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F89" w:rsidP="00441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MEM48033 Apply chemistry principles to materials used in manufacturing and engineering processes</w:t>
      </w:r>
      <w:r>
        <w:fldChar w:fldCharType="end"/>
      </w:r>
    </w:p>
    <w:p w:rsidR="00441F89" w:rsidP="00441F89">
      <w:pPr>
        <w:pStyle w:val="Version"/>
        <w:sectPr w:rsidSect="009D7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548" w:rsidP="009D7548">
      <w:pPr>
        <w:pStyle w:val="SuperHeading"/>
      </w:pPr>
      <w:r w:rsidRPr="009D7548">
        <w:t>Assessment Requirements for MEM48033 Apply chemistry principles to materials used in manufacturing and engineering processes</w:t>
      </w:r>
    </w:p>
    <w:p w:rsidR="00000000" w:rsidRPr="009D7548" w:rsidP="009D7548">
      <w:pPr>
        <w:pStyle w:val="Heading1"/>
      </w:pPr>
      <w:bookmarkStart w:id="1" w:name="O_1274343"/>
      <w:bookmarkEnd w:id="1"/>
      <w:r w:rsidRPr="009D7548">
        <w:t>Modification History</w:t>
      </w:r>
    </w:p>
    <w:p w:rsidR="00441F89" w:rsidP="00441F89">
      <w:pPr>
        <w:pStyle w:val="BodyText"/>
      </w:pPr>
      <w:r w:rsidRPr="009D7548">
        <w:t>Release 1. New unit.</w:t>
      </w:r>
    </w:p>
    <w:p w:rsidR="00000000" w:rsidRPr="009D7548" w:rsidP="009D7548">
      <w:pPr>
        <w:pStyle w:val="Heading1"/>
      </w:pPr>
      <w:bookmarkStart w:id="2" w:name="O_1274344"/>
      <w:bookmarkEnd w:id="2"/>
      <w:r w:rsidRPr="009D7548">
        <w:t>Performance Evidence</w:t>
      </w:r>
    </w:p>
    <w:p w:rsidR="00000000" w:rsidRPr="009D7548" w:rsidP="00441F89">
      <w:pPr>
        <w:pStyle w:val="BodyText"/>
      </w:pPr>
      <w:r w:rsidRPr="009D7548">
        <w:t>There must be evidence the candidate has demonstrated the ability to:</w:t>
      </w:r>
    </w:p>
    <w:p w:rsidR="00000000" w:rsidRPr="009D7548" w:rsidP="009D7548">
      <w:pPr>
        <w:pStyle w:val="ListBullet"/>
      </w:pPr>
      <w:r w:rsidRPr="009D7548">
        <w:t>write and use chemical formulae in relevant metallurgical and polymer processes on at least two occasions</w:t>
      </w:r>
    </w:p>
    <w:p w:rsidR="00000000" w:rsidRPr="009D7548" w:rsidP="009D7548">
      <w:pPr>
        <w:pStyle w:val="ListBullet"/>
      </w:pPr>
      <w:r w:rsidRPr="009D7548">
        <w:t>write and balance chemical equations</w:t>
      </w:r>
    </w:p>
    <w:p w:rsidR="00000000" w:rsidRPr="009D7548" w:rsidP="009D7548">
      <w:pPr>
        <w:pStyle w:val="ListBullet"/>
      </w:pPr>
      <w:r w:rsidRPr="009D7548">
        <w:t>calculate heat of reaction</w:t>
      </w:r>
    </w:p>
    <w:p w:rsidR="00000000" w:rsidRPr="009D7548" w:rsidP="009D7548">
      <w:pPr>
        <w:pStyle w:val="ListBullet"/>
      </w:pPr>
      <w:r w:rsidRPr="009D7548">
        <w:t>apply boyles an</w:t>
      </w:r>
      <w:r w:rsidRPr="009D7548">
        <w:t>d charles laws to determine the relationship between volume, temperature, and pressure for at least two selected gases</w:t>
      </w:r>
    </w:p>
    <w:p w:rsidR="00000000" w:rsidRPr="009D7548" w:rsidP="009D7548">
      <w:pPr>
        <w:pStyle w:val="ListBullet"/>
      </w:pPr>
      <w:r w:rsidRPr="009D7548">
        <w:t>determine the amounts of reactants consumed/products made using the stoichiometry of a reaction on at least two occasions.</w:t>
      </w:r>
    </w:p>
    <w:p w:rsidR="00441F89" w:rsidP="009D7548">
      <w:pPr>
        <w:pStyle w:val="ListBullet"/>
      </w:pPr>
      <w:r w:rsidRPr="009D7548">
        <w:t>classify compo</w:t>
      </w:r>
      <w:r w:rsidRPr="009D7548">
        <w:t>site materials in terms of physical properties and component materials</w:t>
      </w:r>
    </w:p>
    <w:p w:rsidR="00441F89" w:rsidP="009D7548">
      <w:pPr>
        <w:pStyle w:val="ListBullet"/>
      </w:pPr>
    </w:p>
    <w:p w:rsidR="00000000" w:rsidRPr="009D7548" w:rsidP="009D7548">
      <w:pPr>
        <w:pStyle w:val="Heading1"/>
      </w:pPr>
      <w:bookmarkStart w:id="3" w:name="O_1274345"/>
      <w:bookmarkEnd w:id="3"/>
      <w:r w:rsidRPr="009D7548">
        <w:t>Knowledge Evidence</w:t>
      </w:r>
    </w:p>
    <w:p w:rsidR="00000000" w:rsidRPr="009D7548" w:rsidP="00441F89">
      <w:pPr>
        <w:pStyle w:val="BodyText"/>
      </w:pPr>
      <w:r w:rsidRPr="009D7548">
        <w:t>There must be evidence the candidate has knowledge of:</w:t>
      </w:r>
    </w:p>
    <w:p w:rsidR="00000000" w:rsidRPr="009D7548" w:rsidP="009D7548">
      <w:pPr>
        <w:pStyle w:val="ListBullet"/>
      </w:pPr>
      <w:r w:rsidRPr="009D7548">
        <w:t>identify the three states of matter and describe each state in terms of shape, volume, and</w:t>
      </w:r>
      <w:r w:rsidRPr="009D7548">
        <w:t xml:space="preserve"> compression</w:t>
      </w:r>
    </w:p>
    <w:p w:rsidR="00000000" w:rsidRPr="009D7548" w:rsidP="009D7548">
      <w:pPr>
        <w:pStyle w:val="ListBullet"/>
      </w:pPr>
      <w:r w:rsidRPr="009D7548">
        <w:t>nomenclature and properties of the main groups of organic compounds</w:t>
      </w:r>
    </w:p>
    <w:p w:rsidR="00000000" w:rsidRPr="009D7548" w:rsidP="009D7548">
      <w:pPr>
        <w:pStyle w:val="ListBullet"/>
      </w:pPr>
      <w:r w:rsidRPr="009D7548">
        <w:t>kinetic theory including:</w:t>
      </w:r>
    </w:p>
    <w:p w:rsidR="00000000" w:rsidRPr="009D7548" w:rsidP="009D7548">
      <w:pPr>
        <w:pStyle w:val="ListBullet2"/>
      </w:pPr>
      <w:r w:rsidRPr="009D7548">
        <w:t>boyles law and charles law</w:t>
      </w:r>
    </w:p>
    <w:p w:rsidR="00000000" w:rsidRPr="009D7548" w:rsidP="009D7548">
      <w:pPr>
        <w:pStyle w:val="ListBullet2"/>
      </w:pPr>
      <w:r w:rsidRPr="009D7548">
        <w:t xml:space="preserve">ideal gas equation pv=nrt </w:t>
      </w:r>
    </w:p>
    <w:p w:rsidR="00000000" w:rsidRPr="009D7548" w:rsidP="009D7548">
      <w:pPr>
        <w:pStyle w:val="ListBullet"/>
      </w:pPr>
      <w:r w:rsidRPr="009D7548">
        <w:t>ionic, covalent, and metallic bonding</w:t>
      </w:r>
    </w:p>
    <w:p w:rsidR="00000000" w:rsidRPr="009D7548" w:rsidP="009D7548">
      <w:pPr>
        <w:pStyle w:val="ListBullet"/>
      </w:pPr>
      <w:r w:rsidRPr="009D7548">
        <w:t>the relationship between temperature and the kinetic energy of particles</w:t>
      </w:r>
    </w:p>
    <w:p w:rsidR="00000000" w:rsidRPr="009D7548" w:rsidP="009D7548">
      <w:pPr>
        <w:pStyle w:val="ListBullet"/>
      </w:pPr>
      <w:r w:rsidRPr="009D7548">
        <w:t>latent and sensible heat</w:t>
      </w:r>
    </w:p>
    <w:p w:rsidR="00000000" w:rsidRPr="009D7548" w:rsidP="009D7548">
      <w:pPr>
        <w:pStyle w:val="ListBullet"/>
      </w:pPr>
      <w:r w:rsidRPr="009D7548">
        <w:t>molar volume of a gas</w:t>
      </w:r>
    </w:p>
    <w:p w:rsidR="00000000" w:rsidRPr="009D7548" w:rsidP="009D7548">
      <w:pPr>
        <w:pStyle w:val="ListBullet"/>
      </w:pPr>
      <w:r w:rsidRPr="009D7548">
        <w:t>gay-lussac</w:t>
      </w:r>
      <w:r>
        <w:t>’</w:t>
      </w:r>
      <w:r w:rsidRPr="009D7548">
        <w:t>s law, avogadro</w:t>
      </w:r>
      <w:r>
        <w:t>’</w:t>
      </w:r>
      <w:r w:rsidRPr="009D7548">
        <w:t>s law</w:t>
      </w:r>
    </w:p>
    <w:p w:rsidR="00000000" w:rsidRPr="009D7548" w:rsidP="009D7548">
      <w:pPr>
        <w:pStyle w:val="ListBullet"/>
      </w:pPr>
      <w:r w:rsidRPr="009D7548">
        <w:t>gas reaction calculations</w:t>
      </w:r>
    </w:p>
    <w:p w:rsidR="00000000" w:rsidRPr="009D7548" w:rsidP="009D7548">
      <w:pPr>
        <w:pStyle w:val="ListBullet"/>
      </w:pPr>
      <w:r w:rsidRPr="009D7548">
        <w:t>symbols of common elements including:</w:t>
      </w:r>
    </w:p>
    <w:p w:rsidR="00000000" w:rsidRPr="009D7548" w:rsidP="009D7548">
      <w:pPr>
        <w:pStyle w:val="ListBullet2"/>
      </w:pPr>
      <w:r w:rsidRPr="009D7548">
        <w:t xml:space="preserve">importance of valence in formulae and </w:t>
      </w:r>
      <w:r w:rsidRPr="009D7548">
        <w:t>reactions</w:t>
      </w:r>
    </w:p>
    <w:p w:rsidR="00000000" w:rsidRPr="009D7548" w:rsidP="009D7548">
      <w:pPr>
        <w:pStyle w:val="ListBullet2"/>
      </w:pPr>
      <w:r w:rsidRPr="009D7548">
        <w:t>model of an atom including electron shells</w:t>
      </w:r>
    </w:p>
    <w:p w:rsidR="00000000" w:rsidRPr="009D7548" w:rsidP="009D7548">
      <w:pPr>
        <w:pStyle w:val="ListBullet"/>
      </w:pPr>
      <w:r w:rsidRPr="009D7548">
        <w:t xml:space="preserve">chemical reactions between elements and compounds in terms of atomic structures and periodicity </w:t>
      </w:r>
    </w:p>
    <w:p w:rsidR="00000000" w:rsidRPr="009D7548" w:rsidP="009D7548">
      <w:pPr>
        <w:pStyle w:val="ListBullet"/>
      </w:pPr>
      <w:r w:rsidRPr="009D7548">
        <w:t xml:space="preserve">chemical basis of energy transformations in chemical reactions </w:t>
      </w:r>
    </w:p>
    <w:p w:rsidR="00000000" w:rsidRPr="009D7548" w:rsidP="009D7548">
      <w:pPr>
        <w:pStyle w:val="ListBullet"/>
      </w:pPr>
      <w:r w:rsidRPr="009D7548">
        <w:t>properties of crystalline solids</w:t>
      </w:r>
    </w:p>
    <w:p w:rsidR="00000000" w:rsidRPr="009D7548" w:rsidP="009D7548">
      <w:pPr>
        <w:pStyle w:val="ListBullet"/>
      </w:pPr>
      <w:r w:rsidRPr="009D7548">
        <w:t>properti</w:t>
      </w:r>
      <w:r w:rsidRPr="009D7548">
        <w:t>es of non-crystalline solids and gels including:</w:t>
      </w:r>
    </w:p>
    <w:p w:rsidR="00000000" w:rsidRPr="009D7548" w:rsidP="009D7548">
      <w:pPr>
        <w:pStyle w:val="ListBullet2"/>
      </w:pPr>
      <w:r w:rsidRPr="009D7548">
        <w:t xml:space="preserve">structure including sio4 ceramics and sio2 </w:t>
      </w:r>
    </w:p>
    <w:p w:rsidR="00000000" w:rsidRPr="009D7548" w:rsidP="009D7548">
      <w:pPr>
        <w:pStyle w:val="ListBullet2"/>
      </w:pPr>
      <w:r w:rsidRPr="009D7548">
        <w:t>short range order</w:t>
      </w:r>
    </w:p>
    <w:p w:rsidR="00000000" w:rsidRPr="009D7548" w:rsidP="009D7548">
      <w:pPr>
        <w:pStyle w:val="ListBullet2"/>
      </w:pPr>
      <w:r w:rsidRPr="009D7548">
        <w:t>vitreous/glassy state</w:t>
      </w:r>
    </w:p>
    <w:p w:rsidR="00000000" w:rsidRPr="009D7548" w:rsidP="009D7548">
      <w:pPr>
        <w:pStyle w:val="ListBullet2"/>
      </w:pPr>
      <w:r w:rsidRPr="009D7548">
        <w:t>viscosity</w:t>
      </w:r>
    </w:p>
    <w:p w:rsidR="00000000" w:rsidRPr="009D7548" w:rsidP="009D7548">
      <w:pPr>
        <w:pStyle w:val="ListBullet"/>
      </w:pPr>
      <w:r w:rsidRPr="009D7548">
        <w:t>periodic table organisation and use in determining properties of elements</w:t>
      </w:r>
    </w:p>
    <w:p w:rsidR="00000000" w:rsidRPr="009D7548" w:rsidP="009D7548">
      <w:pPr>
        <w:pStyle w:val="ListBullet"/>
      </w:pPr>
      <w:r w:rsidRPr="009D7548">
        <w:t>acids and bases</w:t>
      </w:r>
    </w:p>
    <w:p w:rsidR="00000000" w:rsidRPr="009D7548" w:rsidP="009D7548">
      <w:pPr>
        <w:pStyle w:val="ListBullet2"/>
      </w:pPr>
      <w:r w:rsidRPr="009D7548">
        <w:t>definitions</w:t>
      </w:r>
    </w:p>
    <w:p w:rsidR="00000000" w:rsidRPr="009D7548" w:rsidP="009D7548">
      <w:pPr>
        <w:pStyle w:val="ListBullet2"/>
      </w:pPr>
      <w:r w:rsidRPr="009D7548">
        <w:t xml:space="preserve">the relationship between an acid and its conjugate base and a base and its conjugate acid </w:t>
      </w:r>
    </w:p>
    <w:p w:rsidR="00000000" w:rsidRPr="009D7548" w:rsidP="009D7548">
      <w:pPr>
        <w:pStyle w:val="ListBullet"/>
      </w:pPr>
      <w:r w:rsidRPr="009D7548">
        <w:t>polymer types and classification including thermoplastics and thermosets</w:t>
      </w:r>
    </w:p>
    <w:p w:rsidR="00441F89" w:rsidP="009D7548">
      <w:pPr>
        <w:pStyle w:val="ListBullet"/>
      </w:pPr>
      <w:r w:rsidRPr="009D7548">
        <w:t>stoichiometry.</w:t>
      </w:r>
    </w:p>
    <w:p w:rsidR="00441F89" w:rsidP="009D7548">
      <w:pPr>
        <w:pStyle w:val="ListBullet"/>
      </w:pPr>
    </w:p>
    <w:p w:rsidR="00000000" w:rsidRPr="009D7548" w:rsidP="009D7548">
      <w:pPr>
        <w:pStyle w:val="Heading1"/>
      </w:pPr>
      <w:bookmarkStart w:id="4" w:name="O_1274346"/>
      <w:bookmarkEnd w:id="4"/>
      <w:r w:rsidRPr="009D7548">
        <w:t>Assessment Conditions</w:t>
      </w:r>
    </w:p>
    <w:p w:rsidR="00000000" w:rsidRPr="009D7548" w:rsidP="00441F89">
      <w:pPr>
        <w:pStyle w:val="BodyText"/>
      </w:pPr>
      <w:r w:rsidRPr="009D7548">
        <w:t>Skills must have been demonstrated</w:t>
      </w:r>
      <w:r w:rsidRPr="009D7548">
        <w:t xml:space="preserve"> in the workplace or in a simulated environment that reflects workplace conditions and contingencies. The following conditions must be met for this unit:</w:t>
      </w:r>
    </w:p>
    <w:p w:rsidR="00000000" w:rsidRPr="009D7548" w:rsidP="009D7548">
      <w:pPr>
        <w:pStyle w:val="ListBullet"/>
      </w:pPr>
      <w:r w:rsidRPr="009D7548">
        <w:t>Assessors must:</w:t>
      </w:r>
    </w:p>
    <w:p w:rsidR="00000000" w:rsidRPr="009D7548" w:rsidP="009D7548">
      <w:pPr>
        <w:pStyle w:val="ListBullet2"/>
      </w:pPr>
      <w:r w:rsidRPr="009D7548">
        <w:t>have vocational competency in applying welding and related codes and standards at least to the level being assessed with relevant industry knowledge and experience</w:t>
      </w:r>
    </w:p>
    <w:p w:rsidR="00000000" w:rsidRPr="009D7548" w:rsidP="009D7548">
      <w:pPr>
        <w:pStyle w:val="ListBullet2"/>
      </w:pPr>
      <w:r w:rsidRPr="009D7548">
        <w:t xml:space="preserve">satisfy the assessor requirements in the </w:t>
      </w:r>
      <w:r w:rsidRPr="009D7548">
        <w:rPr>
          <w:rStyle w:val="Emphasis"/>
        </w:rPr>
        <w:t>Standards for Registered Training Organisations 201</w:t>
      </w:r>
      <w:r w:rsidRPr="009D7548">
        <w:rPr>
          <w:rStyle w:val="Emphasis"/>
        </w:rPr>
        <w:t xml:space="preserve">5 or its replacement </w:t>
      </w:r>
      <w:r w:rsidRPr="009D7548">
        <w:t xml:space="preserve">and comply with the </w:t>
      </w:r>
      <w:r w:rsidRPr="009D7548">
        <w:rPr>
          <w:rStyle w:val="Emphasis"/>
        </w:rPr>
        <w:t xml:space="preserve">National Vocational Education and Training Regulator Act 2011, </w:t>
      </w:r>
      <w:r w:rsidRPr="009D7548">
        <w:t>its replacement</w:t>
      </w:r>
      <w:r w:rsidRPr="009D7548">
        <w:rPr>
          <w:rStyle w:val="Emphasis"/>
        </w:rPr>
        <w:t xml:space="preserve"> </w:t>
      </w:r>
      <w:r w:rsidRPr="009D7548">
        <w:t>or equivalent legislation covering VET regulation in a non-referring State as the case requires.</w:t>
      </w:r>
    </w:p>
    <w:p w:rsidR="00000000" w:rsidRPr="009D7548" w:rsidP="009D7548">
      <w:pPr>
        <w:pStyle w:val="ListBullet"/>
      </w:pPr>
      <w:r w:rsidRPr="009D7548">
        <w:t xml:space="preserve">Where possible, assessment must occur </w:t>
      </w:r>
      <w:r w:rsidRPr="009D7548">
        <w:t>in operational workplace situations. Where this is not possible or where personal safety or environmental damage are limiting factors, assessment must occur in a sufficiently rigorous simulated environment that reflects realistic operational workplace cond</w:t>
      </w:r>
      <w:r w:rsidRPr="009D7548">
        <w:t>itions that cover all aspects of workplace performance, including environment, task skills, task management skills, contingency management skills and job role environment skills.</w:t>
      </w:r>
    </w:p>
    <w:p w:rsidR="00000000" w:rsidRPr="009D7548" w:rsidP="009D7548">
      <w:pPr>
        <w:pStyle w:val="ListBullet"/>
      </w:pPr>
      <w:r w:rsidRPr="009D7548">
        <w:t xml:space="preserve">There must be suitable access to an operating plant or equipment that allows </w:t>
      </w:r>
      <w:r w:rsidRPr="009D7548">
        <w:t>for appropriate and realistic simulation and documentation including relevant workplace procedures, industry codes and standards.</w:t>
      </w:r>
    </w:p>
    <w:p w:rsidR="00000000" w:rsidRPr="009D7548" w:rsidP="009D7548">
      <w:pPr>
        <w:pStyle w:val="ListBullet"/>
      </w:pPr>
      <w:r w:rsidRPr="009D7548">
        <w:t xml:space="preserve">Assessment processes and techniques must be appropriate to the language, literacy and numeracy requirements of the work being </w:t>
      </w:r>
      <w:r w:rsidRPr="009D7548">
        <w:t xml:space="preserve">performed and the needs of the candidate. </w:t>
      </w:r>
    </w:p>
    <w:p w:rsidR="00441F89" w:rsidP="00441F89">
      <w:pPr>
        <w:pStyle w:val="BodyText"/>
      </w:pPr>
      <w:r w:rsidRPr="009D7548">
        <w:t>Assessors must satisfy the NVR/AQTF mandatory competency requirements for assessors.</w:t>
      </w:r>
    </w:p>
    <w:p w:rsidR="00000000" w:rsidRPr="009D7548" w:rsidP="009D7548">
      <w:pPr>
        <w:pStyle w:val="Heading1"/>
      </w:pPr>
      <w:bookmarkStart w:id="5" w:name="O_1274349"/>
      <w:bookmarkEnd w:id="5"/>
      <w:r w:rsidRPr="009D7548">
        <w:t>Links</w:t>
      </w:r>
    </w:p>
    <w:p w:rsidR="00000000" w:rsidRPr="009D7548" w:rsidP="00441F89">
      <w:pPr>
        <w:pStyle w:val="BodyText"/>
      </w:pPr>
      <w:r w:rsidRPr="009D75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442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7548" w:rsidP="009D7548"/>
    <w:sectPr w:rsidSect="009D7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 w:rsidRPr="00441F89" w:rsidP="00441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9" w:rsidP="009D7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F89" w:rsidP="009D7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1F89" w:rsidP="009D7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548" w:rsidRPr="00441F89" w:rsidP="00441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9" w:rsidRPr="002D2AF8" w:rsidP="009D7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MEM48033 Apply chemistry principles to materials used in manufacturing and engineering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441F89" w:rsidP="009D7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C2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A4B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ED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548"/>
  </w:style>
  <w:style w:type="character" w:customStyle="1" w:styleId="Heading1Char">
    <w:name w:val="Heading 1 Char"/>
    <w:basedOn w:val="DefaultParagraphFont"/>
    <w:link w:val="Heading1"/>
    <w:rsid w:val="009D7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5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5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7548"/>
    <w:rPr>
      <w:i/>
    </w:rPr>
  </w:style>
  <w:style w:type="paragraph" w:customStyle="1" w:styleId="SuperHeading">
    <w:name w:val="SuperHeading"/>
    <w:basedOn w:val="Normal"/>
    <w:rsid w:val="009D7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548"/>
    <w:rPr>
      <w:b/>
      <w:spacing w:val="0"/>
    </w:rPr>
  </w:style>
  <w:style w:type="paragraph" w:customStyle="1" w:styleId="SuperTitle">
    <w:name w:val="SuperTitle"/>
    <w:basedOn w:val="Title"/>
    <w:rsid w:val="009D7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548"/>
  </w:style>
  <w:style w:type="paragraph" w:styleId="TableofFigures">
    <w:name w:val="table of figures"/>
    <w:basedOn w:val="Normal"/>
    <w:next w:val="Normal"/>
    <w:semiHidden/>
    <w:rsid w:val="009D7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548"/>
    <w:rPr>
      <w:rFonts w:ascii="Wingdings" w:hAnsi="Wingdings"/>
    </w:rPr>
  </w:style>
  <w:style w:type="paragraph" w:customStyle="1" w:styleId="TableHeading">
    <w:name w:val="Table Heading"/>
    <w:basedOn w:val="HeadingBase"/>
    <w:rsid w:val="009D7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548"/>
    <w:rPr>
      <w:color w:val="0033CC"/>
      <w:u w:val="none"/>
    </w:rPr>
  </w:style>
  <w:style w:type="paragraph" w:customStyle="1" w:styleId="BodyTextRight">
    <w:name w:val="Body Text Right"/>
    <w:basedOn w:val="BodyText"/>
    <w:rsid w:val="009D7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548"/>
    <w:rPr>
      <w:sz w:val="32"/>
    </w:rPr>
  </w:style>
  <w:style w:type="paragraph" w:customStyle="1" w:styleId="HeadingProcedure">
    <w:name w:val="Heading Procedure"/>
    <w:basedOn w:val="HeadingBase"/>
    <w:next w:val="Normal"/>
    <w:rsid w:val="009D7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548"/>
    <w:pPr>
      <w:spacing w:before="60" w:after="60"/>
    </w:pPr>
  </w:style>
  <w:style w:type="paragraph" w:styleId="ListContinue">
    <w:name w:val="List Continue"/>
    <w:basedOn w:val="List"/>
    <w:rsid w:val="009D7548"/>
    <w:pPr>
      <w:ind w:firstLine="0"/>
    </w:pPr>
  </w:style>
  <w:style w:type="paragraph" w:customStyle="1" w:styleId="ListNote">
    <w:name w:val="List Note"/>
    <w:basedOn w:val="List"/>
    <w:rsid w:val="009D7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548"/>
    <w:rPr>
      <w:rFonts w:ascii="Courier New" w:hAnsi="Courier New"/>
    </w:rPr>
  </w:style>
  <w:style w:type="paragraph" w:customStyle="1" w:styleId="NoteBullet">
    <w:name w:val="Note Bullet"/>
    <w:basedOn w:val="Note"/>
    <w:rsid w:val="009D7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548"/>
    <w:rPr>
      <w:b/>
      <w:smallCaps/>
    </w:rPr>
  </w:style>
  <w:style w:type="paragraph" w:customStyle="1" w:styleId="TableListNumber">
    <w:name w:val="Table List Number"/>
    <w:basedOn w:val="ListNumber"/>
    <w:rsid w:val="009D7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548"/>
    <w:pPr>
      <w:numPr>
        <w:numId w:val="9"/>
      </w:numPr>
    </w:pPr>
  </w:style>
  <w:style w:type="paragraph" w:customStyle="1" w:styleId="ListAlpha2">
    <w:name w:val="List Alpha 2"/>
    <w:basedOn w:val="List2"/>
    <w:rsid w:val="009D7548"/>
    <w:pPr>
      <w:numPr>
        <w:numId w:val="8"/>
      </w:numPr>
    </w:pPr>
  </w:style>
  <w:style w:type="paragraph" w:styleId="List2">
    <w:name w:val="List 2"/>
    <w:basedOn w:val="BodyText"/>
    <w:rsid w:val="009D7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548"/>
    <w:pPr>
      <w:numPr>
        <w:numId w:val="4"/>
      </w:numPr>
    </w:pPr>
  </w:style>
  <w:style w:type="paragraph" w:styleId="ListContinue2">
    <w:name w:val="List Continue 2"/>
    <w:basedOn w:val="List2"/>
    <w:rsid w:val="009D7548"/>
    <w:pPr>
      <w:ind w:firstLine="0"/>
    </w:pPr>
  </w:style>
  <w:style w:type="paragraph" w:styleId="ListContinue3">
    <w:name w:val="List Continue 3"/>
    <w:basedOn w:val="List3"/>
    <w:rsid w:val="009D7548"/>
    <w:pPr>
      <w:ind w:left="1021" w:firstLine="0"/>
    </w:pPr>
  </w:style>
  <w:style w:type="paragraph" w:styleId="ListContinue4">
    <w:name w:val="List Continue 4"/>
    <w:basedOn w:val="List4"/>
    <w:rsid w:val="009D7548"/>
    <w:pPr>
      <w:ind w:firstLine="0"/>
    </w:pPr>
  </w:style>
  <w:style w:type="paragraph" w:styleId="ListContinue5">
    <w:name w:val="List Continue 5"/>
    <w:basedOn w:val="List5"/>
    <w:rsid w:val="009D7548"/>
    <w:pPr>
      <w:ind w:firstLine="0"/>
    </w:pPr>
  </w:style>
  <w:style w:type="paragraph" w:styleId="ListNumber3">
    <w:name w:val="List Number 3"/>
    <w:basedOn w:val="List3"/>
    <w:rsid w:val="009D7548"/>
    <w:pPr>
      <w:numPr>
        <w:numId w:val="5"/>
      </w:numPr>
    </w:pPr>
  </w:style>
  <w:style w:type="paragraph" w:styleId="ListNumber4">
    <w:name w:val="List Number 4"/>
    <w:basedOn w:val="List4"/>
    <w:rsid w:val="009D7548"/>
    <w:pPr>
      <w:numPr>
        <w:numId w:val="6"/>
      </w:numPr>
    </w:pPr>
  </w:style>
  <w:style w:type="paragraph" w:styleId="ListNumber5">
    <w:name w:val="List Number 5"/>
    <w:basedOn w:val="List5"/>
    <w:rsid w:val="009D7548"/>
    <w:pPr>
      <w:numPr>
        <w:numId w:val="7"/>
      </w:numPr>
    </w:pPr>
  </w:style>
  <w:style w:type="paragraph" w:styleId="BlockText">
    <w:name w:val="Block Text"/>
    <w:basedOn w:val="Normal"/>
    <w:rsid w:val="009D7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548"/>
    <w:rPr>
      <w:sz w:val="16"/>
      <w:vertAlign w:val="superscript"/>
    </w:rPr>
  </w:style>
  <w:style w:type="character" w:customStyle="1" w:styleId="Symbols">
    <w:name w:val="Symbols"/>
    <w:basedOn w:val="DefaultParagraphFont"/>
    <w:rsid w:val="009D7548"/>
    <w:rPr>
      <w:rFonts w:ascii="Symbol" w:hAnsi="Symbol"/>
    </w:rPr>
  </w:style>
  <w:style w:type="character" w:customStyle="1" w:styleId="MenuOptions">
    <w:name w:val="Menu Options"/>
    <w:basedOn w:val="DefaultParagraphFont"/>
    <w:rsid w:val="009D7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548"/>
    <w:rPr>
      <w:b/>
    </w:rPr>
  </w:style>
  <w:style w:type="character" w:customStyle="1" w:styleId="Underlined">
    <w:name w:val="Underlined"/>
    <w:basedOn w:val="DefaultParagraphFont"/>
    <w:rsid w:val="009D7548"/>
    <w:rPr>
      <w:u w:val="single"/>
    </w:rPr>
  </w:style>
  <w:style w:type="paragraph" w:customStyle="1" w:styleId="TableBodyTextRight">
    <w:name w:val="Table Body Text Right"/>
    <w:basedOn w:val="TableBodyText"/>
    <w:rsid w:val="009D7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548"/>
    <w:rPr>
      <w:sz w:val="18"/>
    </w:rPr>
  </w:style>
  <w:style w:type="paragraph" w:customStyle="1" w:styleId="BodySmallRight">
    <w:name w:val="Body Small Right"/>
    <w:basedOn w:val="BodyTextRight"/>
    <w:rsid w:val="009D7548"/>
    <w:rPr>
      <w:sz w:val="18"/>
      <w:szCs w:val="18"/>
    </w:rPr>
  </w:style>
  <w:style w:type="paragraph" w:customStyle="1" w:styleId="MarginEdition">
    <w:name w:val="Margin Edition"/>
    <w:basedOn w:val="MarginNote"/>
    <w:rsid w:val="009D7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548"/>
    <w:rPr>
      <w:sz w:val="2"/>
      <w:szCs w:val="2"/>
    </w:rPr>
  </w:style>
  <w:style w:type="character" w:customStyle="1" w:styleId="Small">
    <w:name w:val="Small"/>
    <w:basedOn w:val="DefaultParagraphFont"/>
    <w:rsid w:val="009D7548"/>
    <w:rPr>
      <w:sz w:val="16"/>
    </w:rPr>
  </w:style>
  <w:style w:type="paragraph" w:customStyle="1" w:styleId="WideTable">
    <w:name w:val="Wide Table"/>
    <w:basedOn w:val="Normal"/>
    <w:rsid w:val="009D7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548"/>
  </w:style>
  <w:style w:type="paragraph" w:styleId="Quote">
    <w:name w:val="Quote"/>
    <w:basedOn w:val="Heading1"/>
    <w:link w:val="QuoteChar"/>
    <w:qFormat/>
    <w:rsid w:val="009D7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548"/>
    <w:pPr>
      <w:pageBreakBefore/>
    </w:pPr>
  </w:style>
  <w:style w:type="paragraph" w:customStyle="1" w:styleId="Border">
    <w:name w:val="Border"/>
    <w:basedOn w:val="Normal"/>
    <w:qFormat/>
    <w:rsid w:val="009D7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548"/>
    <w:rPr>
      <w:u w:val="single"/>
    </w:rPr>
  </w:style>
  <w:style w:type="character" w:customStyle="1" w:styleId="BoldandItalics">
    <w:name w:val="Bold and Italics"/>
    <w:qFormat/>
    <w:rsid w:val="009D7548"/>
    <w:rPr>
      <w:b/>
      <w:i/>
      <w:u w:val="none"/>
    </w:rPr>
  </w:style>
  <w:style w:type="paragraph" w:styleId="BalloonText">
    <w:name w:val="Balloon Text"/>
    <w:basedOn w:val="Normal"/>
    <w:link w:val="BalloonTextChar"/>
    <w:rsid w:val="009D7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548"/>
    <w:pPr>
      <w:spacing w:before="0" w:after="0"/>
    </w:pPr>
  </w:style>
  <w:style w:type="paragraph" w:customStyle="1" w:styleId="BodyTextBold">
    <w:name w:val="Body Text Bold"/>
    <w:basedOn w:val="BodyText"/>
    <w:qFormat/>
    <w:rsid w:val="009D7548"/>
    <w:rPr>
      <w:b/>
    </w:rPr>
  </w:style>
  <w:style w:type="character" w:styleId="Hyperlink">
    <w:name w:val="Hyperlink"/>
    <w:basedOn w:val="DefaultParagraphFont"/>
    <w:uiPriority w:val="99"/>
    <w:unhideWhenUsed/>
    <w:rsid w:val="00441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3601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MEM48033 Apply chemistry principles to materials used in manufacturing and engineering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2023-03-15T08:09:00Z</dcterms:created>
  <dcterms:modified xsi:type="dcterms:W3CDTF">2023-03-15T08:09:00Z</dcterms:modified>
</cp:coreProperties>
</file>