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5283" w:rsidP="00CF52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MEM48021 Apply metallurgical principles and techniques in welding and other thermal processes</w:t>
      </w:r>
      <w:r>
        <w:fldChar w:fldCharType="end"/>
      </w:r>
    </w:p>
    <w:p w:rsidR="00CF5283" w:rsidP="00CF5283">
      <w:pPr>
        <w:pStyle w:val="Version"/>
        <w:sectPr w:rsidSect="000808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0836" w:rsidP="00080836">
      <w:pPr>
        <w:pStyle w:val="SuperHeading"/>
      </w:pPr>
      <w:r w:rsidRPr="00080836">
        <w:t>MEM48021 Apply metallurgical principles and techniques in welding and other thermal processes</w:t>
      </w:r>
    </w:p>
    <w:p w:rsidR="00000000" w:rsidRPr="00080836" w:rsidP="00080836">
      <w:pPr>
        <w:pStyle w:val="Heading1"/>
      </w:pPr>
      <w:bookmarkStart w:id="1" w:name="O_950112"/>
      <w:bookmarkEnd w:id="1"/>
      <w:r w:rsidRPr="00080836">
        <w:t>Modification History</w:t>
      </w:r>
    </w:p>
    <w:p w:rsidR="00CF5283" w:rsidP="00CF5283">
      <w:pPr>
        <w:pStyle w:val="BodyText"/>
      </w:pPr>
      <w:r w:rsidRPr="00080836">
        <w:t>Release 1. Supersedes and is equivalent to MSAT</w:t>
      </w:r>
      <w:r w:rsidRPr="00080836">
        <w:t>CM510A Apply metallurgical principles and techniques in welding and other thermal processes.</w:t>
      </w:r>
    </w:p>
    <w:p w:rsidR="00000000" w:rsidRPr="00080836" w:rsidP="00080836">
      <w:pPr>
        <w:pStyle w:val="Heading1"/>
      </w:pPr>
      <w:bookmarkStart w:id="2" w:name="O_950120"/>
      <w:bookmarkEnd w:id="2"/>
      <w:r w:rsidRPr="00080836">
        <w:t>Application</w:t>
      </w:r>
    </w:p>
    <w:p w:rsidR="00000000" w:rsidRPr="00080836" w:rsidP="00CF5283">
      <w:pPr>
        <w:pStyle w:val="BodyText"/>
      </w:pPr>
      <w:r w:rsidRPr="00080836">
        <w:t>This unit of competency defines the skills and knowledge required to apply metallurgical principles and techniques to welding applica</w:t>
      </w:r>
      <w:r w:rsidRPr="00080836">
        <w:t>tions as a member of a design and development team or similar in support of the design and development of welding and other thermal practices in mechanical and manufacturing applications.</w:t>
      </w:r>
    </w:p>
    <w:p w:rsidR="00CF5283" w:rsidP="00CF5283">
      <w:pPr>
        <w:pStyle w:val="BodyText"/>
      </w:pPr>
      <w:r w:rsidRPr="00080836">
        <w:t>No licensing, legislative or certification requirements apply to thi</w:t>
      </w:r>
      <w:r w:rsidRPr="00080836">
        <w:t>s unit at the time of publication.</w:t>
      </w:r>
    </w:p>
    <w:p w:rsidR="00000000" w:rsidRPr="00080836" w:rsidP="00080836">
      <w:pPr>
        <w:pStyle w:val="Heading1"/>
      </w:pPr>
      <w:bookmarkStart w:id="3" w:name="O_950119"/>
      <w:bookmarkEnd w:id="3"/>
      <w:r w:rsidRPr="00080836">
        <w:t>Pre-requisite Unit</w:t>
      </w:r>
    </w:p>
    <w:p w:rsidR="00000000" w:rsidRPr="00080836" w:rsidP="00CF5283">
      <w:r w:rsidRPr="00080836">
        <w:t>MEM09229 Read and interpret technical engineering drawings</w:t>
      </w:r>
    </w:p>
    <w:p w:rsidR="00000000" w:rsidRPr="00080836" w:rsidP="00CF5283">
      <w:r w:rsidRPr="00080836">
        <w:t>MEM30007 Select common engineering materials</w:t>
      </w:r>
    </w:p>
    <w:p w:rsidR="00000000" w:rsidRPr="00080836" w:rsidP="00CF5283">
      <w:r w:rsidRPr="00080836">
        <w:t>MEM48011 Apply basic chemical principles to metallurgy</w:t>
      </w:r>
    </w:p>
    <w:p w:rsidR="00000000" w:rsidRPr="00080836" w:rsidP="00CF5283">
      <w:r w:rsidRPr="00080836">
        <w:t>MEM48012 Calculate and pr</w:t>
      </w:r>
      <w:r w:rsidRPr="00080836">
        <w:t>edict chemical outcomes in metallurgical situations</w:t>
      </w:r>
    </w:p>
    <w:p w:rsidR="00CF5283" w:rsidP="00CF5283">
      <w:r w:rsidRPr="00080836">
        <w:t>MEM48016 Select metal joining process</w:t>
      </w:r>
    </w:p>
    <w:p w:rsidR="00000000" w:rsidRPr="00080836" w:rsidP="00080836">
      <w:pPr>
        <w:pStyle w:val="Heading1"/>
      </w:pPr>
      <w:bookmarkStart w:id="4" w:name="O_950118"/>
      <w:bookmarkEnd w:id="4"/>
      <w:r w:rsidRPr="00080836">
        <w:t>Competency Field</w:t>
      </w:r>
    </w:p>
    <w:p w:rsidR="00000000" w:rsidRPr="00080836" w:rsidP="00CF5283">
      <w:pPr>
        <w:pStyle w:val="BodyText"/>
      </w:pPr>
      <w:r w:rsidRPr="00080836">
        <w:t xml:space="preserve">Metallurgy </w:t>
      </w:r>
    </w:p>
    <w:p w:rsidR="00000000" w:rsidRPr="00080836" w:rsidP="00080836">
      <w:pPr>
        <w:pStyle w:val="Heading1"/>
      </w:pPr>
      <w:bookmarkStart w:id="5" w:name="O_950116"/>
      <w:bookmarkEnd w:id="5"/>
      <w:r w:rsidRPr="00080836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CF528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836" w:rsidP="00080836">
            <w:pPr>
              <w:pStyle w:val="BodyText"/>
            </w:pPr>
            <w:r w:rsidRPr="00080836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836">
            <w:pPr>
              <w:pStyle w:val="BodyText"/>
              <w:rPr>
                <w:lang w:val="en-NZ"/>
              </w:rPr>
            </w:pPr>
            <w:r w:rsidRPr="00080836">
              <w:rPr>
                <w:rStyle w:val="SpecialBold"/>
              </w:rPr>
              <w:t>Performance Criteria</w:t>
            </w:r>
          </w:p>
        </w:tc>
      </w:tr>
      <w:tr w:rsidTr="00CF528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836" w:rsidP="00080836">
            <w:pPr>
              <w:pStyle w:val="BodyText"/>
            </w:pPr>
            <w:r w:rsidRPr="00080836">
              <w:rPr>
                <w:rStyle w:val="Emphasis"/>
              </w:rPr>
              <w:t xml:space="preserve">Elements describe the </w:t>
            </w:r>
            <w:r w:rsidRPr="00080836">
              <w:t xml:space="preserve">essential </w:t>
            </w:r>
            <w:r w:rsidRPr="00080836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836">
            <w:pPr>
              <w:pStyle w:val="BodyText"/>
              <w:rPr>
                <w:lang w:val="en-NZ"/>
              </w:rPr>
            </w:pPr>
            <w:r w:rsidRPr="0008083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F528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836">
            <w:pPr>
              <w:pStyle w:val="BodyText"/>
              <w:rPr>
                <w:lang w:val="en-NZ"/>
              </w:rPr>
            </w:pPr>
            <w:r w:rsidRPr="00080836">
              <w:t>1. Determine job requirements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836" w:rsidP="00080836">
            <w:pPr>
              <w:pStyle w:val="BodyText"/>
            </w:pPr>
            <w:r w:rsidRPr="00080836">
              <w:t>1.1 Follow standard operating procedures (SOPs)</w:t>
            </w:r>
          </w:p>
          <w:p w:rsidR="00000000" w:rsidRPr="00080836" w:rsidP="00080836">
            <w:pPr>
              <w:pStyle w:val="BodyText"/>
            </w:pPr>
            <w:r w:rsidRPr="00080836">
              <w:t xml:space="preserve">1.2 Comply with work health and safety (WHS) requirements at all </w:t>
            </w:r>
            <w:r w:rsidRPr="00080836">
              <w:t>times</w:t>
            </w:r>
          </w:p>
          <w:p w:rsidR="00000000" w:rsidP="00080836">
            <w:pPr>
              <w:pStyle w:val="BodyText"/>
              <w:rPr>
                <w:lang w:val="en-NZ"/>
              </w:rPr>
            </w:pPr>
            <w:r w:rsidRPr="00080836">
              <w:t>1.3 Undertake consultations and briefings with managers, employers and customers to determine welding application requiring metallurgical specification and analysis</w:t>
            </w:r>
          </w:p>
        </w:tc>
      </w:tr>
      <w:tr w:rsidTr="00CF528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836">
            <w:pPr>
              <w:pStyle w:val="BodyText"/>
              <w:rPr>
                <w:lang w:val="en-NZ"/>
              </w:rPr>
            </w:pPr>
            <w:r w:rsidRPr="00080836">
              <w:t>2. Select welding or thermal process principles and techniques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836" w:rsidP="00080836">
            <w:pPr>
              <w:pStyle w:val="BodyText"/>
            </w:pPr>
            <w:r w:rsidRPr="00080836">
              <w:t xml:space="preserve">2.1 Conduct consultations, </w:t>
            </w:r>
            <w:r w:rsidRPr="00080836">
              <w:t xml:space="preserve">briefings and research to determine welding application, metallurgical specification and analysis required </w:t>
            </w:r>
          </w:p>
          <w:p w:rsidR="00000000" w:rsidP="00080836">
            <w:pPr>
              <w:pStyle w:val="BodyText"/>
              <w:rPr>
                <w:lang w:val="en-NZ"/>
              </w:rPr>
            </w:pPr>
            <w:r w:rsidRPr="00080836">
              <w:t>2.2 Select relevant welding and thermal cutting techniques, principles and associated technologies for application</w:t>
            </w:r>
          </w:p>
        </w:tc>
      </w:tr>
      <w:tr w:rsidTr="00CF528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836">
            <w:pPr>
              <w:pStyle w:val="BodyText"/>
              <w:rPr>
                <w:lang w:val="en-NZ"/>
              </w:rPr>
            </w:pPr>
            <w:r w:rsidRPr="00080836">
              <w:t>3. Undertake welding and thermal process analysis and specify welding or other thermal process solutions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836" w:rsidP="00080836">
            <w:pPr>
              <w:pStyle w:val="BodyText"/>
            </w:pPr>
            <w:r w:rsidRPr="00080836">
              <w:t>3.1 Apply relevant scientific principles in a consistent and appropriate manner to obtain the required welding or thermal process solution</w:t>
            </w:r>
          </w:p>
          <w:p w:rsidR="00000000" w:rsidRPr="00080836" w:rsidP="00080836">
            <w:pPr>
              <w:pStyle w:val="BodyText"/>
            </w:pPr>
            <w:r w:rsidRPr="00080836">
              <w:t>3.2 Use appr</w:t>
            </w:r>
            <w:r w:rsidRPr="00080836">
              <w:t>opriate calculations and coherent units in the solution of engineering calculations</w:t>
            </w:r>
          </w:p>
          <w:p w:rsidR="00000000" w:rsidRPr="00080836" w:rsidP="00080836">
            <w:pPr>
              <w:pStyle w:val="BodyText"/>
            </w:pPr>
            <w:r w:rsidRPr="00080836">
              <w:t>3.3 Use significant figures in engineering calculations</w:t>
            </w:r>
          </w:p>
          <w:p w:rsidR="00000000" w:rsidRPr="00080836" w:rsidP="00080836">
            <w:pPr>
              <w:pStyle w:val="BodyText"/>
            </w:pPr>
            <w:r w:rsidRPr="00080836">
              <w:t>3.4 Apply techniques and associated technologies, software and hardware to obtain the required welding or thermal pr</w:t>
            </w:r>
            <w:r w:rsidRPr="00080836">
              <w:t>ocess solutions</w:t>
            </w:r>
          </w:p>
          <w:p w:rsidR="00000000" w:rsidRPr="00080836" w:rsidP="00080836">
            <w:pPr>
              <w:pStyle w:val="BodyText"/>
            </w:pPr>
            <w:r w:rsidRPr="00080836">
              <w:t xml:space="preserve">3.5 Report analysis results and recommend welding or thermal process solution </w:t>
            </w:r>
          </w:p>
        </w:tc>
      </w:tr>
    </w:tbl>
    <w:p w:rsidR="00CF5283" w:rsidP="00080836">
      <w:pPr>
        <w:pStyle w:val="BodyText"/>
      </w:pPr>
    </w:p>
    <w:p w:rsidR="00CF5283" w:rsidP="00080836">
      <w:pPr>
        <w:pStyle w:val="BodyText"/>
      </w:pPr>
    </w:p>
    <w:p w:rsidR="00000000" w:rsidRPr="00080836" w:rsidP="00080836">
      <w:pPr>
        <w:pStyle w:val="Heading1"/>
      </w:pPr>
      <w:bookmarkStart w:id="6" w:name="O_950115"/>
      <w:bookmarkEnd w:id="6"/>
      <w:r w:rsidRPr="00080836">
        <w:t>Foundation Skills</w:t>
      </w:r>
    </w:p>
    <w:p w:rsidR="00000000" w:rsidRPr="00080836" w:rsidP="00CF5283">
      <w:pPr>
        <w:pStyle w:val="BodyText"/>
      </w:pPr>
      <w:r w:rsidRPr="00080836">
        <w:t>This section describes those language, literacy, numeracy and employment skills that are essential to performance.</w:t>
      </w:r>
    </w:p>
    <w:p w:rsidR="00CF5283" w:rsidP="00CF5283">
      <w:pPr>
        <w:pStyle w:val="BodyText"/>
      </w:pPr>
      <w:r w:rsidRPr="00080836">
        <w:t>Foundati</w:t>
      </w:r>
      <w:r w:rsidRPr="00080836">
        <w:t>on skills essential to performance are explicit in the performance criteria of this unit of competency.</w:t>
      </w:r>
    </w:p>
    <w:p w:rsidR="00000000" w:rsidRPr="00080836" w:rsidP="00080836">
      <w:pPr>
        <w:pStyle w:val="Heading1"/>
      </w:pPr>
      <w:bookmarkStart w:id="7" w:name="O_950114"/>
      <w:bookmarkEnd w:id="7"/>
      <w:r w:rsidRPr="00080836">
        <w:t>Range of Conditions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08083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836">
            <w:pPr>
              <w:pStyle w:val="BodyText"/>
              <w:rPr>
                <w:lang w:val="en-NZ"/>
              </w:rPr>
            </w:pPr>
            <w:r w:rsidRPr="00080836">
              <w:t xml:space="preserve">This field allows for different work environments and conditions that may affect performance. Essential operating </w:t>
            </w:r>
            <w:r w:rsidRPr="00080836">
              <w:t>conditions that may be present (depending on the work situation, needs of the candidate, accessibility of the item, and local industry and regional contexts) are included.</w:t>
            </w:r>
          </w:p>
        </w:tc>
      </w:tr>
      <w:tr w:rsidTr="0008083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836">
            <w:pPr>
              <w:pStyle w:val="BodyText"/>
              <w:rPr>
                <w:lang w:val="en-NZ"/>
              </w:rPr>
            </w:pPr>
            <w:r w:rsidRPr="00080836">
              <w:t xml:space="preserve">Sources of information include one or more of the </w:t>
            </w:r>
            <w:r w:rsidRPr="00080836">
              <w:t>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836" w:rsidP="00080836">
            <w:pPr>
              <w:pStyle w:val="ListBullet"/>
            </w:pPr>
            <w:r w:rsidRPr="00080836">
              <w:t>reference standards and texts</w:t>
            </w:r>
          </w:p>
          <w:p w:rsidR="00000000" w:rsidRPr="00080836" w:rsidP="00080836">
            <w:pPr>
              <w:pStyle w:val="ListBullet"/>
            </w:pPr>
            <w:r w:rsidRPr="00080836">
              <w:t>manufacturer catalogues and industrial magazines</w:t>
            </w:r>
          </w:p>
          <w:p w:rsidR="00000000" w:rsidRPr="00080836" w:rsidP="00080836">
            <w:pPr>
              <w:pStyle w:val="ListBullet"/>
            </w:pPr>
            <w:r w:rsidRPr="00080836">
              <w:t xml:space="preserve">websites </w:t>
            </w:r>
          </w:p>
          <w:p w:rsidR="00000000" w:rsidRPr="00080836" w:rsidP="00080836">
            <w:pPr>
              <w:pStyle w:val="ListBullet"/>
            </w:pPr>
            <w:r w:rsidRPr="00080836">
              <w:t>phone information gathering</w:t>
            </w:r>
          </w:p>
          <w:p w:rsidR="00000000" w:rsidP="00080836">
            <w:pPr>
              <w:pStyle w:val="ListBullet"/>
              <w:rPr>
                <w:lang w:val="en-NZ"/>
              </w:rPr>
            </w:pPr>
            <w:r w:rsidRPr="00080836">
              <w:t>email information gathering.</w:t>
            </w:r>
          </w:p>
        </w:tc>
      </w:tr>
      <w:tr w:rsidTr="0008083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836">
            <w:pPr>
              <w:pStyle w:val="BodyText"/>
              <w:rPr>
                <w:lang w:val="en-NZ"/>
              </w:rPr>
            </w:pPr>
            <w:r w:rsidRPr="00080836">
              <w:t>Welding defects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836" w:rsidP="00080836">
            <w:pPr>
              <w:pStyle w:val="ListBullet"/>
            </w:pPr>
            <w:r w:rsidRPr="00080836">
              <w:t>shape defects including:</w:t>
            </w:r>
          </w:p>
          <w:p w:rsidR="00000000" w:rsidRPr="00080836" w:rsidP="00080836">
            <w:pPr>
              <w:pStyle w:val="ListBullet"/>
            </w:pPr>
            <w:r w:rsidRPr="00080836">
              <w:t>excess weld metal</w:t>
            </w:r>
          </w:p>
          <w:p w:rsidR="00000000" w:rsidRPr="00080836" w:rsidP="00080836">
            <w:pPr>
              <w:pStyle w:val="ListBullet"/>
            </w:pPr>
            <w:r w:rsidRPr="00080836">
              <w:t>overlap</w:t>
            </w:r>
          </w:p>
          <w:p w:rsidR="00000000" w:rsidRPr="00080836" w:rsidP="00080836">
            <w:pPr>
              <w:pStyle w:val="ListBullet"/>
            </w:pPr>
            <w:r w:rsidRPr="00080836">
              <w:t>undercut</w:t>
            </w:r>
          </w:p>
          <w:p w:rsidR="00000000" w:rsidRPr="00080836" w:rsidP="00080836">
            <w:pPr>
              <w:pStyle w:val="ListBullet"/>
            </w:pPr>
            <w:r w:rsidRPr="00080836">
              <w:t>lack of fusion and penetration including:</w:t>
            </w:r>
          </w:p>
          <w:p w:rsidR="00000000" w:rsidRPr="00080836" w:rsidP="00080836">
            <w:pPr>
              <w:pStyle w:val="ListBullet"/>
            </w:pPr>
            <w:r w:rsidRPr="00080836">
              <w:t>incomplete root penetration</w:t>
            </w:r>
          </w:p>
          <w:p w:rsidR="00000000" w:rsidRPr="00080836" w:rsidP="00080836">
            <w:pPr>
              <w:pStyle w:val="ListBullet"/>
            </w:pPr>
            <w:r w:rsidRPr="00080836">
              <w:t>lack of root fusion</w:t>
            </w:r>
          </w:p>
          <w:p w:rsidR="00000000" w:rsidRPr="00080836" w:rsidP="00080836">
            <w:pPr>
              <w:pStyle w:val="ListBullet"/>
            </w:pPr>
            <w:r w:rsidRPr="00080836">
              <w:t>lack of interrun fusion</w:t>
            </w:r>
          </w:p>
          <w:p w:rsidR="00000000" w:rsidRPr="00080836" w:rsidP="00080836">
            <w:pPr>
              <w:pStyle w:val="ListBullet"/>
            </w:pPr>
            <w:r w:rsidRPr="00080836">
              <w:t>lack of side wall fusion</w:t>
            </w:r>
          </w:p>
          <w:p w:rsidR="00000000" w:rsidRPr="00080836" w:rsidP="00080836">
            <w:pPr>
              <w:pStyle w:val="ListBullet"/>
            </w:pPr>
            <w:r w:rsidRPr="00080836">
              <w:t>inclusions including:</w:t>
            </w:r>
          </w:p>
          <w:p w:rsidR="00000000" w:rsidRPr="00080836" w:rsidP="00080836">
            <w:pPr>
              <w:pStyle w:val="ListBullet"/>
            </w:pPr>
            <w:r w:rsidRPr="00080836">
              <w:t>linear</w:t>
            </w:r>
          </w:p>
          <w:p w:rsidR="00000000" w:rsidRPr="00080836" w:rsidP="00080836">
            <w:pPr>
              <w:pStyle w:val="ListBullet"/>
            </w:pPr>
            <w:r w:rsidRPr="00080836">
              <w:t>isolated</w:t>
            </w:r>
          </w:p>
          <w:p w:rsidR="00000000" w:rsidRPr="00080836" w:rsidP="00080836">
            <w:pPr>
              <w:pStyle w:val="ListBullet"/>
            </w:pPr>
            <w:r w:rsidRPr="00080836">
              <w:t>oxides</w:t>
            </w:r>
          </w:p>
          <w:p w:rsidR="00000000" w:rsidRPr="00080836" w:rsidP="00080836">
            <w:pPr>
              <w:pStyle w:val="ListBullet"/>
            </w:pPr>
            <w:r w:rsidRPr="00080836">
              <w:t>gas porosity including:</w:t>
            </w:r>
          </w:p>
          <w:p w:rsidR="00000000" w:rsidRPr="00080836" w:rsidP="00080836">
            <w:pPr>
              <w:pStyle w:val="ListBullet"/>
            </w:pPr>
            <w:r w:rsidRPr="00080836">
              <w:t>worm hole</w:t>
            </w:r>
          </w:p>
          <w:p w:rsidR="00000000" w:rsidRPr="00080836" w:rsidP="00080836">
            <w:pPr>
              <w:pStyle w:val="ListBullet"/>
            </w:pPr>
            <w:r w:rsidRPr="00080836">
              <w:t>uniform</w:t>
            </w:r>
          </w:p>
          <w:p w:rsidR="00000000" w:rsidRPr="00080836" w:rsidP="00080836">
            <w:pPr>
              <w:pStyle w:val="ListBullet"/>
            </w:pPr>
            <w:r w:rsidRPr="00080836">
              <w:t>restart</w:t>
            </w:r>
          </w:p>
          <w:p w:rsidR="00000000" w:rsidRPr="00080836" w:rsidP="00080836">
            <w:pPr>
              <w:pStyle w:val="ListBullet"/>
            </w:pPr>
            <w:r w:rsidRPr="00080836">
              <w:t>surface</w:t>
            </w:r>
          </w:p>
          <w:p w:rsidR="00000000" w:rsidRPr="00080836" w:rsidP="00080836">
            <w:pPr>
              <w:pStyle w:val="ListBullet"/>
            </w:pPr>
            <w:r w:rsidRPr="00080836">
              <w:t>solidification</w:t>
            </w:r>
            <w:r w:rsidRPr="00080836">
              <w:t xml:space="preserve"> porosity including: </w:t>
            </w:r>
          </w:p>
          <w:p w:rsidR="00000000" w:rsidRPr="00080836" w:rsidP="00080836">
            <w:pPr>
              <w:pStyle w:val="ListBullet"/>
            </w:pPr>
            <w:r w:rsidRPr="00080836">
              <w:t>crater pipe</w:t>
            </w:r>
          </w:p>
          <w:p w:rsidR="00000000" w:rsidRPr="00080836" w:rsidP="00080836">
            <w:pPr>
              <w:pStyle w:val="ListBullet"/>
            </w:pPr>
            <w:r w:rsidRPr="00080836">
              <w:t>shrinkage porosity</w:t>
            </w:r>
          </w:p>
          <w:p w:rsidR="00000000" w:rsidRPr="00080836" w:rsidP="00080836">
            <w:pPr>
              <w:pStyle w:val="ListBullet"/>
            </w:pPr>
            <w:r w:rsidRPr="00080836">
              <w:t xml:space="preserve">solidification cracking including: </w:t>
            </w:r>
          </w:p>
          <w:p w:rsidR="00000000" w:rsidRPr="00080836" w:rsidP="00080836">
            <w:pPr>
              <w:pStyle w:val="ListBullet"/>
            </w:pPr>
            <w:r w:rsidRPr="00080836">
              <w:t xml:space="preserve">hot cracking </w:t>
            </w:r>
          </w:p>
          <w:p w:rsidR="00000000" w:rsidRPr="00080836" w:rsidP="00080836">
            <w:pPr>
              <w:pStyle w:val="ListBullet"/>
            </w:pPr>
            <w:r w:rsidRPr="00080836">
              <w:t>lamellar tearing</w:t>
            </w:r>
          </w:p>
          <w:p w:rsidR="00000000" w:rsidRPr="00080836" w:rsidP="00080836">
            <w:pPr>
              <w:pStyle w:val="ListBullet"/>
            </w:pPr>
            <w:r w:rsidRPr="00080836">
              <w:t xml:space="preserve">weldability of aluminium and its alloys including: </w:t>
            </w:r>
          </w:p>
          <w:p w:rsidR="00000000" w:rsidRPr="00080836" w:rsidP="00080836">
            <w:pPr>
              <w:pStyle w:val="ListBullet"/>
            </w:pPr>
            <w:r w:rsidRPr="00080836">
              <w:t>inherent problems including:</w:t>
            </w:r>
          </w:p>
          <w:p w:rsidR="00000000" w:rsidRPr="00080836" w:rsidP="00080836">
            <w:pPr>
              <w:pStyle w:val="ListBullet"/>
            </w:pPr>
            <w:r w:rsidRPr="00080836">
              <w:t>hydrogen porosity</w:t>
            </w:r>
          </w:p>
          <w:p w:rsidR="00000000" w:rsidRPr="00080836" w:rsidP="00080836">
            <w:pPr>
              <w:pStyle w:val="ListBullet"/>
            </w:pPr>
            <w:r w:rsidRPr="00080836">
              <w:t>oxide</w:t>
            </w:r>
          </w:p>
          <w:p w:rsidR="00000000" w:rsidRPr="00080836" w:rsidP="00080836">
            <w:pPr>
              <w:pStyle w:val="ListBullet"/>
            </w:pPr>
            <w:r w:rsidRPr="00080836">
              <w:t>their prevention</w:t>
            </w:r>
          </w:p>
          <w:p w:rsidR="00000000" w:rsidRPr="00080836" w:rsidP="00080836">
            <w:pPr>
              <w:pStyle w:val="ListBullet"/>
            </w:pPr>
            <w:r w:rsidRPr="00080836">
              <w:t>hot cracking including:</w:t>
            </w:r>
          </w:p>
          <w:p w:rsidR="00000000" w:rsidRPr="00080836" w:rsidP="00080836">
            <w:pPr>
              <w:pStyle w:val="ListBullet"/>
            </w:pPr>
            <w:r w:rsidRPr="00080836">
              <w:t>causes</w:t>
            </w:r>
          </w:p>
          <w:p w:rsidR="00000000" w:rsidRPr="00080836" w:rsidP="00080836">
            <w:pPr>
              <w:pStyle w:val="ListBullet"/>
            </w:pPr>
            <w:r w:rsidRPr="00080836">
              <w:t>alloys susceptible</w:t>
            </w:r>
          </w:p>
          <w:p w:rsidR="00000000" w:rsidRPr="00080836" w:rsidP="00080836">
            <w:pPr>
              <w:pStyle w:val="ListBullet"/>
            </w:pPr>
            <w:r w:rsidRPr="00080836">
              <w:t>alloys resistant</w:t>
            </w:r>
          </w:p>
          <w:p w:rsidR="00000000" w:rsidRPr="00080836" w:rsidP="00080836">
            <w:pPr>
              <w:pStyle w:val="ListBullet"/>
            </w:pPr>
            <w:r w:rsidRPr="00080836">
              <w:t>filler metals</w:t>
            </w:r>
          </w:p>
          <w:p w:rsidR="00000000" w:rsidRPr="00080836" w:rsidP="00080836">
            <w:pPr>
              <w:pStyle w:val="ListBullet"/>
            </w:pPr>
            <w:r w:rsidRPr="00080836">
              <w:t>weldability of carbon and low steels and the welding zones of steel including:</w:t>
            </w:r>
          </w:p>
          <w:p w:rsidR="00000000" w:rsidRPr="00080836" w:rsidP="00080836">
            <w:pPr>
              <w:pStyle w:val="ListBullet"/>
            </w:pPr>
            <w:r w:rsidRPr="00080836">
              <w:t>identification and microstructures</w:t>
            </w:r>
          </w:p>
          <w:p w:rsidR="00000000" w:rsidRPr="00080836" w:rsidP="00080836">
            <w:pPr>
              <w:pStyle w:val="ListBullet"/>
            </w:pPr>
            <w:r w:rsidRPr="00080836">
              <w:t>relation to the iron or iron carbide equilibrium diagram</w:t>
            </w:r>
          </w:p>
          <w:p w:rsidR="00000000" w:rsidRPr="00080836" w:rsidP="00080836">
            <w:pPr>
              <w:pStyle w:val="ListBullet"/>
            </w:pPr>
            <w:r w:rsidRPr="00080836">
              <w:t>mult</w:t>
            </w:r>
            <w:r w:rsidRPr="00080836">
              <w:t>i-run welds</w:t>
            </w:r>
          </w:p>
          <w:p w:rsidR="00000000" w:rsidRPr="00080836" w:rsidP="00080836">
            <w:pPr>
              <w:pStyle w:val="ListBullet"/>
            </w:pPr>
            <w:r w:rsidRPr="00080836">
              <w:t>cold cracking including:</w:t>
            </w:r>
          </w:p>
          <w:p w:rsidR="00000000" w:rsidRPr="00080836" w:rsidP="00080836">
            <w:pPr>
              <w:pStyle w:val="ListBullet"/>
            </w:pPr>
            <w:r w:rsidRPr="00080836">
              <w:t>effects of hydrogen</w:t>
            </w:r>
          </w:p>
          <w:p w:rsidR="00000000" w:rsidRPr="00080836" w:rsidP="00080836">
            <w:pPr>
              <w:pStyle w:val="ListBullet"/>
            </w:pPr>
            <w:r w:rsidRPr="00080836">
              <w:t>martensite</w:t>
            </w:r>
          </w:p>
          <w:p w:rsidR="00000000" w:rsidRPr="00080836" w:rsidP="00080836">
            <w:pPr>
              <w:pStyle w:val="ListBullet"/>
            </w:pPr>
            <w:r w:rsidRPr="00080836">
              <w:t>stress</w:t>
            </w:r>
          </w:p>
          <w:p w:rsidR="00000000" w:rsidRPr="00080836" w:rsidP="00080836">
            <w:pPr>
              <w:pStyle w:val="ListBullet"/>
            </w:pPr>
            <w:r w:rsidRPr="00080836">
              <w:t>austenitic stainless steels including:</w:t>
            </w:r>
          </w:p>
          <w:p w:rsidR="00000000" w:rsidRPr="00080836" w:rsidP="00080836">
            <w:pPr>
              <w:pStyle w:val="ListBullet"/>
            </w:pPr>
            <w:r w:rsidRPr="00080836">
              <w:t>hot cracking</w:t>
            </w:r>
          </w:p>
          <w:p w:rsidR="00000000" w:rsidRPr="00080836" w:rsidP="00080836">
            <w:pPr>
              <w:pStyle w:val="ListBullet"/>
            </w:pPr>
            <w:r w:rsidRPr="00080836">
              <w:t>corrosion</w:t>
            </w:r>
          </w:p>
          <w:p w:rsidR="00000000" w:rsidRPr="00080836" w:rsidP="00080836">
            <w:pPr>
              <w:pStyle w:val="ListBullet"/>
            </w:pPr>
            <w:r w:rsidRPr="00080836">
              <w:t>intergranular corrosion</w:t>
            </w:r>
          </w:p>
          <w:p w:rsidR="00000000" w:rsidRPr="00080836" w:rsidP="00080836">
            <w:pPr>
              <w:pStyle w:val="ListBullet"/>
            </w:pPr>
            <w:r w:rsidRPr="00080836">
              <w:t xml:space="preserve">heat affected zone precipitation </w:t>
            </w:r>
          </w:p>
          <w:p w:rsidR="00000000" w:rsidRPr="00080836" w:rsidP="00080836">
            <w:pPr>
              <w:pStyle w:val="ListBullet"/>
            </w:pPr>
            <w:r w:rsidRPr="00080836">
              <w:t>carbide stabilisers</w:t>
            </w:r>
          </w:p>
          <w:p w:rsidR="00000000" w:rsidP="00080836">
            <w:pPr>
              <w:pStyle w:val="ListBullet"/>
              <w:rPr>
                <w:lang w:val="en-NZ"/>
              </w:rPr>
            </w:pPr>
            <w:r w:rsidRPr="00080836">
              <w:t>extra low carbon stainless.</w:t>
            </w:r>
          </w:p>
        </w:tc>
      </w:tr>
      <w:tr w:rsidTr="0008083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836">
            <w:pPr>
              <w:pStyle w:val="BodyText"/>
              <w:rPr>
                <w:lang w:val="en-NZ"/>
              </w:rPr>
            </w:pPr>
            <w:r w:rsidRPr="00080836">
              <w:t>Other thermal processes include one or more of the following cutting, gouging, shaping or local treatment processes: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836" w:rsidP="00080836">
            <w:pPr>
              <w:pStyle w:val="ListBullet"/>
            </w:pPr>
            <w:r w:rsidRPr="00080836">
              <w:t>oxyacetylene</w:t>
            </w:r>
          </w:p>
          <w:p w:rsidR="00000000" w:rsidRPr="00080836" w:rsidP="00080836">
            <w:pPr>
              <w:pStyle w:val="ListBullet"/>
            </w:pPr>
            <w:r w:rsidRPr="00080836">
              <w:t>oxyhydrogen</w:t>
            </w:r>
          </w:p>
          <w:p w:rsidR="00000000" w:rsidRPr="00080836" w:rsidP="00080836">
            <w:pPr>
              <w:pStyle w:val="ListBullet"/>
            </w:pPr>
            <w:r w:rsidRPr="00080836">
              <w:t>plasma</w:t>
            </w:r>
          </w:p>
          <w:p w:rsidR="00000000" w:rsidRPr="00080836" w:rsidP="00080836">
            <w:pPr>
              <w:pStyle w:val="ListBullet"/>
            </w:pPr>
            <w:r w:rsidRPr="00080836">
              <w:t>carbon arc.</w:t>
            </w:r>
          </w:p>
        </w:tc>
      </w:tr>
    </w:tbl>
    <w:p w:rsidR="00CF5283" w:rsidP="00080836">
      <w:pPr>
        <w:pStyle w:val="BodyText"/>
      </w:pPr>
    </w:p>
    <w:p w:rsidR="00CF5283" w:rsidP="00080836">
      <w:pPr>
        <w:pStyle w:val="BodyText"/>
      </w:pPr>
    </w:p>
    <w:p w:rsidR="00000000" w:rsidRPr="00080836" w:rsidP="00080836">
      <w:pPr>
        <w:pStyle w:val="Heading1"/>
      </w:pPr>
      <w:bookmarkStart w:id="8" w:name="O_950113"/>
      <w:bookmarkEnd w:id="8"/>
      <w:r w:rsidRPr="00080836">
        <w:t>Unit Mapping Information</w:t>
      </w:r>
    </w:p>
    <w:p w:rsidR="00CF5283" w:rsidP="00CF5283">
      <w:pPr>
        <w:pStyle w:val="BodyText"/>
      </w:pPr>
      <w:r w:rsidRPr="00080836">
        <w:t>Release 1. Supersedes and is equivalent to MSATCM</w:t>
      </w:r>
      <w:r w:rsidRPr="00080836">
        <w:t>510A Apply metallurgical principles and techniques in welding and other thermal processes.</w:t>
      </w:r>
    </w:p>
    <w:p w:rsidR="00000000" w:rsidRPr="00080836" w:rsidP="00080836">
      <w:pPr>
        <w:pStyle w:val="Heading1"/>
      </w:pPr>
      <w:bookmarkStart w:id="9" w:name="O_950106"/>
      <w:bookmarkEnd w:id="9"/>
      <w:r w:rsidRPr="00080836">
        <w:t>Links</w:t>
      </w:r>
    </w:p>
    <w:p w:rsidR="00000000" w:rsidRPr="00080836" w:rsidP="00CF5283">
      <w:pPr>
        <w:pStyle w:val="BodyText"/>
      </w:pPr>
      <w:r w:rsidRPr="0008083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2E2341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080836" w:rsidP="00080836"/>
    <w:sectPr w:rsidSect="0008083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8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836" w:rsidRPr="00CF5283" w:rsidP="00CF52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8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283" w:rsidP="000808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F5283" w:rsidP="000808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F5283" w:rsidP="000808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8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2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0836" w:rsidRPr="00CF5283" w:rsidP="00CF52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8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283" w:rsidRPr="002D2AF8" w:rsidP="000808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MEM48021 Apply metallurgical principles and techniques in welding and other thermal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CF5283" w:rsidP="000808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FBA87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BFC164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08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08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08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08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08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08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08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08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08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08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08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0836"/>
  </w:style>
  <w:style w:type="character" w:customStyle="1" w:styleId="Heading1Char">
    <w:name w:val="Heading 1 Char"/>
    <w:basedOn w:val="DefaultParagraphFont"/>
    <w:link w:val="Heading1"/>
    <w:rsid w:val="000808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083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083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8083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80836"/>
    <w:rPr>
      <w:b/>
      <w:spacing w:val="0"/>
    </w:rPr>
  </w:style>
  <w:style w:type="character" w:styleId="Emphasis">
    <w:name w:val="Emphasis"/>
    <w:basedOn w:val="DefaultParagraphFont"/>
    <w:qFormat/>
    <w:rsid w:val="00080836"/>
    <w:rPr>
      <w:i/>
    </w:rPr>
  </w:style>
  <w:style w:type="paragraph" w:customStyle="1" w:styleId="SuperHeading">
    <w:name w:val="SuperHeading"/>
    <w:basedOn w:val="Normal"/>
    <w:rsid w:val="000808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08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808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08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08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08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08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08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08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08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08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08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08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08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08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08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08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08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08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083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083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808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808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08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08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8083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808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08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08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08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08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08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08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08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083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808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08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08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0836"/>
  </w:style>
  <w:style w:type="paragraph" w:styleId="TableofFigures">
    <w:name w:val="table of figures"/>
    <w:basedOn w:val="Normal"/>
    <w:next w:val="Normal"/>
    <w:semiHidden/>
    <w:rsid w:val="000808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083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80836"/>
    <w:rPr>
      <w:rFonts w:ascii="Wingdings" w:hAnsi="Wingdings"/>
    </w:rPr>
  </w:style>
  <w:style w:type="paragraph" w:customStyle="1" w:styleId="TableHeading">
    <w:name w:val="Table Heading"/>
    <w:basedOn w:val="HeadingBase"/>
    <w:rsid w:val="000808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0836"/>
    <w:rPr>
      <w:color w:val="0033CC"/>
      <w:u w:val="none"/>
    </w:rPr>
  </w:style>
  <w:style w:type="paragraph" w:customStyle="1" w:styleId="BodyTextRight">
    <w:name w:val="Body Text Right"/>
    <w:basedOn w:val="BodyText"/>
    <w:rsid w:val="000808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08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083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08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08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08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0836"/>
    <w:rPr>
      <w:sz w:val="32"/>
    </w:rPr>
  </w:style>
  <w:style w:type="paragraph" w:customStyle="1" w:styleId="HeadingProcedure">
    <w:name w:val="Heading Procedure"/>
    <w:basedOn w:val="HeadingBase"/>
    <w:next w:val="Normal"/>
    <w:rsid w:val="000808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0836"/>
    <w:pPr>
      <w:spacing w:before="60" w:after="60"/>
    </w:pPr>
  </w:style>
  <w:style w:type="paragraph" w:styleId="ListContinue">
    <w:name w:val="List Continue"/>
    <w:basedOn w:val="List"/>
    <w:rsid w:val="00080836"/>
    <w:pPr>
      <w:ind w:firstLine="0"/>
    </w:pPr>
  </w:style>
  <w:style w:type="paragraph" w:customStyle="1" w:styleId="ListNote">
    <w:name w:val="List Note"/>
    <w:basedOn w:val="List"/>
    <w:rsid w:val="000808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08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08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0836"/>
    <w:rPr>
      <w:rFonts w:ascii="Courier New" w:hAnsi="Courier New"/>
    </w:rPr>
  </w:style>
  <w:style w:type="paragraph" w:customStyle="1" w:styleId="NoteBullet">
    <w:name w:val="Note Bullet"/>
    <w:basedOn w:val="Note"/>
    <w:rsid w:val="000808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08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08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08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083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808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08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0836"/>
    <w:rPr>
      <w:b/>
      <w:smallCaps/>
    </w:rPr>
  </w:style>
  <w:style w:type="paragraph" w:customStyle="1" w:styleId="TableListNumber">
    <w:name w:val="Table List Number"/>
    <w:basedOn w:val="ListNumber"/>
    <w:rsid w:val="000808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08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0836"/>
    <w:pPr>
      <w:numPr>
        <w:numId w:val="8"/>
      </w:numPr>
    </w:pPr>
  </w:style>
  <w:style w:type="paragraph" w:customStyle="1" w:styleId="ListAlpha2">
    <w:name w:val="List Alpha 2"/>
    <w:basedOn w:val="List2"/>
    <w:rsid w:val="00080836"/>
    <w:pPr>
      <w:numPr>
        <w:numId w:val="7"/>
      </w:numPr>
    </w:pPr>
  </w:style>
  <w:style w:type="paragraph" w:styleId="List2">
    <w:name w:val="List 2"/>
    <w:basedOn w:val="BodyText"/>
    <w:rsid w:val="000808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08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08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083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083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083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80836"/>
    <w:pPr>
      <w:numPr>
        <w:numId w:val="3"/>
      </w:numPr>
    </w:pPr>
  </w:style>
  <w:style w:type="paragraph" w:styleId="ListContinue2">
    <w:name w:val="List Continue 2"/>
    <w:basedOn w:val="List2"/>
    <w:rsid w:val="00080836"/>
    <w:pPr>
      <w:ind w:firstLine="0"/>
    </w:pPr>
  </w:style>
  <w:style w:type="paragraph" w:styleId="ListContinue3">
    <w:name w:val="List Continue 3"/>
    <w:basedOn w:val="List3"/>
    <w:rsid w:val="00080836"/>
    <w:pPr>
      <w:ind w:left="1021" w:firstLine="0"/>
    </w:pPr>
  </w:style>
  <w:style w:type="paragraph" w:styleId="ListContinue4">
    <w:name w:val="List Continue 4"/>
    <w:basedOn w:val="List4"/>
    <w:rsid w:val="00080836"/>
    <w:pPr>
      <w:ind w:firstLine="0"/>
    </w:pPr>
  </w:style>
  <w:style w:type="paragraph" w:styleId="ListContinue5">
    <w:name w:val="List Continue 5"/>
    <w:basedOn w:val="List5"/>
    <w:rsid w:val="00080836"/>
    <w:pPr>
      <w:ind w:firstLine="0"/>
    </w:pPr>
  </w:style>
  <w:style w:type="paragraph" w:styleId="ListNumber3">
    <w:name w:val="List Number 3"/>
    <w:basedOn w:val="List3"/>
    <w:rsid w:val="00080836"/>
    <w:pPr>
      <w:numPr>
        <w:numId w:val="4"/>
      </w:numPr>
    </w:pPr>
  </w:style>
  <w:style w:type="paragraph" w:styleId="ListNumber4">
    <w:name w:val="List Number 4"/>
    <w:basedOn w:val="List4"/>
    <w:rsid w:val="00080836"/>
    <w:pPr>
      <w:numPr>
        <w:numId w:val="5"/>
      </w:numPr>
    </w:pPr>
  </w:style>
  <w:style w:type="paragraph" w:styleId="ListNumber5">
    <w:name w:val="List Number 5"/>
    <w:basedOn w:val="List5"/>
    <w:rsid w:val="00080836"/>
    <w:pPr>
      <w:numPr>
        <w:numId w:val="6"/>
      </w:numPr>
    </w:pPr>
  </w:style>
  <w:style w:type="paragraph" w:styleId="BlockText">
    <w:name w:val="Block Text"/>
    <w:basedOn w:val="Normal"/>
    <w:rsid w:val="000808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08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0836"/>
    <w:rPr>
      <w:sz w:val="16"/>
      <w:vertAlign w:val="superscript"/>
    </w:rPr>
  </w:style>
  <w:style w:type="character" w:customStyle="1" w:styleId="Symbols">
    <w:name w:val="Symbols"/>
    <w:basedOn w:val="DefaultParagraphFont"/>
    <w:rsid w:val="00080836"/>
    <w:rPr>
      <w:rFonts w:ascii="Symbol" w:hAnsi="Symbol"/>
    </w:rPr>
  </w:style>
  <w:style w:type="character" w:customStyle="1" w:styleId="MenuOptions">
    <w:name w:val="Menu Options"/>
    <w:basedOn w:val="DefaultParagraphFont"/>
    <w:rsid w:val="000808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0836"/>
    <w:rPr>
      <w:b/>
    </w:rPr>
  </w:style>
  <w:style w:type="character" w:customStyle="1" w:styleId="Underlined">
    <w:name w:val="Underlined"/>
    <w:basedOn w:val="DefaultParagraphFont"/>
    <w:rsid w:val="00080836"/>
    <w:rPr>
      <w:u w:val="single"/>
    </w:rPr>
  </w:style>
  <w:style w:type="paragraph" w:customStyle="1" w:styleId="TableBodyTextRight">
    <w:name w:val="Table Body Text Right"/>
    <w:basedOn w:val="TableBodyText"/>
    <w:rsid w:val="000808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0836"/>
    <w:rPr>
      <w:sz w:val="18"/>
    </w:rPr>
  </w:style>
  <w:style w:type="paragraph" w:customStyle="1" w:styleId="BodySmallRight">
    <w:name w:val="Body Small Right"/>
    <w:basedOn w:val="BodyTextRight"/>
    <w:rsid w:val="00080836"/>
    <w:rPr>
      <w:sz w:val="18"/>
      <w:szCs w:val="18"/>
    </w:rPr>
  </w:style>
  <w:style w:type="paragraph" w:customStyle="1" w:styleId="MarginEdition">
    <w:name w:val="Margin Edition"/>
    <w:basedOn w:val="MarginNote"/>
    <w:rsid w:val="000808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0836"/>
    <w:rPr>
      <w:sz w:val="2"/>
      <w:szCs w:val="2"/>
    </w:rPr>
  </w:style>
  <w:style w:type="character" w:customStyle="1" w:styleId="Small">
    <w:name w:val="Small"/>
    <w:basedOn w:val="DefaultParagraphFont"/>
    <w:rsid w:val="00080836"/>
    <w:rPr>
      <w:sz w:val="16"/>
    </w:rPr>
  </w:style>
  <w:style w:type="paragraph" w:customStyle="1" w:styleId="WideTable">
    <w:name w:val="Wide Table"/>
    <w:basedOn w:val="Normal"/>
    <w:rsid w:val="000808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0836"/>
  </w:style>
  <w:style w:type="paragraph" w:styleId="Quote">
    <w:name w:val="Quote"/>
    <w:basedOn w:val="Heading1"/>
    <w:link w:val="QuoteChar"/>
    <w:qFormat/>
    <w:rsid w:val="000808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08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0836"/>
    <w:pPr>
      <w:pageBreakBefore/>
    </w:pPr>
  </w:style>
  <w:style w:type="paragraph" w:customStyle="1" w:styleId="Border">
    <w:name w:val="Border"/>
    <w:basedOn w:val="Normal"/>
    <w:qFormat/>
    <w:rsid w:val="000808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08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08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08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08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08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08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08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08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0836"/>
    <w:rPr>
      <w:u w:val="single"/>
    </w:rPr>
  </w:style>
  <w:style w:type="character" w:customStyle="1" w:styleId="BoldandItalics">
    <w:name w:val="Bold and Italics"/>
    <w:qFormat/>
    <w:rsid w:val="00080836"/>
    <w:rPr>
      <w:b/>
      <w:i/>
      <w:u w:val="none"/>
    </w:rPr>
  </w:style>
  <w:style w:type="paragraph" w:styleId="BalloonText">
    <w:name w:val="Balloon Text"/>
    <w:basedOn w:val="Normal"/>
    <w:link w:val="BalloonTextChar"/>
    <w:rsid w:val="000808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08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083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08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08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083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0836"/>
    <w:pPr>
      <w:spacing w:before="0" w:after="0"/>
    </w:pPr>
  </w:style>
  <w:style w:type="paragraph" w:customStyle="1" w:styleId="BodyTextBold">
    <w:name w:val="Body Text Bold"/>
    <w:basedOn w:val="BodyText"/>
    <w:qFormat/>
    <w:rsid w:val="00080836"/>
    <w:rPr>
      <w:b/>
    </w:rPr>
  </w:style>
  <w:style w:type="character" w:styleId="Hyperlink">
    <w:name w:val="Hyperlink"/>
    <w:basedOn w:val="DefaultParagraphFont"/>
    <w:uiPriority w:val="99"/>
    <w:unhideWhenUsed/>
    <w:rsid w:val="00CF52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650</Words>
  <Characters>4406</Characters>
  <Application>Microsoft Office Word</Application>
  <DocSecurity>0</DocSecurity>
  <Lines>163</Lines>
  <Paragraphs>120</Paragraphs>
  <ScaleCrop>false</ScaleCrop>
  <Company>Author-it Software Corporation Ltd.</Company>
  <LinksUpToDate>false</LinksUpToDate>
  <CharactersWithSpaces>4936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MEM48021 Apply metallurgical principles and techniques in welding and other thermal processes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2023-02-03T08:14:00Z</dcterms:created>
  <dcterms:modified xsi:type="dcterms:W3CDTF">2023-02-03T08:14:00Z</dcterms:modified>
</cp:coreProperties>
</file>