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30E4" w:rsidP="008E30E4">
      <w:pPr>
        <w:pStyle w:val="Title"/>
      </w:pPr>
      <w:r>
        <w:fldChar w:fldCharType="begin"/>
      </w:r>
      <w:r>
        <w:instrText xml:space="preserve"> TITLE   \* MERGEFORMAT </w:instrText>
      </w:r>
      <w:r>
        <w:fldChar w:fldCharType="separate"/>
      </w:r>
      <w:r>
        <w:t>MEM48015 Select metal forming process</w:t>
      </w:r>
      <w:r>
        <w:fldChar w:fldCharType="end"/>
      </w:r>
    </w:p>
    <w:p w:rsidR="008E30E4" w:rsidP="008E30E4">
      <w:pPr>
        <w:pStyle w:val="Version"/>
        <w:sectPr w:rsidSect="00D445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4596" w:rsidP="00D44596">
      <w:pPr>
        <w:pStyle w:val="SuperHeading"/>
      </w:pPr>
      <w:r w:rsidRPr="00D44596">
        <w:t>MEM48015 Select metal forming process</w:t>
      </w:r>
    </w:p>
    <w:p w:rsidR="00000000" w:rsidRPr="00D44596" w:rsidP="00D44596">
      <w:pPr>
        <w:pStyle w:val="Heading1"/>
      </w:pPr>
      <w:bookmarkStart w:id="1" w:name="O_949998"/>
      <w:bookmarkEnd w:id="1"/>
      <w:r w:rsidRPr="00D44596">
        <w:t>Modification History</w:t>
      </w:r>
    </w:p>
    <w:p w:rsidR="008E30E4" w:rsidP="008E30E4">
      <w:pPr>
        <w:pStyle w:val="BodyText"/>
      </w:pPr>
      <w:r w:rsidRPr="00D44596">
        <w:t>Release 1. Supersedes and is equivalent to MSATCM504A Select metal forming process.</w:t>
      </w:r>
    </w:p>
    <w:p w:rsidR="00000000" w:rsidRPr="00D44596" w:rsidP="00D44596">
      <w:pPr>
        <w:pStyle w:val="Heading1"/>
      </w:pPr>
      <w:bookmarkStart w:id="2" w:name="O_950006"/>
      <w:bookmarkEnd w:id="2"/>
      <w:r w:rsidRPr="00D44596">
        <w:t>Application</w:t>
      </w:r>
    </w:p>
    <w:p w:rsidR="00000000" w:rsidRPr="00D44596" w:rsidP="008E30E4">
      <w:pPr>
        <w:pStyle w:val="BodyText"/>
      </w:pPr>
      <w:r w:rsidRPr="00D44596">
        <w:t xml:space="preserve">This unit of competency defines the knowledge and skills required to select the appropriate metal forming process for an </w:t>
      </w:r>
      <w:r w:rsidRPr="00D44596">
        <w:t>application. It requires using metallurgical principles and techniques to select a process which is appropriate for the required product end use and the metal(s) to be used.</w:t>
      </w:r>
    </w:p>
    <w:p w:rsidR="00000000" w:rsidRPr="00D44596" w:rsidP="008E30E4">
      <w:pPr>
        <w:pStyle w:val="BodyText"/>
      </w:pPr>
      <w:r w:rsidRPr="00D44596">
        <w:t>It applies to technicians who are required to recommend a metal forming process fo</w:t>
      </w:r>
      <w:r w:rsidRPr="00D44596">
        <w:t>r making a metal product.</w:t>
      </w:r>
    </w:p>
    <w:p w:rsidR="008E30E4" w:rsidP="008E30E4">
      <w:pPr>
        <w:pStyle w:val="BodyText"/>
      </w:pPr>
      <w:r w:rsidRPr="00D44596">
        <w:t>No licensing, legislative or certification requirements apply to this unit at the time of publication.</w:t>
      </w:r>
    </w:p>
    <w:p w:rsidR="00000000" w:rsidRPr="00D44596" w:rsidP="00D44596">
      <w:pPr>
        <w:pStyle w:val="Heading1"/>
      </w:pPr>
      <w:bookmarkStart w:id="3" w:name="O_950005"/>
      <w:bookmarkEnd w:id="3"/>
      <w:r w:rsidRPr="00D44596">
        <w:t>Pre-requisite Unit</w:t>
      </w:r>
    </w:p>
    <w:p w:rsidR="00000000" w:rsidRPr="00D44596" w:rsidP="008E30E4">
      <w:r w:rsidRPr="00D44596">
        <w:t>MEM09229 Read and interpret technical engineering drawings</w:t>
      </w:r>
    </w:p>
    <w:p w:rsidR="00000000" w:rsidRPr="00D44596" w:rsidP="008E30E4">
      <w:r w:rsidRPr="00D44596">
        <w:t>MEM30007 Select common engineer</w:t>
      </w:r>
      <w:r w:rsidRPr="00D44596">
        <w:t>ing materials</w:t>
      </w:r>
    </w:p>
    <w:p w:rsidR="00000000" w:rsidRPr="00D44596" w:rsidP="008E30E4">
      <w:r w:rsidRPr="00D44596">
        <w:t>MEM48011 Apply basic chemical principles to metallurgy</w:t>
      </w:r>
    </w:p>
    <w:p w:rsidR="008E30E4" w:rsidP="008E30E4">
      <w:r w:rsidRPr="00D44596">
        <w:t>MEM48012 Calculate and predict chemical outcomes in metallurgical situations</w:t>
      </w:r>
    </w:p>
    <w:p w:rsidR="00000000" w:rsidRPr="00D44596" w:rsidP="00D44596">
      <w:pPr>
        <w:pStyle w:val="Heading1"/>
      </w:pPr>
      <w:bookmarkStart w:id="4" w:name="O_950004"/>
      <w:bookmarkEnd w:id="4"/>
      <w:r w:rsidRPr="00D44596">
        <w:t>Competency Field</w:t>
      </w:r>
    </w:p>
    <w:p w:rsidR="00000000" w:rsidRPr="00D44596" w:rsidP="008E30E4">
      <w:pPr>
        <w:pStyle w:val="BodyText"/>
      </w:pPr>
      <w:r w:rsidRPr="00D44596">
        <w:t>Metallurgy</w:t>
      </w:r>
    </w:p>
    <w:p w:rsidR="00000000" w:rsidRPr="00D44596" w:rsidP="00D44596">
      <w:pPr>
        <w:pStyle w:val="Heading1"/>
      </w:pPr>
      <w:bookmarkStart w:id="5" w:name="O_950002"/>
      <w:bookmarkEnd w:id="5"/>
      <w:r w:rsidRPr="00D44596">
        <w:t>Elements and Performance Criteria</w:t>
      </w:r>
    </w:p>
    <w:tbl>
      <w:tblPr>
        <w:tblW w:w="9639" w:type="dxa"/>
        <w:tblLayout w:type="fixed"/>
        <w:tblCellMar>
          <w:left w:w="62" w:type="dxa"/>
          <w:right w:w="62" w:type="dxa"/>
        </w:tblCellMar>
        <w:tblLook w:val="0000"/>
      </w:tblPr>
      <w:tblGrid>
        <w:gridCol w:w="2531"/>
        <w:gridCol w:w="7108"/>
      </w:tblGrid>
      <w:tr w:rsidTr="008E30E4">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44596" w:rsidP="00D44596">
            <w:pPr>
              <w:pStyle w:val="BodyText"/>
            </w:pPr>
            <w:r w:rsidRPr="00D44596">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44596">
            <w:pPr>
              <w:pStyle w:val="BodyText"/>
              <w:rPr>
                <w:lang w:val="en-NZ"/>
              </w:rPr>
            </w:pPr>
            <w:r w:rsidRPr="00D44596">
              <w:rPr>
                <w:rStyle w:val="SpecialBold"/>
              </w:rPr>
              <w:t>Perf</w:t>
            </w:r>
            <w:r w:rsidRPr="00D44596">
              <w:rPr>
                <w:rStyle w:val="SpecialBold"/>
              </w:rPr>
              <w:t>ormance Criteria</w:t>
            </w:r>
          </w:p>
        </w:tc>
      </w:tr>
      <w:tr w:rsidTr="008E30E4">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44596" w:rsidP="00D44596">
            <w:pPr>
              <w:pStyle w:val="BodyText"/>
            </w:pPr>
            <w:r w:rsidRPr="00D44596">
              <w:rPr>
                <w:rStyle w:val="Emphasis"/>
              </w:rPr>
              <w:t xml:space="preserve">Elements describe the </w:t>
            </w:r>
            <w:r w:rsidRPr="00D44596">
              <w:t xml:space="preserve">essential </w:t>
            </w:r>
            <w:r w:rsidRPr="00D44596">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44596">
            <w:pPr>
              <w:pStyle w:val="BodyText"/>
              <w:rPr>
                <w:lang w:val="en-NZ"/>
              </w:rPr>
            </w:pPr>
            <w:r w:rsidRPr="00D44596">
              <w:rPr>
                <w:rStyle w:val="Emphasis"/>
              </w:rPr>
              <w:t>Performance criteria describe the performance needed to demonstrate achievement of the element.</w:t>
            </w:r>
          </w:p>
        </w:tc>
      </w:tr>
      <w:tr w:rsidTr="008E30E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596">
            <w:pPr>
              <w:pStyle w:val="BodyText"/>
              <w:rPr>
                <w:lang w:val="en-NZ"/>
              </w:rPr>
            </w:pPr>
            <w:r w:rsidRPr="00D44596">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596" w:rsidP="00D44596">
            <w:pPr>
              <w:pStyle w:val="BodyText"/>
            </w:pPr>
            <w:r w:rsidRPr="00D44596">
              <w:t>1.1 Follow standard operating procedures (SOPs)</w:t>
            </w:r>
          </w:p>
          <w:p w:rsidR="00000000" w:rsidRPr="00D44596" w:rsidP="00D44596">
            <w:pPr>
              <w:pStyle w:val="BodyText"/>
            </w:pPr>
            <w:r w:rsidRPr="00D44596">
              <w:t>1.2 Comply with work health and safety (WHS) requirements at all times</w:t>
            </w:r>
          </w:p>
          <w:p w:rsidR="00000000" w:rsidP="00D44596">
            <w:pPr>
              <w:pStyle w:val="BodyText"/>
              <w:rPr>
                <w:lang w:val="en-NZ"/>
              </w:rPr>
            </w:pPr>
            <w:r w:rsidRPr="00D44596">
              <w:t>1.3 Identify job requirements from specifications</w:t>
            </w:r>
          </w:p>
        </w:tc>
      </w:tr>
      <w:tr w:rsidTr="008E30E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596">
            <w:pPr>
              <w:pStyle w:val="BodyText"/>
              <w:rPr>
                <w:lang w:val="en-NZ"/>
              </w:rPr>
            </w:pPr>
            <w:r w:rsidRPr="00D44596">
              <w:t>2. Confirm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596" w:rsidP="00D44596">
            <w:pPr>
              <w:pStyle w:val="BodyText"/>
            </w:pPr>
            <w:r w:rsidRPr="00D44596">
              <w:t>2.1 Communicate with stakeholders regarding technical and aesthetic specification</w:t>
            </w:r>
          </w:p>
          <w:p w:rsidR="00000000" w:rsidRPr="00D44596" w:rsidP="00D44596">
            <w:pPr>
              <w:pStyle w:val="BodyText"/>
            </w:pPr>
            <w:r w:rsidRPr="00D44596">
              <w:t>2.2 Identify process constraints including timelines and cost</w:t>
            </w:r>
          </w:p>
          <w:p w:rsidR="00000000" w:rsidRPr="00D44596" w:rsidP="00D44596">
            <w:pPr>
              <w:pStyle w:val="BodyText"/>
            </w:pPr>
            <w:r w:rsidRPr="00D44596">
              <w:t>2.3 Identify any special requirements of product or process</w:t>
            </w:r>
          </w:p>
          <w:p w:rsidR="00000000" w:rsidP="00D44596">
            <w:pPr>
              <w:pStyle w:val="BodyText"/>
              <w:rPr>
                <w:lang w:val="en-NZ"/>
              </w:rPr>
            </w:pPr>
            <w:r w:rsidRPr="00D44596">
              <w:t>2.4 Confirm product and process requirements with stakeholders</w:t>
            </w:r>
          </w:p>
        </w:tc>
      </w:tr>
      <w:tr w:rsidTr="008E30E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596">
            <w:pPr>
              <w:pStyle w:val="BodyText"/>
              <w:rPr>
                <w:lang w:val="en-NZ"/>
              </w:rPr>
            </w:pPr>
            <w:r w:rsidRPr="00D44596">
              <w:t>3. Shortlist possible forming processes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596" w:rsidP="00D44596">
            <w:pPr>
              <w:pStyle w:val="BodyText"/>
            </w:pPr>
            <w:r w:rsidRPr="00D44596">
              <w:t>3.1 Identify forming processes</w:t>
            </w:r>
            <w:r w:rsidRPr="00D44596">
              <w:t xml:space="preserve"> to suit the application</w:t>
            </w:r>
          </w:p>
          <w:p w:rsidR="00000000" w:rsidRPr="00D44596" w:rsidP="00D44596">
            <w:pPr>
              <w:pStyle w:val="BodyText"/>
            </w:pPr>
            <w:r w:rsidRPr="00D44596">
              <w:t>3.2 Discuss suitability of different processes with stakeholders</w:t>
            </w:r>
          </w:p>
          <w:p w:rsidR="00000000" w:rsidRPr="00D44596" w:rsidP="00D44596">
            <w:pPr>
              <w:pStyle w:val="BodyText"/>
            </w:pPr>
            <w:r w:rsidRPr="00D44596">
              <w:t>3.3 Guide stakeholders to determine relative benefits of individual processes</w:t>
            </w:r>
          </w:p>
          <w:p w:rsidR="00000000" w:rsidP="00D44596">
            <w:pPr>
              <w:pStyle w:val="BodyText"/>
              <w:rPr>
                <w:lang w:val="en-NZ"/>
              </w:rPr>
            </w:pPr>
            <w:r w:rsidRPr="00D44596">
              <w:t>3.4 Clarify conflicts of information and benefits that arise</w:t>
            </w:r>
          </w:p>
        </w:tc>
      </w:tr>
      <w:tr w:rsidTr="008E30E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596">
            <w:pPr>
              <w:pStyle w:val="BodyText"/>
              <w:rPr>
                <w:lang w:val="en-NZ"/>
              </w:rPr>
            </w:pPr>
            <w:r w:rsidRPr="00D44596">
              <w:t>4. Select metal forming pr</w:t>
            </w:r>
            <w:r w:rsidRPr="00D44596">
              <w:t>ocess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596" w:rsidP="00D44596">
            <w:pPr>
              <w:pStyle w:val="BodyText"/>
            </w:pPr>
            <w:r w:rsidRPr="00D44596">
              <w:t>4.1 Select the most appropriate process for the application</w:t>
            </w:r>
          </w:p>
          <w:p w:rsidR="00000000" w:rsidRPr="00D44596" w:rsidP="00D44596">
            <w:pPr>
              <w:pStyle w:val="BodyText"/>
            </w:pPr>
            <w:r w:rsidRPr="00D44596">
              <w:t>4.2 Explain reasons for selecting process to stakeholders</w:t>
            </w:r>
          </w:p>
          <w:p w:rsidR="00000000" w:rsidRPr="00D44596" w:rsidP="00D44596">
            <w:pPr>
              <w:pStyle w:val="BodyText"/>
            </w:pPr>
            <w:r w:rsidRPr="00D44596">
              <w:t>4.3 Clarify any unresolved areas</w:t>
            </w:r>
          </w:p>
        </w:tc>
      </w:tr>
    </w:tbl>
    <w:p w:rsidR="008E30E4" w:rsidP="00D44596">
      <w:pPr>
        <w:pStyle w:val="BodyText"/>
      </w:pPr>
    </w:p>
    <w:p w:rsidR="008E30E4" w:rsidP="00D44596">
      <w:pPr>
        <w:pStyle w:val="BodyText"/>
      </w:pPr>
    </w:p>
    <w:p w:rsidR="00000000" w:rsidRPr="00D44596" w:rsidP="00D44596">
      <w:pPr>
        <w:pStyle w:val="Heading1"/>
      </w:pPr>
      <w:bookmarkStart w:id="6" w:name="O_950001"/>
      <w:bookmarkEnd w:id="6"/>
      <w:r w:rsidRPr="00D44596">
        <w:t>Foundation Skills</w:t>
      </w:r>
    </w:p>
    <w:p w:rsidR="00000000" w:rsidRPr="00D44596" w:rsidP="008E30E4">
      <w:pPr>
        <w:pStyle w:val="BodyText"/>
      </w:pPr>
      <w:r w:rsidRPr="00D44596">
        <w:t>This section describes those language, literacy, numeracy and</w:t>
      </w:r>
      <w:r w:rsidRPr="00D44596">
        <w:t xml:space="preserve"> employment skills that are essential to performance.</w:t>
      </w:r>
    </w:p>
    <w:p w:rsidR="008E30E4" w:rsidP="008E30E4">
      <w:pPr>
        <w:pStyle w:val="BodyText"/>
      </w:pPr>
      <w:r w:rsidRPr="00D44596">
        <w:t>Foundation skills essential to performance are explicit in the performance criteria of this unit of competency.</w:t>
      </w:r>
    </w:p>
    <w:p w:rsidR="00000000" w:rsidRPr="00D44596" w:rsidP="00D44596">
      <w:pPr>
        <w:pStyle w:val="Heading1"/>
      </w:pPr>
      <w:bookmarkStart w:id="7" w:name="O_950000"/>
      <w:bookmarkEnd w:id="7"/>
      <w:r w:rsidRPr="00D44596">
        <w:t>Range of Conditions</w:t>
      </w:r>
    </w:p>
    <w:tbl>
      <w:tblPr>
        <w:tblW w:w="9638" w:type="dxa"/>
        <w:tblLayout w:type="fixed"/>
        <w:tblCellMar>
          <w:left w:w="62" w:type="dxa"/>
          <w:right w:w="62" w:type="dxa"/>
        </w:tblCellMar>
        <w:tblLook w:val="0000"/>
      </w:tblPr>
      <w:tblGrid>
        <w:gridCol w:w="2758"/>
        <w:gridCol w:w="6880"/>
      </w:tblGrid>
      <w:tr w:rsidTr="00D44596">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596">
            <w:pPr>
              <w:pStyle w:val="BodyText"/>
              <w:rPr>
                <w:lang w:val="en-NZ"/>
              </w:rPr>
            </w:pPr>
            <w:r w:rsidRPr="00D44596">
              <w:t>This field allows for different work environments and conditions that may affect performance. Essential operating conditions that may be present (depending on the work situation, needs of the candidate, accessibility of the item, and local industry and reg</w:t>
            </w:r>
            <w:r w:rsidRPr="00D44596">
              <w:t>ional contexts) are included.</w:t>
            </w:r>
          </w:p>
        </w:tc>
      </w:tr>
      <w:tr w:rsidTr="00D44596">
        <w:tblPrEx>
          <w:tblW w:w="9638" w:type="dxa"/>
          <w:tblLayout w:type="fixed"/>
          <w:tblCellMar>
            <w:left w:w="62" w:type="dxa"/>
            <w:right w:w="62" w:type="dxa"/>
          </w:tblCellMar>
          <w:tblLook w:val="0000"/>
        </w:tblPrEx>
        <w:trPr>
          <w:trHeight w:val="292"/>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596">
            <w:pPr>
              <w:pStyle w:val="BodyText"/>
              <w:rPr>
                <w:lang w:val="en-NZ"/>
              </w:rPr>
            </w:pPr>
            <w:r w:rsidRPr="00D44596">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596" w:rsidP="00D44596">
            <w:pPr>
              <w:pStyle w:val="ListBullet"/>
            </w:pPr>
            <w:r w:rsidRPr="00D44596">
              <w:t>drawings</w:t>
            </w:r>
          </w:p>
          <w:p w:rsidR="00000000" w:rsidRPr="00D44596" w:rsidP="00D44596">
            <w:pPr>
              <w:pStyle w:val="ListBullet"/>
            </w:pPr>
            <w:r w:rsidRPr="00D44596">
              <w:t>job sheets</w:t>
            </w:r>
          </w:p>
          <w:p w:rsidR="00000000" w:rsidRPr="00D44596" w:rsidP="00D44596">
            <w:pPr>
              <w:pStyle w:val="ListBullet"/>
            </w:pPr>
            <w:r w:rsidRPr="00D44596">
              <w:t>work instructions.</w:t>
            </w:r>
          </w:p>
        </w:tc>
      </w:tr>
    </w:tbl>
    <w:p w:rsidR="008E30E4" w:rsidP="00D44596">
      <w:pPr>
        <w:pStyle w:val="BodyText"/>
      </w:pPr>
    </w:p>
    <w:p w:rsidR="008E30E4" w:rsidP="00D44596">
      <w:pPr>
        <w:pStyle w:val="BodyText"/>
      </w:pPr>
    </w:p>
    <w:p w:rsidR="00000000" w:rsidRPr="00D44596" w:rsidP="00D44596">
      <w:pPr>
        <w:pStyle w:val="Heading1"/>
      </w:pPr>
      <w:bookmarkStart w:id="8" w:name="O_949999"/>
      <w:bookmarkEnd w:id="8"/>
      <w:r w:rsidRPr="00D44596">
        <w:t>Unit Mapping Information</w:t>
      </w:r>
    </w:p>
    <w:p w:rsidR="008E30E4" w:rsidP="008E30E4">
      <w:pPr>
        <w:pStyle w:val="BodyText"/>
      </w:pPr>
      <w:r w:rsidRPr="00D44596">
        <w:t>Release 1. Supersedes and is equivalent to MSATCM504A Select metal forming process.</w:t>
      </w:r>
    </w:p>
    <w:p w:rsidR="00000000" w:rsidRPr="00D44596" w:rsidP="00D44596">
      <w:pPr>
        <w:pStyle w:val="Heading1"/>
      </w:pPr>
      <w:bookmarkStart w:id="9" w:name="O_949992"/>
      <w:bookmarkEnd w:id="9"/>
      <w:r w:rsidRPr="00D44596">
        <w:t>Links</w:t>
      </w:r>
    </w:p>
    <w:p w:rsidR="00000000" w:rsidRPr="00D44596" w:rsidP="008E30E4">
      <w:pPr>
        <w:pStyle w:val="BodyText"/>
      </w:pPr>
      <w:r w:rsidRPr="00D4459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D60AF">
        <w:rPr>
          <w:rStyle w:val="Hyperlink"/>
        </w:rPr>
        <w:t>https://vetnet.gov.au/Pages/TrainingDocs.aspx?q=b7050d37-5fd0-4740-8f7d-3b7a49c10bb2</w:t>
      </w:r>
      <w:r>
        <w:fldChar w:fldCharType="end"/>
      </w:r>
    </w:p>
    <w:p w:rsidR="00000000" w:rsidRPr="00D44596" w:rsidP="00D44596"/>
    <w:sectPr w:rsidSect="00D445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5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596" w:rsidRPr="008E30E4" w:rsidP="008E30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5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0E4" w:rsidP="00D445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30E4" w:rsidP="00D4459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E30E4" w:rsidP="00D445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5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0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4596" w:rsidRPr="008E30E4" w:rsidP="008E30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5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0E4" w:rsidRPr="002D2AF8" w:rsidP="00D44596">
    <w:pPr>
      <w:pStyle w:val="Header"/>
      <w:framePr w:wrap="around"/>
    </w:pPr>
    <w:r>
      <w:fldChar w:fldCharType="begin"/>
    </w:r>
    <w:r>
      <w:instrText xml:space="preserve"> TITLE   \* MERGEFORMAT </w:instrText>
    </w:r>
    <w:r>
      <w:fldChar w:fldCharType="separate"/>
    </w:r>
    <w:r>
      <w:t>MEM48015 Select metal forming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E30E4" w:rsidP="00D445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B0EE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8661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5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4596"/>
    <w:pPr>
      <w:spacing w:before="360" w:after="60"/>
      <w:outlineLvl w:val="0"/>
    </w:pPr>
    <w:rPr>
      <w:sz w:val="32"/>
    </w:rPr>
  </w:style>
  <w:style w:type="paragraph" w:styleId="Heading2">
    <w:name w:val="heading 2"/>
    <w:basedOn w:val="HeadingBase"/>
    <w:next w:val="BodyText"/>
    <w:link w:val="Heading2Char"/>
    <w:qFormat/>
    <w:rsid w:val="00D44596"/>
    <w:pPr>
      <w:keepLines/>
      <w:spacing w:before="240" w:after="120"/>
      <w:outlineLvl w:val="1"/>
    </w:pPr>
    <w:rPr>
      <w:sz w:val="28"/>
      <w:szCs w:val="40"/>
    </w:rPr>
  </w:style>
  <w:style w:type="paragraph" w:styleId="Heading3">
    <w:name w:val="heading 3"/>
    <w:basedOn w:val="HeadingBase"/>
    <w:next w:val="BodyText"/>
    <w:link w:val="Heading3Char"/>
    <w:qFormat/>
    <w:rsid w:val="00D44596"/>
    <w:pPr>
      <w:spacing w:before="180" w:after="120"/>
      <w:outlineLvl w:val="2"/>
    </w:pPr>
    <w:rPr>
      <w:spacing w:val="-10"/>
      <w:kern w:val="32"/>
    </w:rPr>
  </w:style>
  <w:style w:type="paragraph" w:styleId="Heading4">
    <w:name w:val="heading 4"/>
    <w:basedOn w:val="HeadingBase"/>
    <w:next w:val="BodyText"/>
    <w:link w:val="Heading4Char"/>
    <w:qFormat/>
    <w:rsid w:val="00D44596"/>
    <w:pPr>
      <w:spacing w:before="160" w:after="120"/>
      <w:outlineLvl w:val="3"/>
    </w:pPr>
    <w:rPr>
      <w:sz w:val="22"/>
    </w:rPr>
  </w:style>
  <w:style w:type="paragraph" w:styleId="Heading5">
    <w:name w:val="heading 5"/>
    <w:basedOn w:val="HeadingBase"/>
    <w:next w:val="Normal"/>
    <w:link w:val="Heading5Char"/>
    <w:qFormat/>
    <w:rsid w:val="00D44596"/>
    <w:pPr>
      <w:spacing w:before="80"/>
      <w:outlineLvl w:val="4"/>
    </w:pPr>
    <w:rPr>
      <w:color w:val="918585"/>
      <w:sz w:val="20"/>
    </w:rPr>
  </w:style>
  <w:style w:type="paragraph" w:styleId="Heading6">
    <w:name w:val="heading 6"/>
    <w:basedOn w:val="HeadingBase"/>
    <w:next w:val="Normal"/>
    <w:link w:val="Heading6Char"/>
    <w:qFormat/>
    <w:rsid w:val="00D44596"/>
    <w:pPr>
      <w:spacing w:before="60"/>
      <w:outlineLvl w:val="5"/>
    </w:pPr>
    <w:rPr>
      <w:color w:val="918585"/>
      <w:sz w:val="20"/>
    </w:rPr>
  </w:style>
  <w:style w:type="paragraph" w:styleId="Heading7">
    <w:name w:val="heading 7"/>
    <w:basedOn w:val="Normal"/>
    <w:next w:val="Normal"/>
    <w:link w:val="Heading7Char"/>
    <w:qFormat/>
    <w:rsid w:val="00D44596"/>
    <w:pPr>
      <w:ind w:left="720"/>
      <w:outlineLvl w:val="6"/>
    </w:pPr>
    <w:rPr>
      <w:i/>
    </w:rPr>
  </w:style>
  <w:style w:type="paragraph" w:styleId="Heading8">
    <w:name w:val="heading 8"/>
    <w:basedOn w:val="Normal"/>
    <w:next w:val="Normal"/>
    <w:link w:val="Heading8Char"/>
    <w:qFormat/>
    <w:rsid w:val="00D44596"/>
    <w:pPr>
      <w:ind w:left="720"/>
      <w:outlineLvl w:val="7"/>
    </w:pPr>
    <w:rPr>
      <w:i/>
    </w:rPr>
  </w:style>
  <w:style w:type="paragraph" w:styleId="Heading9">
    <w:name w:val="heading 9"/>
    <w:basedOn w:val="Normal"/>
    <w:next w:val="Normal"/>
    <w:link w:val="Heading9Char"/>
    <w:qFormat/>
    <w:rsid w:val="00D44596"/>
    <w:pPr>
      <w:ind w:left="720"/>
      <w:outlineLvl w:val="8"/>
    </w:pPr>
    <w:rPr>
      <w:i/>
    </w:rPr>
  </w:style>
  <w:style w:type="character" w:default="1" w:styleId="DefaultParagraphFont">
    <w:name w:val="Default Paragraph Font"/>
    <w:uiPriority w:val="1"/>
    <w:unhideWhenUsed/>
    <w:rsid w:val="00D445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4596"/>
  </w:style>
  <w:style w:type="character" w:customStyle="1" w:styleId="Heading1Char">
    <w:name w:val="Heading 1 Char"/>
    <w:basedOn w:val="DefaultParagraphFont"/>
    <w:link w:val="Heading1"/>
    <w:rsid w:val="00D44596"/>
    <w:rPr>
      <w:rFonts w:ascii="Times New Roman" w:eastAsia="Times New Roman" w:hAnsi="Times New Roman" w:cs="Times New Roman"/>
      <w:b/>
      <w:sz w:val="32"/>
      <w:szCs w:val="20"/>
      <w:lang w:eastAsia="en-US"/>
    </w:rPr>
  </w:style>
  <w:style w:type="paragraph" w:styleId="BodyText">
    <w:name w:val="Body Text"/>
    <w:basedOn w:val="Normal"/>
    <w:link w:val="BodyTextChar"/>
    <w:rsid w:val="00D445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4596"/>
    <w:rPr>
      <w:rFonts w:ascii="Times New Roman" w:eastAsia="Times New Roman" w:hAnsi="Times New Roman" w:cs="Times New Roman"/>
      <w:sz w:val="24"/>
      <w:lang w:eastAsia="en-US"/>
    </w:rPr>
  </w:style>
  <w:style w:type="paragraph" w:styleId="ListBullet">
    <w:name w:val="List Bullet"/>
    <w:basedOn w:val="List"/>
    <w:rsid w:val="00D44596"/>
    <w:pPr>
      <w:numPr>
        <w:numId w:val="11"/>
      </w:numPr>
      <w:tabs>
        <w:tab w:val="clear" w:pos="340"/>
      </w:tabs>
      <w:spacing w:before="40" w:after="40"/>
    </w:pPr>
  </w:style>
  <w:style w:type="character" w:customStyle="1" w:styleId="SpecialBold">
    <w:name w:val="Special Bold"/>
    <w:basedOn w:val="DefaultParagraphFont"/>
    <w:rsid w:val="00D44596"/>
    <w:rPr>
      <w:b/>
      <w:spacing w:val="0"/>
    </w:rPr>
  </w:style>
  <w:style w:type="character" w:styleId="Emphasis">
    <w:name w:val="Emphasis"/>
    <w:basedOn w:val="DefaultParagraphFont"/>
    <w:qFormat/>
    <w:rsid w:val="00D44596"/>
    <w:rPr>
      <w:i/>
    </w:rPr>
  </w:style>
  <w:style w:type="paragraph" w:customStyle="1" w:styleId="SuperHeading">
    <w:name w:val="SuperHeading"/>
    <w:basedOn w:val="Normal"/>
    <w:rsid w:val="00D44596"/>
    <w:pPr>
      <w:spacing w:before="240" w:after="120"/>
      <w:outlineLvl w:val="0"/>
    </w:pPr>
    <w:rPr>
      <w:rFonts w:ascii="Times New Roman" w:hAnsi="Times New Roman"/>
      <w:b/>
      <w:sz w:val="32"/>
    </w:rPr>
  </w:style>
  <w:style w:type="paragraph" w:customStyle="1" w:styleId="AllowPageBreak">
    <w:name w:val="AllowPageBreak"/>
    <w:rsid w:val="00D445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45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45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45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45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45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45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45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4596"/>
    <w:rPr>
      <w:rFonts w:ascii="Courier New" w:eastAsia="Times New Roman" w:hAnsi="Courier New" w:cs="Times New Roman"/>
      <w:i/>
      <w:szCs w:val="20"/>
      <w:lang w:eastAsia="en-US"/>
    </w:rPr>
  </w:style>
  <w:style w:type="paragraph" w:customStyle="1" w:styleId="HeadingBase">
    <w:name w:val="Heading Base"/>
    <w:rsid w:val="00D445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4596"/>
    <w:pPr>
      <w:tabs>
        <w:tab w:val="right" w:leader="dot" w:pos="9072"/>
      </w:tabs>
      <w:ind w:left="567"/>
    </w:pPr>
    <w:rPr>
      <w:szCs w:val="22"/>
    </w:rPr>
  </w:style>
  <w:style w:type="paragraph" w:customStyle="1" w:styleId="TOCBase">
    <w:name w:val="TOC Base"/>
    <w:rsid w:val="00D445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4596"/>
    <w:pPr>
      <w:tabs>
        <w:tab w:val="right" w:leader="dot" w:pos="9072"/>
      </w:tabs>
      <w:spacing w:before="40" w:after="40"/>
      <w:ind w:left="284"/>
    </w:pPr>
    <w:rPr>
      <w:rFonts w:ascii="Times New Roman" w:hAnsi="Times New Roman"/>
    </w:rPr>
  </w:style>
  <w:style w:type="paragraph" w:styleId="TOC1">
    <w:name w:val="toc 1"/>
    <w:basedOn w:val="TOCBase"/>
    <w:next w:val="Normal"/>
    <w:rsid w:val="00D445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45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4596"/>
    <w:rPr>
      <w:rFonts w:ascii="Times New Roman" w:eastAsia="Times New Roman" w:hAnsi="Times New Roman" w:cs="Times New Roman"/>
      <w:sz w:val="16"/>
      <w:lang w:eastAsia="en-US"/>
    </w:rPr>
  </w:style>
  <w:style w:type="paragraph" w:styleId="Title">
    <w:name w:val="Title"/>
    <w:basedOn w:val="HeadingBase"/>
    <w:link w:val="TitleChar"/>
    <w:qFormat/>
    <w:rsid w:val="00D44596"/>
    <w:pPr>
      <w:spacing w:before="5040"/>
      <w:jc w:val="center"/>
    </w:pPr>
    <w:rPr>
      <w:sz w:val="48"/>
      <w:szCs w:val="72"/>
      <w:lang w:val="en-US"/>
    </w:rPr>
  </w:style>
  <w:style w:type="character" w:customStyle="1" w:styleId="TitleChar">
    <w:name w:val="Title Char"/>
    <w:basedOn w:val="DefaultParagraphFont"/>
    <w:link w:val="Title"/>
    <w:rsid w:val="00D445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4596"/>
    <w:pPr>
      <w:tabs>
        <w:tab w:val="left" w:pos="3600"/>
        <w:tab w:val="left" w:pos="3958"/>
      </w:tabs>
    </w:pPr>
  </w:style>
  <w:style w:type="paragraph" w:styleId="List">
    <w:name w:val="List"/>
    <w:basedOn w:val="BodyText"/>
    <w:next w:val="BodyText"/>
    <w:rsid w:val="00D44596"/>
    <w:pPr>
      <w:tabs>
        <w:tab w:val="left" w:pos="340"/>
      </w:tabs>
      <w:spacing w:before="60" w:after="60"/>
      <w:ind w:left="340" w:hanging="340"/>
    </w:pPr>
  </w:style>
  <w:style w:type="paragraph" w:customStyle="1" w:styleId="Note">
    <w:name w:val="Note"/>
    <w:basedOn w:val="BodyText"/>
    <w:rsid w:val="00D445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4596"/>
    <w:pPr>
      <w:framePr w:wrap="auto" w:hAnchor="text" w:y="6049"/>
    </w:pPr>
    <w:rPr>
      <w:color w:val="000000"/>
      <w:sz w:val="40"/>
    </w:rPr>
  </w:style>
  <w:style w:type="paragraph" w:customStyle="1" w:styleId="TOCTitle">
    <w:name w:val="TOCTitle"/>
    <w:basedOn w:val="Heading1"/>
    <w:rsid w:val="00D44596"/>
    <w:pPr>
      <w:spacing w:after="240"/>
      <w:jc w:val="center"/>
      <w:outlineLvl w:val="9"/>
    </w:pPr>
    <w:rPr>
      <w:caps/>
    </w:rPr>
  </w:style>
  <w:style w:type="paragraph" w:customStyle="1" w:styleId="Version">
    <w:name w:val="Version"/>
    <w:rsid w:val="00D445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4596"/>
    <w:pPr>
      <w:numPr>
        <w:numId w:val="12"/>
      </w:numPr>
      <w:tabs>
        <w:tab w:val="clear" w:pos="680"/>
      </w:tabs>
    </w:pPr>
  </w:style>
  <w:style w:type="paragraph" w:styleId="Index1">
    <w:name w:val="index 1"/>
    <w:basedOn w:val="Normal"/>
    <w:next w:val="Normal"/>
    <w:semiHidden/>
    <w:rsid w:val="00D44596"/>
    <w:pPr>
      <w:keepNext w:val="0"/>
      <w:tabs>
        <w:tab w:val="right" w:pos="4176"/>
      </w:tabs>
      <w:ind w:left="198" w:hanging="198"/>
    </w:pPr>
    <w:rPr>
      <w:rFonts w:ascii="Garamond" w:hAnsi="Garamond"/>
    </w:rPr>
  </w:style>
  <w:style w:type="paragraph" w:styleId="IndexHeading">
    <w:name w:val="index heading"/>
    <w:basedOn w:val="Normal"/>
    <w:next w:val="Index1"/>
    <w:semiHidden/>
    <w:rsid w:val="00D44596"/>
    <w:pPr>
      <w:spacing w:before="120" w:after="120"/>
    </w:pPr>
    <w:rPr>
      <w:rFonts w:ascii="Arial" w:hAnsi="Arial"/>
      <w:b/>
      <w:color w:val="918585"/>
      <w:sz w:val="24"/>
    </w:rPr>
  </w:style>
  <w:style w:type="paragraph" w:styleId="Header">
    <w:name w:val="header"/>
    <w:basedOn w:val="Normal"/>
    <w:link w:val="HeaderChar"/>
    <w:rsid w:val="00D445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4596"/>
    <w:rPr>
      <w:rFonts w:ascii="Times New Roman" w:eastAsia="Times New Roman" w:hAnsi="Times New Roman" w:cs="Times New Roman"/>
      <w:sz w:val="16"/>
      <w:szCs w:val="20"/>
      <w:lang w:val="en-GB" w:eastAsia="en-US"/>
    </w:rPr>
  </w:style>
  <w:style w:type="paragraph" w:customStyle="1" w:styleId="Chapter">
    <w:name w:val="Chapter"/>
    <w:basedOn w:val="Normal"/>
    <w:rsid w:val="00D44596"/>
    <w:pPr>
      <w:spacing w:before="240"/>
    </w:pPr>
    <w:rPr>
      <w:rFonts w:ascii="Times New Roman" w:hAnsi="Times New Roman"/>
      <w:smallCaps/>
      <w:spacing w:val="80"/>
      <w:sz w:val="28"/>
    </w:rPr>
  </w:style>
  <w:style w:type="paragraph" w:customStyle="1" w:styleId="InChapter">
    <w:name w:val="InChapter"/>
    <w:basedOn w:val="Heading3"/>
    <w:rsid w:val="00D44596"/>
    <w:pPr>
      <w:spacing w:after="240"/>
      <w:outlineLvl w:val="9"/>
    </w:pPr>
    <w:rPr>
      <w:noProof/>
    </w:rPr>
  </w:style>
  <w:style w:type="paragraph" w:styleId="Index2">
    <w:name w:val="index 2"/>
    <w:basedOn w:val="Normal"/>
    <w:next w:val="Normal"/>
    <w:semiHidden/>
    <w:rsid w:val="00D44596"/>
    <w:pPr>
      <w:tabs>
        <w:tab w:val="right" w:pos="4176"/>
      </w:tabs>
      <w:ind w:left="568" w:hanging="284"/>
    </w:pPr>
    <w:rPr>
      <w:rFonts w:ascii="Garamond" w:hAnsi="Garamond"/>
    </w:rPr>
  </w:style>
  <w:style w:type="paragraph" w:customStyle="1" w:styleId="Byline">
    <w:name w:val="Byline"/>
    <w:rsid w:val="00D445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4596"/>
    <w:pPr>
      <w:tabs>
        <w:tab w:val="clear" w:pos="3600"/>
        <w:tab w:val="clear" w:pos="3958"/>
      </w:tabs>
      <w:jc w:val="right"/>
    </w:pPr>
  </w:style>
  <w:style w:type="paragraph" w:styleId="Caption">
    <w:name w:val="caption"/>
    <w:basedOn w:val="BodyText"/>
    <w:next w:val="Normal"/>
    <w:qFormat/>
    <w:rsid w:val="00D44596"/>
    <w:pPr>
      <w:framePr w:w="2268" w:hSpace="181" w:vSpace="181" w:wrap="around" w:vAnchor="text" w:hAnchor="page" w:x="1135" w:y="285" w:anchorLock="1"/>
    </w:pPr>
    <w:rPr>
      <w:i/>
    </w:rPr>
  </w:style>
  <w:style w:type="paragraph" w:customStyle="1" w:styleId="MiniTOCTitle">
    <w:name w:val="MiniTOCTitle"/>
    <w:basedOn w:val="Heading4"/>
    <w:rsid w:val="00D44596"/>
    <w:pPr>
      <w:spacing w:before="240"/>
      <w:outlineLvl w:val="9"/>
    </w:pPr>
    <w:rPr>
      <w:noProof/>
      <w:sz w:val="24"/>
    </w:rPr>
  </w:style>
  <w:style w:type="paragraph" w:customStyle="1" w:styleId="MiniTOCItem">
    <w:name w:val="MiniTOCItem"/>
    <w:basedOn w:val="ListBullet"/>
    <w:rsid w:val="00D44596"/>
    <w:pPr>
      <w:numPr>
        <w:numId w:val="0"/>
      </w:numPr>
      <w:tabs>
        <w:tab w:val="right" w:leader="dot" w:pos="6521"/>
      </w:tabs>
      <w:spacing w:before="0" w:after="0"/>
    </w:pPr>
  </w:style>
  <w:style w:type="paragraph" w:customStyle="1" w:styleId="TOFTitle">
    <w:name w:val="TOFTitle"/>
    <w:basedOn w:val="TOCTitle"/>
    <w:rsid w:val="00D44596"/>
  </w:style>
  <w:style w:type="paragraph" w:styleId="TableofFigures">
    <w:name w:val="table of figures"/>
    <w:basedOn w:val="Normal"/>
    <w:next w:val="Normal"/>
    <w:semiHidden/>
    <w:rsid w:val="00D44596"/>
    <w:pPr>
      <w:tabs>
        <w:tab w:val="right" w:leader="dot" w:pos="9072"/>
      </w:tabs>
      <w:ind w:left="970" w:hanging="403"/>
    </w:pPr>
    <w:rPr>
      <w:rFonts w:ascii="Times New Roman" w:hAnsi="Times New Roman"/>
      <w:b/>
    </w:rPr>
  </w:style>
  <w:style w:type="paragraph" w:styleId="ListNumber">
    <w:name w:val="List Number"/>
    <w:basedOn w:val="List"/>
    <w:rsid w:val="00D44596"/>
    <w:pPr>
      <w:numPr>
        <w:numId w:val="14"/>
      </w:numPr>
      <w:tabs>
        <w:tab w:val="clear" w:pos="340"/>
      </w:tabs>
    </w:pPr>
  </w:style>
  <w:style w:type="character" w:customStyle="1" w:styleId="WingdingSymbols">
    <w:name w:val="Wingding Symbols"/>
    <w:rsid w:val="00D44596"/>
    <w:rPr>
      <w:rFonts w:ascii="Wingdings" w:hAnsi="Wingdings"/>
    </w:rPr>
  </w:style>
  <w:style w:type="paragraph" w:customStyle="1" w:styleId="TableHeading">
    <w:name w:val="Table Heading"/>
    <w:basedOn w:val="HeadingBase"/>
    <w:rsid w:val="00D44596"/>
    <w:pPr>
      <w:keepLines/>
      <w:pBdr>
        <w:bottom w:val="single" w:sz="6" w:space="1" w:color="918585"/>
      </w:pBdr>
      <w:spacing w:before="240"/>
    </w:pPr>
  </w:style>
  <w:style w:type="character" w:customStyle="1" w:styleId="HotSpot">
    <w:name w:val="HotSpot"/>
    <w:rsid w:val="00D44596"/>
    <w:rPr>
      <w:color w:val="0033CC"/>
      <w:u w:val="none"/>
    </w:rPr>
  </w:style>
  <w:style w:type="paragraph" w:customStyle="1" w:styleId="BodyTextRight">
    <w:name w:val="Body Text Right"/>
    <w:basedOn w:val="BodyText"/>
    <w:rsid w:val="00D44596"/>
    <w:pPr>
      <w:spacing w:before="0" w:after="0"/>
      <w:jc w:val="right"/>
    </w:pPr>
  </w:style>
  <w:style w:type="paragraph" w:styleId="Index3">
    <w:name w:val="index 3"/>
    <w:basedOn w:val="ListNumber2"/>
    <w:next w:val="Normal"/>
    <w:semiHidden/>
    <w:rsid w:val="00D44596"/>
    <w:pPr>
      <w:numPr>
        <w:numId w:val="0"/>
      </w:numPr>
      <w:tabs>
        <w:tab w:val="right" w:leader="dot" w:pos="4176"/>
      </w:tabs>
    </w:pPr>
  </w:style>
  <w:style w:type="paragraph" w:styleId="ListNumber2">
    <w:name w:val="List Number 2"/>
    <w:basedOn w:val="List2"/>
    <w:rsid w:val="00D44596"/>
    <w:pPr>
      <w:numPr>
        <w:numId w:val="9"/>
      </w:numPr>
      <w:tabs>
        <w:tab w:val="clear" w:pos="1060"/>
      </w:tabs>
    </w:pPr>
  </w:style>
  <w:style w:type="paragraph" w:customStyle="1" w:styleId="MarginNote">
    <w:name w:val="Margin Note"/>
    <w:basedOn w:val="BodyText"/>
    <w:rsid w:val="00D445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45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45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4596"/>
    <w:rPr>
      <w:sz w:val="32"/>
    </w:rPr>
  </w:style>
  <w:style w:type="paragraph" w:customStyle="1" w:styleId="HeadingProcedure">
    <w:name w:val="Heading Procedure"/>
    <w:basedOn w:val="HeadingBase"/>
    <w:next w:val="Normal"/>
    <w:rsid w:val="00D44596"/>
    <w:pPr>
      <w:tabs>
        <w:tab w:val="left" w:pos="0"/>
      </w:tabs>
      <w:spacing w:before="120" w:after="60"/>
    </w:pPr>
    <w:rPr>
      <w:i/>
      <w:color w:val="918585"/>
      <w:sz w:val="22"/>
    </w:rPr>
  </w:style>
  <w:style w:type="paragraph" w:customStyle="1" w:styleId="TableBodyText">
    <w:name w:val="Table Body Text"/>
    <w:basedOn w:val="BodyText"/>
    <w:rsid w:val="00D44596"/>
    <w:pPr>
      <w:spacing w:before="60" w:after="60"/>
    </w:pPr>
  </w:style>
  <w:style w:type="paragraph" w:styleId="ListContinue">
    <w:name w:val="List Continue"/>
    <w:basedOn w:val="List"/>
    <w:rsid w:val="00D44596"/>
    <w:pPr>
      <w:ind w:firstLine="0"/>
    </w:pPr>
  </w:style>
  <w:style w:type="paragraph" w:customStyle="1" w:styleId="ListNote">
    <w:name w:val="List Note"/>
    <w:basedOn w:val="List"/>
    <w:rsid w:val="00D44596"/>
    <w:pPr>
      <w:pBdr>
        <w:top w:val="single" w:sz="6" w:space="2" w:color="918585"/>
        <w:bottom w:val="single" w:sz="6" w:space="2" w:color="918585"/>
      </w:pBdr>
      <w:tabs>
        <w:tab w:val="left" w:pos="1021"/>
      </w:tabs>
      <w:ind w:firstLine="0"/>
    </w:pPr>
  </w:style>
  <w:style w:type="paragraph" w:customStyle="1" w:styleId="Warning">
    <w:name w:val="Warning"/>
    <w:basedOn w:val="BodyText"/>
    <w:rsid w:val="00D44596"/>
    <w:pPr>
      <w:shd w:val="clear" w:color="auto" w:fill="D9D9D9"/>
      <w:tabs>
        <w:tab w:val="left" w:pos="992"/>
      </w:tabs>
      <w:ind w:left="119" w:right="119"/>
    </w:pPr>
    <w:rPr>
      <w:sz w:val="20"/>
    </w:rPr>
  </w:style>
  <w:style w:type="paragraph" w:customStyle="1" w:styleId="MarginIcons">
    <w:name w:val="Margin Icons"/>
    <w:basedOn w:val="BodyText"/>
    <w:rsid w:val="00D445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4596"/>
    <w:rPr>
      <w:rFonts w:ascii="Courier New" w:hAnsi="Courier New"/>
    </w:rPr>
  </w:style>
  <w:style w:type="paragraph" w:customStyle="1" w:styleId="NoteBullet">
    <w:name w:val="Note Bullet"/>
    <w:basedOn w:val="Note"/>
    <w:rsid w:val="00D44596"/>
    <w:pPr>
      <w:tabs>
        <w:tab w:val="clear" w:pos="680"/>
      </w:tabs>
      <w:spacing w:before="60" w:after="60"/>
    </w:pPr>
  </w:style>
  <w:style w:type="paragraph" w:customStyle="1" w:styleId="SubHeading2">
    <w:name w:val="SubHeading2"/>
    <w:basedOn w:val="HeadingBase"/>
    <w:rsid w:val="00D44596"/>
    <w:pPr>
      <w:spacing w:before="240" w:after="60"/>
    </w:pPr>
    <w:rPr>
      <w:sz w:val="20"/>
    </w:rPr>
  </w:style>
  <w:style w:type="paragraph" w:customStyle="1" w:styleId="SubHeading1">
    <w:name w:val="SubHeading1"/>
    <w:basedOn w:val="HeadingBase"/>
    <w:rsid w:val="00D44596"/>
    <w:pPr>
      <w:spacing w:before="240" w:after="60"/>
    </w:pPr>
    <w:rPr>
      <w:color w:val="918585"/>
      <w:sz w:val="22"/>
    </w:rPr>
  </w:style>
  <w:style w:type="paragraph" w:customStyle="1" w:styleId="SideHeading">
    <w:name w:val="Side Heading"/>
    <w:basedOn w:val="HeadingBase"/>
    <w:rsid w:val="00D445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4596"/>
    <w:pPr>
      <w:numPr>
        <w:numId w:val="10"/>
      </w:numPr>
    </w:pPr>
  </w:style>
  <w:style w:type="paragraph" w:styleId="PlainText">
    <w:name w:val="Plain Text"/>
    <w:basedOn w:val="Normal"/>
    <w:link w:val="PlainTextChar"/>
    <w:rsid w:val="00D44596"/>
    <w:rPr>
      <w:sz w:val="20"/>
    </w:rPr>
  </w:style>
  <w:style w:type="character" w:customStyle="1" w:styleId="PlainTextChar">
    <w:name w:val="Plain Text Char"/>
    <w:basedOn w:val="DefaultParagraphFont"/>
    <w:link w:val="PlainText"/>
    <w:rsid w:val="00D44596"/>
    <w:rPr>
      <w:rFonts w:ascii="Courier New" w:eastAsia="Times New Roman" w:hAnsi="Courier New" w:cs="Times New Roman"/>
      <w:sz w:val="20"/>
      <w:szCs w:val="20"/>
      <w:lang w:eastAsia="en-US"/>
    </w:rPr>
  </w:style>
  <w:style w:type="character" w:customStyle="1" w:styleId="MenuOption">
    <w:name w:val="Menu Option"/>
    <w:basedOn w:val="DefaultParagraphFont"/>
    <w:rsid w:val="00D44596"/>
    <w:rPr>
      <w:b/>
      <w:smallCaps/>
    </w:rPr>
  </w:style>
  <w:style w:type="paragraph" w:customStyle="1" w:styleId="TableListNumber">
    <w:name w:val="Table List Number"/>
    <w:basedOn w:val="ListNumber"/>
    <w:rsid w:val="00D44596"/>
    <w:pPr>
      <w:numPr>
        <w:numId w:val="0"/>
      </w:numPr>
    </w:pPr>
  </w:style>
  <w:style w:type="paragraph" w:styleId="TOC4">
    <w:name w:val="toc 4"/>
    <w:basedOn w:val="TOCBase"/>
    <w:next w:val="Normal"/>
    <w:semiHidden/>
    <w:rsid w:val="00D44596"/>
    <w:pPr>
      <w:tabs>
        <w:tab w:val="right" w:leader="dot" w:pos="9071"/>
      </w:tabs>
      <w:ind w:left="1701"/>
    </w:pPr>
  </w:style>
  <w:style w:type="paragraph" w:customStyle="1" w:styleId="ListAlpha">
    <w:name w:val="List Alpha"/>
    <w:basedOn w:val="List"/>
    <w:rsid w:val="00D44596"/>
    <w:pPr>
      <w:numPr>
        <w:numId w:val="8"/>
      </w:numPr>
    </w:pPr>
  </w:style>
  <w:style w:type="paragraph" w:customStyle="1" w:styleId="ListAlpha2">
    <w:name w:val="List Alpha 2"/>
    <w:basedOn w:val="List2"/>
    <w:rsid w:val="00D44596"/>
    <w:pPr>
      <w:numPr>
        <w:numId w:val="7"/>
      </w:numPr>
    </w:pPr>
  </w:style>
  <w:style w:type="paragraph" w:styleId="List2">
    <w:name w:val="List 2"/>
    <w:basedOn w:val="BodyText"/>
    <w:rsid w:val="00D44596"/>
    <w:pPr>
      <w:tabs>
        <w:tab w:val="left" w:pos="680"/>
      </w:tabs>
      <w:spacing w:before="60" w:after="60"/>
      <w:ind w:left="680" w:hanging="340"/>
    </w:pPr>
  </w:style>
  <w:style w:type="paragraph" w:styleId="List3">
    <w:name w:val="List 3"/>
    <w:basedOn w:val="BodyText"/>
    <w:rsid w:val="00D44596"/>
    <w:pPr>
      <w:tabs>
        <w:tab w:val="left" w:pos="1021"/>
      </w:tabs>
      <w:spacing w:before="60" w:after="60"/>
      <w:ind w:left="1020" w:hanging="340"/>
    </w:pPr>
  </w:style>
  <w:style w:type="paragraph" w:styleId="List4">
    <w:name w:val="List 4"/>
    <w:basedOn w:val="BodyText"/>
    <w:rsid w:val="00D44596"/>
    <w:pPr>
      <w:tabs>
        <w:tab w:val="left" w:pos="1361"/>
      </w:tabs>
      <w:spacing w:before="60" w:after="60"/>
      <w:ind w:left="1361" w:hanging="340"/>
    </w:pPr>
  </w:style>
  <w:style w:type="paragraph" w:styleId="List5">
    <w:name w:val="List 5"/>
    <w:basedOn w:val="BodyText"/>
    <w:rsid w:val="00D44596"/>
    <w:pPr>
      <w:tabs>
        <w:tab w:val="left" w:pos="1701"/>
      </w:tabs>
      <w:spacing w:before="60" w:after="60"/>
      <w:ind w:left="1701" w:hanging="340"/>
    </w:pPr>
  </w:style>
  <w:style w:type="paragraph" w:styleId="ListBullet3">
    <w:name w:val="List Bullet 3"/>
    <w:basedOn w:val="List3"/>
    <w:rsid w:val="00D44596"/>
    <w:pPr>
      <w:numPr>
        <w:numId w:val="13"/>
      </w:numPr>
      <w:tabs>
        <w:tab w:val="clear" w:pos="1021"/>
      </w:tabs>
      <w:ind w:left="1037" w:hanging="357"/>
    </w:pPr>
  </w:style>
  <w:style w:type="paragraph" w:styleId="ListBullet4">
    <w:name w:val="List Bullet 4"/>
    <w:basedOn w:val="List4"/>
    <w:rsid w:val="00D44596"/>
    <w:pPr>
      <w:numPr>
        <w:numId w:val="2"/>
      </w:numPr>
      <w:tabs>
        <w:tab w:val="clear" w:pos="1361"/>
      </w:tabs>
    </w:pPr>
  </w:style>
  <w:style w:type="paragraph" w:styleId="ListBullet5">
    <w:name w:val="List Bullet 5"/>
    <w:basedOn w:val="List5"/>
    <w:rsid w:val="00D44596"/>
    <w:pPr>
      <w:numPr>
        <w:numId w:val="3"/>
      </w:numPr>
    </w:pPr>
  </w:style>
  <w:style w:type="paragraph" w:styleId="ListContinue2">
    <w:name w:val="List Continue 2"/>
    <w:basedOn w:val="List2"/>
    <w:rsid w:val="00D44596"/>
    <w:pPr>
      <w:ind w:firstLine="0"/>
    </w:pPr>
  </w:style>
  <w:style w:type="paragraph" w:styleId="ListContinue3">
    <w:name w:val="List Continue 3"/>
    <w:basedOn w:val="List3"/>
    <w:rsid w:val="00D44596"/>
    <w:pPr>
      <w:ind w:left="1021" w:firstLine="0"/>
    </w:pPr>
  </w:style>
  <w:style w:type="paragraph" w:styleId="ListContinue4">
    <w:name w:val="List Continue 4"/>
    <w:basedOn w:val="List4"/>
    <w:rsid w:val="00D44596"/>
    <w:pPr>
      <w:ind w:firstLine="0"/>
    </w:pPr>
  </w:style>
  <w:style w:type="paragraph" w:styleId="ListContinue5">
    <w:name w:val="List Continue 5"/>
    <w:basedOn w:val="List5"/>
    <w:rsid w:val="00D44596"/>
    <w:pPr>
      <w:ind w:firstLine="0"/>
    </w:pPr>
  </w:style>
  <w:style w:type="paragraph" w:styleId="ListNumber3">
    <w:name w:val="List Number 3"/>
    <w:basedOn w:val="List3"/>
    <w:rsid w:val="00D44596"/>
    <w:pPr>
      <w:numPr>
        <w:numId w:val="4"/>
      </w:numPr>
    </w:pPr>
  </w:style>
  <w:style w:type="paragraph" w:styleId="ListNumber4">
    <w:name w:val="List Number 4"/>
    <w:basedOn w:val="List4"/>
    <w:rsid w:val="00D44596"/>
    <w:pPr>
      <w:numPr>
        <w:numId w:val="5"/>
      </w:numPr>
    </w:pPr>
  </w:style>
  <w:style w:type="paragraph" w:styleId="ListNumber5">
    <w:name w:val="List Number 5"/>
    <w:basedOn w:val="List5"/>
    <w:rsid w:val="00D44596"/>
    <w:pPr>
      <w:numPr>
        <w:numId w:val="6"/>
      </w:numPr>
    </w:pPr>
  </w:style>
  <w:style w:type="paragraph" w:styleId="BlockText">
    <w:name w:val="Block Text"/>
    <w:basedOn w:val="Normal"/>
    <w:rsid w:val="00D44596"/>
    <w:pPr>
      <w:spacing w:after="120"/>
      <w:ind w:left="1440" w:right="1440"/>
    </w:pPr>
  </w:style>
  <w:style w:type="character" w:customStyle="1" w:styleId="Subscript">
    <w:name w:val="Subscript"/>
    <w:basedOn w:val="DefaultParagraphFont"/>
    <w:rsid w:val="00D44596"/>
    <w:rPr>
      <w:sz w:val="16"/>
      <w:vertAlign w:val="subscript"/>
    </w:rPr>
  </w:style>
  <w:style w:type="character" w:customStyle="1" w:styleId="Superscript">
    <w:name w:val="Superscript"/>
    <w:basedOn w:val="DefaultParagraphFont"/>
    <w:rsid w:val="00D44596"/>
    <w:rPr>
      <w:sz w:val="16"/>
      <w:vertAlign w:val="superscript"/>
    </w:rPr>
  </w:style>
  <w:style w:type="character" w:customStyle="1" w:styleId="Symbols">
    <w:name w:val="Symbols"/>
    <w:basedOn w:val="DefaultParagraphFont"/>
    <w:rsid w:val="00D44596"/>
    <w:rPr>
      <w:rFonts w:ascii="Symbol" w:hAnsi="Symbol"/>
    </w:rPr>
  </w:style>
  <w:style w:type="character" w:customStyle="1" w:styleId="MenuOptions">
    <w:name w:val="Menu Options"/>
    <w:basedOn w:val="DefaultParagraphFont"/>
    <w:rsid w:val="00D44596"/>
    <w:rPr>
      <w:rFonts w:ascii="Arial Narrow" w:hAnsi="Arial Narrow"/>
      <w:smallCaps/>
    </w:rPr>
  </w:style>
  <w:style w:type="character" w:customStyle="1" w:styleId="Buttons">
    <w:name w:val="Buttons"/>
    <w:basedOn w:val="DefaultParagraphFont"/>
    <w:rsid w:val="00D44596"/>
    <w:rPr>
      <w:b/>
    </w:rPr>
  </w:style>
  <w:style w:type="character" w:customStyle="1" w:styleId="Underlined">
    <w:name w:val="Underlined"/>
    <w:basedOn w:val="DefaultParagraphFont"/>
    <w:rsid w:val="00D44596"/>
    <w:rPr>
      <w:u w:val="single"/>
    </w:rPr>
  </w:style>
  <w:style w:type="paragraph" w:customStyle="1" w:styleId="TableBodyTextRight">
    <w:name w:val="Table Body Text Right"/>
    <w:basedOn w:val="TableBodyText"/>
    <w:rsid w:val="00D44596"/>
    <w:pPr>
      <w:widowControl w:val="0"/>
      <w:autoSpaceDE w:val="0"/>
      <w:autoSpaceDN w:val="0"/>
      <w:adjustRightInd w:val="0"/>
      <w:jc w:val="right"/>
    </w:pPr>
    <w:rPr>
      <w:rFonts w:cs="Arial"/>
      <w:szCs w:val="18"/>
    </w:rPr>
  </w:style>
  <w:style w:type="paragraph" w:customStyle="1" w:styleId="CopyrightText">
    <w:name w:val="Copyright Text"/>
    <w:basedOn w:val="BodyText"/>
    <w:rsid w:val="00D44596"/>
    <w:rPr>
      <w:sz w:val="18"/>
    </w:rPr>
  </w:style>
  <w:style w:type="paragraph" w:customStyle="1" w:styleId="BodySmallRight">
    <w:name w:val="Body Small Right"/>
    <w:basedOn w:val="BodyTextRight"/>
    <w:rsid w:val="00D44596"/>
    <w:rPr>
      <w:sz w:val="18"/>
      <w:szCs w:val="18"/>
    </w:rPr>
  </w:style>
  <w:style w:type="paragraph" w:customStyle="1" w:styleId="MarginEdition">
    <w:name w:val="Margin Edition"/>
    <w:basedOn w:val="MarginNote"/>
    <w:rsid w:val="00D44596"/>
    <w:pPr>
      <w:spacing w:before="0" w:after="0"/>
    </w:pPr>
    <w:rPr>
      <w:rFonts w:ascii="Times New Roman" w:hAnsi="Times New Roman"/>
      <w:color w:val="999999"/>
    </w:rPr>
  </w:style>
  <w:style w:type="paragraph" w:customStyle="1" w:styleId="Spacer">
    <w:name w:val="Spacer"/>
    <w:basedOn w:val="Normal"/>
    <w:rsid w:val="00D44596"/>
    <w:rPr>
      <w:sz w:val="2"/>
      <w:szCs w:val="2"/>
    </w:rPr>
  </w:style>
  <w:style w:type="character" w:customStyle="1" w:styleId="Small">
    <w:name w:val="Small"/>
    <w:basedOn w:val="DefaultParagraphFont"/>
    <w:rsid w:val="00D44596"/>
    <w:rPr>
      <w:sz w:val="16"/>
    </w:rPr>
  </w:style>
  <w:style w:type="paragraph" w:customStyle="1" w:styleId="WideTable">
    <w:name w:val="Wide Table"/>
    <w:basedOn w:val="Normal"/>
    <w:rsid w:val="00D44596"/>
    <w:pPr>
      <w:ind w:left="-1418"/>
    </w:pPr>
    <w:rPr>
      <w:sz w:val="2"/>
      <w:szCs w:val="2"/>
    </w:rPr>
  </w:style>
  <w:style w:type="character" w:styleId="PageNumber">
    <w:name w:val="page number"/>
    <w:basedOn w:val="DefaultParagraphFont"/>
    <w:rsid w:val="00D44596"/>
  </w:style>
  <w:style w:type="paragraph" w:styleId="Quote">
    <w:name w:val="Quote"/>
    <w:basedOn w:val="Heading1"/>
    <w:link w:val="QuoteChar"/>
    <w:qFormat/>
    <w:rsid w:val="00D44596"/>
    <w:rPr>
      <w:b w:val="0"/>
      <w:sz w:val="72"/>
      <w:szCs w:val="72"/>
      <w:lang w:val="en-NZ"/>
    </w:rPr>
  </w:style>
  <w:style w:type="character" w:customStyle="1" w:styleId="QuoteChar">
    <w:name w:val="Quote Char"/>
    <w:basedOn w:val="DefaultParagraphFont"/>
    <w:link w:val="Quote"/>
    <w:rsid w:val="00D445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4596"/>
    <w:pPr>
      <w:pageBreakBefore/>
    </w:pPr>
  </w:style>
  <w:style w:type="paragraph" w:customStyle="1" w:styleId="Border">
    <w:name w:val="Border"/>
    <w:basedOn w:val="Normal"/>
    <w:qFormat/>
    <w:rsid w:val="00D445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4596"/>
    <w:rPr>
      <w:b/>
      <w:bCs/>
      <w:i/>
      <w:iCs/>
      <w:color w:val="auto"/>
    </w:rPr>
  </w:style>
  <w:style w:type="paragraph" w:styleId="IntenseQuote">
    <w:name w:val="Intense Quote"/>
    <w:basedOn w:val="Normal"/>
    <w:next w:val="Normal"/>
    <w:link w:val="IntenseQuoteChar"/>
    <w:uiPriority w:val="30"/>
    <w:qFormat/>
    <w:rsid w:val="00D445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45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4596"/>
    <w:rPr>
      <w:smallCaps/>
      <w:color w:val="auto"/>
      <w:u w:val="single"/>
    </w:rPr>
  </w:style>
  <w:style w:type="character" w:styleId="IntenseReference">
    <w:name w:val="Intense Reference"/>
    <w:basedOn w:val="DefaultParagraphFont"/>
    <w:uiPriority w:val="32"/>
    <w:qFormat/>
    <w:rsid w:val="00D44596"/>
    <w:rPr>
      <w:b/>
      <w:bCs/>
      <w:smallCaps/>
      <w:color w:val="auto"/>
      <w:spacing w:val="5"/>
      <w:u w:val="single"/>
    </w:rPr>
  </w:style>
  <w:style w:type="paragraph" w:customStyle="1" w:styleId="2ColumnHeading">
    <w:name w:val="2Column Heading"/>
    <w:basedOn w:val="BodyText"/>
    <w:qFormat/>
    <w:rsid w:val="00D44596"/>
    <w:pPr>
      <w:spacing w:after="60"/>
      <w:ind w:left="-2268"/>
    </w:pPr>
    <w:rPr>
      <w:b/>
    </w:rPr>
  </w:style>
  <w:style w:type="paragraph" w:customStyle="1" w:styleId="Heading1TOC">
    <w:name w:val="Heading1 TOC"/>
    <w:basedOn w:val="Normal"/>
    <w:qFormat/>
    <w:rsid w:val="00D44596"/>
    <w:pPr>
      <w:spacing w:before="240" w:after="120"/>
    </w:pPr>
    <w:rPr>
      <w:rFonts w:ascii="Times New Roman" w:hAnsi="Times New Roman"/>
      <w:b/>
      <w:sz w:val="32"/>
    </w:rPr>
  </w:style>
  <w:style w:type="paragraph" w:customStyle="1" w:styleId="Heading2TOC">
    <w:name w:val="Heading2 TOC"/>
    <w:basedOn w:val="Normal"/>
    <w:qFormat/>
    <w:rsid w:val="00D44596"/>
    <w:pPr>
      <w:spacing w:before="240" w:after="60"/>
    </w:pPr>
    <w:rPr>
      <w:rFonts w:ascii="Times New Roman" w:hAnsi="Times New Roman"/>
      <w:b/>
      <w:sz w:val="28"/>
    </w:rPr>
  </w:style>
  <w:style w:type="character" w:customStyle="1" w:styleId="Underline">
    <w:name w:val="Underline"/>
    <w:basedOn w:val="DefaultParagraphFont"/>
    <w:qFormat/>
    <w:rsid w:val="00D44596"/>
    <w:rPr>
      <w:u w:val="single"/>
    </w:rPr>
  </w:style>
  <w:style w:type="character" w:customStyle="1" w:styleId="BoldandItalics">
    <w:name w:val="Bold and Italics"/>
    <w:qFormat/>
    <w:rsid w:val="00D44596"/>
    <w:rPr>
      <w:b/>
      <w:i/>
      <w:u w:val="none"/>
    </w:rPr>
  </w:style>
  <w:style w:type="paragraph" w:styleId="BalloonText">
    <w:name w:val="Balloon Text"/>
    <w:basedOn w:val="Normal"/>
    <w:link w:val="BalloonTextChar"/>
    <w:rsid w:val="00D44596"/>
    <w:rPr>
      <w:rFonts w:ascii="Tahoma" w:hAnsi="Tahoma" w:cs="Tahoma"/>
      <w:sz w:val="16"/>
      <w:szCs w:val="16"/>
    </w:rPr>
  </w:style>
  <w:style w:type="character" w:customStyle="1" w:styleId="BalloonTextChar">
    <w:name w:val="Balloon Text Char"/>
    <w:basedOn w:val="DefaultParagraphFont"/>
    <w:link w:val="BalloonText"/>
    <w:rsid w:val="00D445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45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45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4596"/>
    <w:rPr>
      <w:b/>
      <w:color w:val="660033"/>
      <w:spacing w:val="0"/>
    </w:rPr>
  </w:style>
  <w:style w:type="paragraph" w:customStyle="1" w:styleId="Nameditemlist">
    <w:name w:val="Named item list"/>
    <w:basedOn w:val="BodyText"/>
    <w:qFormat/>
    <w:rsid w:val="00D44596"/>
    <w:pPr>
      <w:tabs>
        <w:tab w:val="left" w:pos="2835"/>
      </w:tabs>
      <w:ind w:left="2835" w:hanging="2835"/>
    </w:pPr>
  </w:style>
  <w:style w:type="paragraph" w:customStyle="1" w:styleId="BodyTextnopadding">
    <w:name w:val="Body Text no padding"/>
    <w:basedOn w:val="BodyText"/>
    <w:qFormat/>
    <w:rsid w:val="00D44596"/>
    <w:pPr>
      <w:spacing w:before="0" w:after="0"/>
    </w:pPr>
  </w:style>
  <w:style w:type="paragraph" w:customStyle="1" w:styleId="BodyTextBold">
    <w:name w:val="Body Text Bold"/>
    <w:basedOn w:val="BodyText"/>
    <w:qFormat/>
    <w:rsid w:val="00D44596"/>
    <w:rPr>
      <w:b/>
    </w:rPr>
  </w:style>
  <w:style w:type="character" w:styleId="Hyperlink">
    <w:name w:val="Hyperlink"/>
    <w:basedOn w:val="DefaultParagraphFont"/>
    <w:uiPriority w:val="99"/>
    <w:unhideWhenUsed/>
    <w:rsid w:val="008E30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435</Words>
  <Characters>2819</Characters>
  <Application>Microsoft Office Word</Application>
  <DocSecurity>0</DocSecurity>
  <Lines>88</Lines>
  <Paragraphs>62</Paragraphs>
  <ScaleCrop>false</ScaleCrop>
  <Company>Author-it Software Corporation Ltd.</Company>
  <LinksUpToDate>false</LinksUpToDate>
  <CharactersWithSpaces>3192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MEM48015 Select metal forming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2023-02-03T06:51:00Z</dcterms:created>
  <dcterms:modified xsi:type="dcterms:W3CDTF">2023-02-03T06:51:00Z</dcterms:modified>
</cp:coreProperties>
</file>