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396" w:rsidP="00D26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MEM48011 Apply basic chemical principles to metallurgy</w:t>
      </w:r>
      <w:r>
        <w:fldChar w:fldCharType="end"/>
      </w:r>
    </w:p>
    <w:p w:rsidR="00D26396" w:rsidP="00D26396">
      <w:pPr>
        <w:pStyle w:val="Version"/>
        <w:sectPr w:rsidSect="00432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DD4" w:rsidP="00432DD4">
      <w:pPr>
        <w:pStyle w:val="SuperHeading"/>
      </w:pPr>
      <w:r w:rsidRPr="00432DD4">
        <w:t>MEM48011 Apply basic chemical principles to metallurgy</w:t>
      </w:r>
    </w:p>
    <w:p w:rsidR="00000000" w:rsidRPr="00432DD4" w:rsidP="00432DD4">
      <w:pPr>
        <w:pStyle w:val="Heading1"/>
      </w:pPr>
      <w:bookmarkStart w:id="1" w:name="O_949922"/>
      <w:bookmarkEnd w:id="1"/>
      <w:r w:rsidRPr="00432DD4">
        <w:t>Modification History</w:t>
      </w:r>
    </w:p>
    <w:p w:rsidR="00D26396" w:rsidP="00D26396">
      <w:pPr>
        <w:pStyle w:val="BodyText"/>
      </w:pPr>
      <w:r w:rsidRPr="00432DD4">
        <w:t>Release 1. Supersedes and is equivalent to MSATCM406A Apply basic chemical principles to metallurgy.</w:t>
      </w:r>
    </w:p>
    <w:p w:rsidR="00000000" w:rsidRPr="00432DD4" w:rsidP="00432DD4">
      <w:pPr>
        <w:pStyle w:val="Heading1"/>
      </w:pPr>
      <w:bookmarkStart w:id="2" w:name="O_949930"/>
      <w:bookmarkEnd w:id="2"/>
      <w:r w:rsidRPr="00432DD4">
        <w:t>Application</w:t>
      </w:r>
    </w:p>
    <w:p w:rsidR="00000000" w:rsidRPr="00432DD4" w:rsidP="00D26396">
      <w:pPr>
        <w:pStyle w:val="BodyText"/>
      </w:pPr>
      <w:r w:rsidRPr="00432DD4">
        <w:t>This unit of competency defines the general chemical knowledge for basic metallurgy oper</w:t>
      </w:r>
      <w:r w:rsidRPr="00432DD4">
        <w:t>ations. It applies to metallurgists working in industrial environments such as foundries, steel plants and smelters and in areas of work such as die casting, fabrication and welding. The unit provides a basic understanding of chemical principles as applied</w:t>
      </w:r>
      <w:r w:rsidRPr="00432DD4">
        <w:t xml:space="preserve"> to basic metallurgy operations.</w:t>
      </w:r>
    </w:p>
    <w:p w:rsidR="00D26396" w:rsidP="00D26396">
      <w:pPr>
        <w:pStyle w:val="BodyText"/>
      </w:pPr>
      <w:r w:rsidRPr="00432DD4">
        <w:t>No licensing, legislative or certification requirements apply to this unit at the time of publication.</w:t>
      </w:r>
    </w:p>
    <w:p w:rsidR="00000000" w:rsidRPr="00432DD4" w:rsidP="00432DD4">
      <w:pPr>
        <w:pStyle w:val="Heading1"/>
      </w:pPr>
      <w:bookmarkStart w:id="3" w:name="O_949929"/>
      <w:bookmarkEnd w:id="3"/>
      <w:r w:rsidRPr="00432DD4">
        <w:t>Pre-requisite Unit</w:t>
      </w:r>
    </w:p>
    <w:p w:rsidR="00000000" w:rsidRPr="00432DD4" w:rsidP="00D26396">
      <w:pPr>
        <w:pStyle w:val="BodyText"/>
      </w:pPr>
      <w:r w:rsidRPr="00432DD4">
        <w:t>Nil</w:t>
      </w:r>
    </w:p>
    <w:p w:rsidR="00000000" w:rsidRPr="00432DD4" w:rsidP="00432DD4">
      <w:pPr>
        <w:pStyle w:val="Heading1"/>
      </w:pPr>
      <w:bookmarkStart w:id="4" w:name="O_949928"/>
      <w:bookmarkEnd w:id="4"/>
      <w:r w:rsidRPr="00432DD4">
        <w:t>Competency Field</w:t>
      </w:r>
    </w:p>
    <w:p w:rsidR="00000000" w:rsidRPr="00432DD4" w:rsidP="00D26396">
      <w:pPr>
        <w:pStyle w:val="BodyText"/>
      </w:pPr>
      <w:r w:rsidRPr="00432DD4">
        <w:t xml:space="preserve">Metallurgy </w:t>
      </w:r>
    </w:p>
    <w:p w:rsidR="00000000" w:rsidRPr="00432DD4" w:rsidP="00432DD4">
      <w:pPr>
        <w:pStyle w:val="Heading1"/>
      </w:pPr>
      <w:bookmarkStart w:id="5" w:name="O_949926"/>
      <w:bookmarkEnd w:id="5"/>
      <w:r w:rsidRPr="00432DD4">
        <w:t>Elements and Per</w:t>
      </w:r>
      <w:r w:rsidRPr="00432DD4">
        <w:t>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26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BodyText"/>
            </w:pPr>
            <w:r w:rsidRPr="00432DD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rPr>
                <w:rStyle w:val="SpecialBold"/>
              </w:rPr>
              <w:t>Performance Criteria</w:t>
            </w:r>
          </w:p>
        </w:tc>
      </w:tr>
      <w:tr w:rsidTr="00D26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BodyText"/>
            </w:pPr>
            <w:r w:rsidRPr="00432DD4">
              <w:rPr>
                <w:rStyle w:val="Emphasis"/>
              </w:rPr>
              <w:t xml:space="preserve">Elements describe the </w:t>
            </w:r>
            <w:r w:rsidRPr="00432DD4">
              <w:t xml:space="preserve">essential </w:t>
            </w:r>
            <w:r w:rsidRPr="00432DD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1. Apply basic chemical concepts relevant to metallurgical processes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BodyText"/>
            </w:pPr>
            <w:r w:rsidRPr="00432DD4">
              <w:t>1.1 Determine the properties of elements from the periodic table of elements</w:t>
            </w:r>
          </w:p>
          <w:p w:rsidR="00000000" w:rsidRPr="00432DD4" w:rsidP="00432DD4">
            <w:pPr>
              <w:pStyle w:val="BodyText"/>
            </w:pPr>
            <w:r w:rsidRPr="00432DD4">
              <w:t>1.2 Use Boyle’s and Charles’ laws to determine the relationship between volume, temperature and pressure for a gas</w:t>
            </w:r>
          </w:p>
          <w:p w:rsidR="00000000" w:rsidRPr="00432DD4" w:rsidP="00432DD4">
            <w:pPr>
              <w:pStyle w:val="BodyText"/>
            </w:pPr>
            <w:r w:rsidRPr="00432DD4">
              <w:t>1.3 Define and provide examples of elements, compounds and mixt</w:t>
            </w:r>
            <w:r w:rsidRPr="00432DD4">
              <w:t>ures</w:t>
            </w:r>
          </w:p>
          <w:p w:rsidR="00000000" w:rsidRPr="00432DD4" w:rsidP="00432DD4">
            <w:pPr>
              <w:pStyle w:val="BodyText"/>
            </w:pPr>
            <w:r w:rsidRPr="00432DD4">
              <w:t>1.4 Use chemical formulae</w:t>
            </w:r>
          </w:p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1.5 Identify the relationship between temperature and the kinetic energy of particles</w:t>
            </w:r>
          </w:p>
        </w:tc>
      </w:tr>
      <w:tr w:rsidTr="00D26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2. Contrast the physical properties of crystalline solids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BodyText"/>
            </w:pPr>
            <w:r w:rsidRPr="00432DD4">
              <w:t>2.1 Categorise solids from their physical properties</w:t>
            </w:r>
          </w:p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2.2 Relate the physical pro</w:t>
            </w:r>
            <w:r w:rsidRPr="00432DD4">
              <w:t>perties of crystalline solids to the nature of the forces between particles</w:t>
            </w:r>
          </w:p>
        </w:tc>
      </w:tr>
      <w:tr w:rsidTr="00D26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3. Identify the key chemical properties of metals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BodyText"/>
            </w:pPr>
            <w:r w:rsidRPr="00432DD4">
              <w:t>3.1 Determine the activity of metals and other key properties in terms of their position on the Periodic Table</w:t>
            </w:r>
          </w:p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 xml:space="preserve">3.2 Determine the </w:t>
            </w:r>
            <w:r w:rsidRPr="00432DD4">
              <w:t>importance of first ionisation energy in determining the relative reactivity of metals</w:t>
            </w:r>
          </w:p>
        </w:tc>
      </w:tr>
      <w:tr w:rsidTr="00D26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4. Define the key chemical properties of acids and bases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BodyText"/>
            </w:pPr>
            <w:r w:rsidRPr="00432DD4">
              <w:t>4.1 Identify acids and bases</w:t>
            </w:r>
          </w:p>
          <w:p w:rsidR="00000000" w:rsidRPr="00432DD4" w:rsidP="00432DD4">
            <w:pPr>
              <w:pStyle w:val="BodyText"/>
            </w:pPr>
            <w:r w:rsidRPr="00432DD4">
              <w:t>4.2 Apply the pH scale</w:t>
            </w:r>
          </w:p>
          <w:p w:rsidR="00000000" w:rsidRPr="00432DD4" w:rsidP="00432DD4">
            <w:pPr>
              <w:pStyle w:val="BodyText"/>
            </w:pPr>
            <w:r w:rsidRPr="00432DD4">
              <w:t>4.3 Define relationship between an acid and its conjugate base and a base and its conjugate acid</w:t>
            </w:r>
          </w:p>
          <w:p w:rsidR="00000000" w:rsidRPr="00432DD4" w:rsidP="00432DD4">
            <w:pPr>
              <w:pStyle w:val="BodyText"/>
            </w:pPr>
            <w:r w:rsidRPr="00432DD4">
              <w:t>4.4 Identify salts which form acidic, basic or neutral solutions and explain their acidic, neutral or basic nature</w:t>
            </w:r>
          </w:p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4.5 Define and identify strong and weak acid</w:t>
            </w:r>
            <w:r w:rsidRPr="00432DD4">
              <w:t>s and bases</w:t>
            </w:r>
          </w:p>
        </w:tc>
      </w:tr>
      <w:tr w:rsidTr="00D263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5. Analyse chemical reactions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BodyText"/>
            </w:pPr>
            <w:r w:rsidRPr="00432DD4">
              <w:t>5.1 Determine chemical reactions using appropriate balanced chemical equations</w:t>
            </w:r>
          </w:p>
          <w:p w:rsidR="00000000" w:rsidRPr="00432DD4" w:rsidP="00432DD4">
            <w:pPr>
              <w:pStyle w:val="BodyText"/>
            </w:pPr>
            <w:r w:rsidRPr="00432DD4">
              <w:t>5.2 Determine chemical reactions between elements and compounds in terms of atomic structures and periodicity</w:t>
            </w:r>
          </w:p>
          <w:p w:rsidR="00000000" w:rsidRPr="00432DD4" w:rsidP="00432DD4">
            <w:pPr>
              <w:pStyle w:val="BodyText"/>
            </w:pPr>
            <w:r w:rsidRPr="00432DD4">
              <w:t>5.3 Determine the heat o</w:t>
            </w:r>
            <w:r w:rsidRPr="00432DD4">
              <w:t>f reaction in chemical reactions</w:t>
            </w:r>
          </w:p>
          <w:p w:rsidR="00000000" w:rsidRPr="00432DD4" w:rsidP="00432DD4">
            <w:pPr>
              <w:pStyle w:val="BodyText"/>
            </w:pPr>
            <w:r w:rsidRPr="00432DD4">
              <w:t>5.4 Define the factors affecting reaction rate including concentration, surface area, pressure, temperature and catalysis</w:t>
            </w:r>
          </w:p>
          <w:p w:rsidR="00000000" w:rsidRPr="00432DD4" w:rsidP="00432DD4">
            <w:pPr>
              <w:pStyle w:val="BodyText"/>
            </w:pPr>
            <w:r w:rsidRPr="00432DD4">
              <w:t>5.5 Use the stoichiometry of a reaction to determine the amounts of reactants consumed or products ma</w:t>
            </w:r>
            <w:r w:rsidRPr="00432DD4">
              <w:t>de</w:t>
            </w:r>
          </w:p>
        </w:tc>
      </w:tr>
    </w:tbl>
    <w:p w:rsidR="00D26396" w:rsidP="00432DD4">
      <w:pPr>
        <w:pStyle w:val="BodyText"/>
      </w:pPr>
    </w:p>
    <w:p w:rsidR="00D26396" w:rsidP="00432DD4">
      <w:pPr>
        <w:pStyle w:val="BodyText"/>
      </w:pPr>
    </w:p>
    <w:p w:rsidR="00000000" w:rsidRPr="00432DD4" w:rsidP="00432DD4">
      <w:pPr>
        <w:pStyle w:val="Heading1"/>
      </w:pPr>
      <w:bookmarkStart w:id="6" w:name="O_949925"/>
      <w:bookmarkEnd w:id="6"/>
      <w:r w:rsidRPr="00432DD4">
        <w:t>Foundation Skills</w:t>
      </w:r>
    </w:p>
    <w:p w:rsidR="00000000" w:rsidRPr="00432DD4" w:rsidP="00D26396">
      <w:pPr>
        <w:pStyle w:val="BodyText"/>
      </w:pPr>
      <w:r w:rsidRPr="00432DD4">
        <w:t>This section describes those language, literacy, numeracy and employment skills that are essential to performance.</w:t>
      </w:r>
    </w:p>
    <w:p w:rsidR="00D26396" w:rsidP="00D26396">
      <w:pPr>
        <w:pStyle w:val="BodyText"/>
      </w:pPr>
      <w:r w:rsidRPr="00432DD4">
        <w:t xml:space="preserve">Foundation skills essential to performance are explicit in the performance criteria of this unit of </w:t>
      </w:r>
      <w:r w:rsidRPr="00432DD4">
        <w:t>competency.</w:t>
      </w:r>
    </w:p>
    <w:p w:rsidR="00000000" w:rsidRPr="00432DD4" w:rsidP="00432DD4">
      <w:pPr>
        <w:pStyle w:val="Heading1"/>
      </w:pPr>
      <w:bookmarkStart w:id="7" w:name="O_949924"/>
      <w:bookmarkEnd w:id="7"/>
      <w:r w:rsidRPr="00432DD4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 xml:space="preserve">This field allows for different work environments and conditions that may affect performance. Essential operating conditions that may be present </w:t>
            </w:r>
            <w:r w:rsidRPr="00432DD4">
              <w:t>(depending on the work situation, needs of the candidate, accessibility of the item, and local industry and regional contexts) are included.</w:t>
            </w:r>
          </w:p>
        </w:tc>
      </w:tr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Industrial environments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ListBullet"/>
            </w:pPr>
            <w:r w:rsidRPr="00432DD4">
              <w:t>foundries</w:t>
            </w:r>
          </w:p>
          <w:p w:rsidR="00000000" w:rsidRPr="00432DD4" w:rsidP="00432DD4">
            <w:pPr>
              <w:pStyle w:val="ListBullet"/>
            </w:pPr>
            <w:r w:rsidRPr="00432DD4">
              <w:t>steel plants</w:t>
            </w:r>
          </w:p>
          <w:p w:rsidR="00000000" w:rsidRPr="00432DD4" w:rsidP="00432DD4">
            <w:pPr>
              <w:pStyle w:val="ListBullet"/>
            </w:pPr>
            <w:r w:rsidRPr="00432DD4">
              <w:t>smelters</w:t>
            </w:r>
          </w:p>
          <w:p w:rsidR="00000000" w:rsidRPr="00432DD4" w:rsidP="00432DD4">
            <w:pPr>
              <w:pStyle w:val="ListBullet"/>
            </w:pPr>
            <w:r w:rsidRPr="00432DD4">
              <w:t>die casting</w:t>
            </w:r>
          </w:p>
          <w:p w:rsidR="00000000" w:rsidRPr="00432DD4" w:rsidP="00432DD4">
            <w:pPr>
              <w:pStyle w:val="ListBullet"/>
            </w:pPr>
            <w:r w:rsidRPr="00432DD4">
              <w:t>fabric</w:t>
            </w:r>
            <w:r w:rsidRPr="00432DD4">
              <w:t>ation</w:t>
            </w:r>
          </w:p>
          <w:p w:rsidR="00000000" w:rsidP="00432DD4">
            <w:pPr>
              <w:pStyle w:val="ListBullet"/>
              <w:rPr>
                <w:lang w:val="en-NZ"/>
              </w:rPr>
            </w:pPr>
            <w:r w:rsidRPr="00432DD4">
              <w:t>welding.</w:t>
            </w:r>
          </w:p>
        </w:tc>
      </w:tr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Crystalline solids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ListBullet"/>
            </w:pPr>
            <w:r w:rsidRPr="00432DD4">
              <w:t>molecular</w:t>
            </w:r>
          </w:p>
          <w:p w:rsidR="00000000" w:rsidRPr="00432DD4" w:rsidP="00432DD4">
            <w:pPr>
              <w:pStyle w:val="ListBullet"/>
            </w:pPr>
            <w:r w:rsidRPr="00432DD4">
              <w:t>metallic</w:t>
            </w:r>
          </w:p>
          <w:p w:rsidR="00000000" w:rsidRPr="00432DD4" w:rsidP="00432DD4">
            <w:pPr>
              <w:pStyle w:val="ListBullet"/>
            </w:pPr>
            <w:r w:rsidRPr="00432DD4">
              <w:t>ionic</w:t>
            </w:r>
          </w:p>
          <w:p w:rsidR="00000000" w:rsidP="00432DD4">
            <w:pPr>
              <w:pStyle w:val="ListBullet"/>
              <w:rPr>
                <w:lang w:val="en-NZ"/>
              </w:rPr>
            </w:pPr>
            <w:r w:rsidRPr="00432DD4">
              <w:t>extended covalent solids.</w:t>
            </w:r>
          </w:p>
        </w:tc>
      </w:tr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Physical properties of crystalline solids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ListBullet"/>
            </w:pPr>
            <w:r w:rsidRPr="00432DD4">
              <w:t>boiling point</w:t>
            </w:r>
          </w:p>
          <w:p w:rsidR="00000000" w:rsidRPr="00432DD4" w:rsidP="00432DD4">
            <w:pPr>
              <w:pStyle w:val="ListBullet"/>
            </w:pPr>
            <w:r w:rsidRPr="00432DD4">
              <w:t>melting point</w:t>
            </w:r>
          </w:p>
          <w:p w:rsidR="00000000" w:rsidRPr="00432DD4" w:rsidP="00432DD4">
            <w:pPr>
              <w:pStyle w:val="ListBullet"/>
            </w:pPr>
            <w:r w:rsidRPr="00432DD4">
              <w:t>solubility in polar or non-polar solvents</w:t>
            </w:r>
          </w:p>
          <w:p w:rsidR="00000000" w:rsidRPr="00432DD4" w:rsidP="00432DD4">
            <w:pPr>
              <w:pStyle w:val="ListBullet"/>
            </w:pPr>
            <w:r w:rsidRPr="00432DD4">
              <w:t>conductivity</w:t>
            </w:r>
          </w:p>
          <w:p w:rsidR="00000000" w:rsidRPr="00432DD4" w:rsidP="00432DD4">
            <w:pPr>
              <w:pStyle w:val="ListBullet"/>
            </w:pPr>
            <w:r w:rsidRPr="00432DD4">
              <w:t>ductility</w:t>
            </w:r>
          </w:p>
          <w:p w:rsidR="00000000" w:rsidRPr="00432DD4" w:rsidP="00432DD4">
            <w:pPr>
              <w:pStyle w:val="ListBullet"/>
            </w:pPr>
            <w:r w:rsidRPr="00432DD4">
              <w:t>brittleness</w:t>
            </w:r>
          </w:p>
          <w:p w:rsidR="00000000" w:rsidP="00432DD4">
            <w:pPr>
              <w:pStyle w:val="ListBullet"/>
              <w:rPr>
                <w:lang w:val="en-NZ"/>
              </w:rPr>
            </w:pPr>
            <w:r w:rsidRPr="00432DD4">
              <w:t>hardness.</w:t>
            </w:r>
          </w:p>
        </w:tc>
      </w:tr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Key properties of metals in terms of their position on the periodic table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ListBullet"/>
            </w:pPr>
            <w:r w:rsidRPr="00432DD4">
              <w:t>electrical conductivity</w:t>
            </w:r>
          </w:p>
          <w:p w:rsidR="00000000" w:rsidRPr="00432DD4" w:rsidP="00432DD4">
            <w:pPr>
              <w:pStyle w:val="ListBullet"/>
            </w:pPr>
            <w:r w:rsidRPr="00432DD4">
              <w:t>ionisation energy</w:t>
            </w:r>
          </w:p>
          <w:p w:rsidR="00000000" w:rsidRPr="00432DD4" w:rsidP="00432DD4">
            <w:pPr>
              <w:pStyle w:val="ListBullet"/>
            </w:pPr>
            <w:r w:rsidRPr="00432DD4">
              <w:t>atomic radius</w:t>
            </w:r>
          </w:p>
          <w:p w:rsidR="00000000" w:rsidRPr="00432DD4" w:rsidP="00432DD4">
            <w:pPr>
              <w:pStyle w:val="ListBullet"/>
            </w:pPr>
            <w:r w:rsidRPr="00432DD4">
              <w:t>melting point</w:t>
            </w:r>
          </w:p>
          <w:p w:rsidR="00000000" w:rsidRPr="00432DD4" w:rsidP="00432DD4">
            <w:pPr>
              <w:pStyle w:val="ListBullet"/>
            </w:pPr>
            <w:r w:rsidRPr="00432DD4">
              <w:t>boiling point</w:t>
            </w:r>
          </w:p>
          <w:p w:rsidR="00000000" w:rsidRPr="00432DD4" w:rsidP="00432DD4">
            <w:pPr>
              <w:pStyle w:val="ListBullet"/>
            </w:pPr>
            <w:r w:rsidRPr="00432DD4">
              <w:t>combining power (valency)</w:t>
            </w:r>
          </w:p>
          <w:p w:rsidR="00000000" w:rsidRPr="00432DD4" w:rsidP="00432DD4">
            <w:pPr>
              <w:pStyle w:val="ListBullet"/>
            </w:pPr>
            <w:r w:rsidRPr="00432DD4">
              <w:t>electronegativity</w:t>
            </w:r>
          </w:p>
          <w:p w:rsidR="00000000" w:rsidP="00432DD4">
            <w:pPr>
              <w:pStyle w:val="ListBullet"/>
              <w:rPr>
                <w:lang w:val="en-NZ"/>
              </w:rPr>
            </w:pPr>
            <w:r w:rsidRPr="00432DD4">
              <w:t>reactivity.</w:t>
            </w:r>
          </w:p>
        </w:tc>
      </w:tr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Definitions of acids and bases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ListBullet"/>
            </w:pPr>
            <w:r w:rsidRPr="00432DD4">
              <w:t>Arrhenius definition</w:t>
            </w:r>
          </w:p>
          <w:p w:rsidR="00000000" w:rsidP="00432DD4">
            <w:pPr>
              <w:pStyle w:val="ListBullet"/>
              <w:rPr>
                <w:lang w:val="en-NZ"/>
              </w:rPr>
            </w:pPr>
            <w:r w:rsidRPr="00432DD4">
              <w:t>Bronsted-Lowry definition.</w:t>
            </w:r>
          </w:p>
        </w:tc>
      </w:tr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Strong acids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ListBullet"/>
            </w:pPr>
            <w:r w:rsidRPr="00432DD4">
              <w:t>hydrochloric acid</w:t>
            </w:r>
          </w:p>
          <w:p w:rsidR="00000000" w:rsidRPr="00432DD4" w:rsidP="00432DD4">
            <w:pPr>
              <w:pStyle w:val="ListBullet"/>
            </w:pPr>
            <w:r w:rsidRPr="00432DD4">
              <w:t>nitric acid</w:t>
            </w:r>
          </w:p>
          <w:p w:rsidR="00000000" w:rsidRPr="00432DD4" w:rsidP="00432DD4">
            <w:pPr>
              <w:pStyle w:val="ListBullet"/>
            </w:pPr>
            <w:r w:rsidRPr="00432DD4">
              <w:t>sulfuric acid</w:t>
            </w:r>
          </w:p>
          <w:p w:rsidR="00000000" w:rsidRPr="00432DD4" w:rsidP="00432DD4">
            <w:pPr>
              <w:pStyle w:val="ListBullet"/>
            </w:pPr>
            <w:r w:rsidRPr="00432DD4">
              <w:t>hydrobromic acid</w:t>
            </w:r>
          </w:p>
          <w:p w:rsidR="00000000" w:rsidRPr="00432DD4" w:rsidP="00432DD4">
            <w:pPr>
              <w:pStyle w:val="ListBullet"/>
            </w:pPr>
            <w:r w:rsidRPr="00432DD4">
              <w:t>hydroiodic acid</w:t>
            </w:r>
          </w:p>
          <w:p w:rsidR="00000000" w:rsidRPr="00432DD4" w:rsidP="00432DD4">
            <w:pPr>
              <w:pStyle w:val="ListBullet"/>
            </w:pPr>
            <w:r w:rsidRPr="00432DD4">
              <w:t>perchloric acid</w:t>
            </w:r>
          </w:p>
          <w:p w:rsidR="00000000" w:rsidP="00432DD4">
            <w:pPr>
              <w:pStyle w:val="ListBullet"/>
              <w:rPr>
                <w:lang w:val="en-NZ"/>
              </w:rPr>
            </w:pPr>
            <w:r w:rsidRPr="00432DD4">
              <w:t>chloric acid.</w:t>
            </w:r>
          </w:p>
        </w:tc>
      </w:tr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Weak acids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ListBullet"/>
            </w:pPr>
            <w:r w:rsidRPr="00432DD4">
              <w:t>formic acid</w:t>
            </w:r>
          </w:p>
          <w:p w:rsidR="00000000" w:rsidRPr="00432DD4" w:rsidP="00432DD4">
            <w:pPr>
              <w:pStyle w:val="ListBullet"/>
            </w:pPr>
            <w:r w:rsidRPr="00432DD4">
              <w:t>acetic acid</w:t>
            </w:r>
          </w:p>
          <w:p w:rsidR="00000000" w:rsidRPr="00432DD4" w:rsidP="00432DD4">
            <w:pPr>
              <w:pStyle w:val="ListBullet"/>
            </w:pPr>
            <w:r w:rsidRPr="00432DD4">
              <w:t>benzoic acid</w:t>
            </w:r>
          </w:p>
          <w:p w:rsidR="00000000" w:rsidRPr="00432DD4" w:rsidP="00432DD4">
            <w:pPr>
              <w:pStyle w:val="ListBullet"/>
            </w:pPr>
            <w:r w:rsidRPr="00432DD4">
              <w:t>hydrofluoric acid</w:t>
            </w:r>
          </w:p>
          <w:p w:rsidR="00000000" w:rsidRPr="00432DD4" w:rsidP="00432DD4">
            <w:pPr>
              <w:pStyle w:val="ListBullet"/>
            </w:pPr>
            <w:r w:rsidRPr="00432DD4">
              <w:t>phosphoric acid</w:t>
            </w:r>
          </w:p>
          <w:p w:rsidR="00000000" w:rsidRPr="00432DD4" w:rsidP="00432DD4">
            <w:pPr>
              <w:pStyle w:val="ListBullet"/>
            </w:pPr>
            <w:r w:rsidRPr="00432DD4">
              <w:t>sulfurous acid</w:t>
            </w:r>
          </w:p>
          <w:p w:rsidR="00000000" w:rsidRPr="00432DD4" w:rsidP="00432DD4">
            <w:pPr>
              <w:pStyle w:val="ListBullet"/>
            </w:pPr>
            <w:r w:rsidRPr="00432DD4">
              <w:t>carbonic acid</w:t>
            </w:r>
          </w:p>
          <w:p w:rsidR="00000000" w:rsidRPr="00432DD4" w:rsidP="00432DD4">
            <w:pPr>
              <w:pStyle w:val="ListBullet"/>
            </w:pPr>
            <w:r w:rsidRPr="00432DD4">
              <w:t>nitrous acid</w:t>
            </w:r>
          </w:p>
          <w:p w:rsidR="00000000" w:rsidRPr="00432DD4" w:rsidP="00432DD4">
            <w:pPr>
              <w:pStyle w:val="ListBullet"/>
            </w:pPr>
            <w:r w:rsidRPr="00432DD4">
              <w:t>hydrocyanic acid</w:t>
            </w:r>
          </w:p>
          <w:p w:rsidR="00000000" w:rsidRPr="00432DD4" w:rsidP="00432DD4">
            <w:pPr>
              <w:pStyle w:val="ListBullet"/>
            </w:pPr>
            <w:r w:rsidRPr="00432DD4">
              <w:t>hydrosulfuric acid</w:t>
            </w:r>
          </w:p>
          <w:p w:rsidR="00000000" w:rsidP="00432DD4">
            <w:pPr>
              <w:pStyle w:val="ListBullet"/>
              <w:rPr>
                <w:lang w:val="en-NZ"/>
              </w:rPr>
            </w:pPr>
            <w:r w:rsidRPr="00432DD4">
              <w:t>citric acid.</w:t>
            </w:r>
          </w:p>
        </w:tc>
      </w:tr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Strong bases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ListBullet"/>
            </w:pPr>
            <w:r w:rsidRPr="00432DD4">
              <w:t>lithium hydroxide</w:t>
            </w:r>
          </w:p>
          <w:p w:rsidR="00000000" w:rsidRPr="00432DD4" w:rsidP="00432DD4">
            <w:pPr>
              <w:pStyle w:val="ListBullet"/>
            </w:pPr>
            <w:r w:rsidRPr="00432DD4">
              <w:t>sodium hydroxide</w:t>
            </w:r>
          </w:p>
          <w:p w:rsidR="00000000" w:rsidRPr="00432DD4" w:rsidP="00432DD4">
            <w:pPr>
              <w:pStyle w:val="ListBullet"/>
            </w:pPr>
            <w:r w:rsidRPr="00432DD4">
              <w:t>potassium hydroxide</w:t>
            </w:r>
          </w:p>
          <w:p w:rsidR="00000000" w:rsidRPr="00432DD4" w:rsidP="00432DD4">
            <w:pPr>
              <w:pStyle w:val="ListBullet"/>
            </w:pPr>
            <w:r w:rsidRPr="00432DD4">
              <w:t>calcium hydroxide</w:t>
            </w:r>
          </w:p>
          <w:p w:rsidR="00000000" w:rsidRPr="00432DD4" w:rsidP="00432DD4">
            <w:pPr>
              <w:pStyle w:val="ListBullet"/>
            </w:pPr>
            <w:r w:rsidRPr="00432DD4">
              <w:t>rubidium hydroxide</w:t>
            </w:r>
          </w:p>
          <w:p w:rsidR="00000000" w:rsidRPr="00432DD4" w:rsidP="00432DD4">
            <w:pPr>
              <w:pStyle w:val="ListBullet"/>
            </w:pPr>
            <w:r w:rsidRPr="00432DD4">
              <w:t>strontium hydroxide</w:t>
            </w:r>
          </w:p>
          <w:p w:rsidR="00000000" w:rsidRPr="00432DD4" w:rsidP="00432DD4">
            <w:pPr>
              <w:pStyle w:val="ListBullet"/>
            </w:pPr>
            <w:r w:rsidRPr="00432DD4">
              <w:t>cesium hydroxide</w:t>
            </w:r>
          </w:p>
          <w:p w:rsidR="00000000" w:rsidP="00432DD4">
            <w:pPr>
              <w:pStyle w:val="ListBullet"/>
              <w:rPr>
                <w:lang w:val="en-NZ"/>
              </w:rPr>
            </w:pPr>
            <w:r w:rsidRPr="00432DD4">
              <w:t>barium hydroxide.</w:t>
            </w:r>
          </w:p>
        </w:tc>
      </w:tr>
      <w:tr w:rsidTr="00432DD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D4">
            <w:pPr>
              <w:pStyle w:val="BodyText"/>
              <w:rPr>
                <w:lang w:val="en-NZ"/>
              </w:rPr>
            </w:pPr>
            <w:r w:rsidRPr="00432DD4">
              <w:t>Weak bases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D4" w:rsidP="00432DD4">
            <w:pPr>
              <w:pStyle w:val="ListBullet"/>
            </w:pPr>
            <w:r w:rsidRPr="00432DD4">
              <w:t>ammoni</w:t>
            </w:r>
            <w:r w:rsidRPr="00432DD4">
              <w:t>um hydroxide</w:t>
            </w:r>
          </w:p>
          <w:p w:rsidR="00000000" w:rsidRPr="00432DD4" w:rsidP="00432DD4">
            <w:pPr>
              <w:pStyle w:val="ListBullet"/>
            </w:pPr>
            <w:r w:rsidRPr="00432DD4">
              <w:t>aniline</w:t>
            </w:r>
          </w:p>
          <w:p w:rsidR="00000000" w:rsidRPr="00432DD4" w:rsidP="00432DD4">
            <w:pPr>
              <w:pStyle w:val="ListBullet"/>
            </w:pPr>
            <w:r w:rsidRPr="00432DD4">
              <w:t>ammonia</w:t>
            </w:r>
          </w:p>
          <w:p w:rsidR="00000000" w:rsidRPr="00432DD4" w:rsidP="00432DD4">
            <w:pPr>
              <w:pStyle w:val="ListBullet"/>
            </w:pPr>
            <w:r w:rsidRPr="00432DD4">
              <w:t>methylamine</w:t>
            </w:r>
          </w:p>
          <w:p w:rsidR="00000000" w:rsidRPr="00432DD4" w:rsidP="00432DD4">
            <w:pPr>
              <w:pStyle w:val="ListBullet"/>
            </w:pPr>
            <w:r w:rsidRPr="00432DD4">
              <w:t>ethylamine</w:t>
            </w:r>
          </w:p>
          <w:p w:rsidR="00000000" w:rsidRPr="00432DD4" w:rsidP="00432DD4">
            <w:pPr>
              <w:pStyle w:val="ListBullet"/>
            </w:pPr>
            <w:r w:rsidRPr="00432DD4">
              <w:t>aluminum hydroxide</w:t>
            </w:r>
          </w:p>
          <w:p w:rsidR="00000000" w:rsidRPr="00432DD4" w:rsidP="00432DD4">
            <w:pPr>
              <w:pStyle w:val="ListBullet"/>
            </w:pPr>
            <w:r w:rsidRPr="00432DD4">
              <w:t>magnesium hydroxide</w:t>
            </w:r>
          </w:p>
          <w:p w:rsidR="00000000" w:rsidRPr="00432DD4" w:rsidP="00432DD4">
            <w:pPr>
              <w:pStyle w:val="ListBullet"/>
            </w:pPr>
            <w:r w:rsidRPr="00432DD4">
              <w:t>pyridine</w:t>
            </w:r>
          </w:p>
          <w:p w:rsidR="00000000" w:rsidRPr="00432DD4" w:rsidP="00432DD4">
            <w:pPr>
              <w:pStyle w:val="ListBullet"/>
            </w:pPr>
            <w:r w:rsidRPr="00432DD4">
              <w:t>sodium bicarbonate.</w:t>
            </w:r>
          </w:p>
        </w:tc>
      </w:tr>
    </w:tbl>
    <w:p w:rsidR="00D26396" w:rsidP="00432DD4">
      <w:pPr>
        <w:pStyle w:val="BodyText"/>
      </w:pPr>
    </w:p>
    <w:p w:rsidR="00D26396" w:rsidP="00432DD4">
      <w:pPr>
        <w:pStyle w:val="BodyText"/>
      </w:pPr>
    </w:p>
    <w:p w:rsidR="00000000" w:rsidRPr="00432DD4" w:rsidP="00432DD4">
      <w:pPr>
        <w:pStyle w:val="Heading1"/>
      </w:pPr>
      <w:bookmarkStart w:id="8" w:name="O_949923"/>
      <w:bookmarkEnd w:id="8"/>
      <w:r w:rsidRPr="00432DD4">
        <w:t>Unit Mapping Information</w:t>
      </w:r>
    </w:p>
    <w:p w:rsidR="00D26396" w:rsidP="00D26396">
      <w:pPr>
        <w:pStyle w:val="BodyText"/>
      </w:pPr>
      <w:r w:rsidRPr="00432DD4">
        <w:t>Release 1. Supersedes and is eq</w:t>
      </w:r>
      <w:r w:rsidRPr="00432DD4">
        <w:t>uivalent to MSATCM406A Apply basic chemical principles to metallurgy.</w:t>
      </w:r>
    </w:p>
    <w:p w:rsidR="00000000" w:rsidRPr="00432DD4" w:rsidP="00432DD4">
      <w:pPr>
        <w:pStyle w:val="Heading1"/>
      </w:pPr>
      <w:bookmarkStart w:id="9" w:name="O_949916"/>
      <w:bookmarkEnd w:id="9"/>
      <w:r w:rsidRPr="00432DD4">
        <w:t>Links</w:t>
      </w:r>
    </w:p>
    <w:p w:rsidR="00000000" w:rsidRPr="00432DD4" w:rsidP="00D26396">
      <w:pPr>
        <w:pStyle w:val="BodyText"/>
      </w:pPr>
      <w:r w:rsidRPr="00432D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B390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2DD4" w:rsidP="00432DD4"/>
    <w:sectPr w:rsidSect="00432D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D4" w:rsidRPr="00D26396" w:rsidP="00D26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96" w:rsidP="00432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396" w:rsidP="00432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6396" w:rsidP="00432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DD4" w:rsidRPr="00D26396" w:rsidP="00D263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96" w:rsidRPr="002D2AF8" w:rsidP="00432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MEM48011 Apply basic chemical principles to metallurgy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6396" w:rsidP="00432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CA3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803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DD4"/>
  </w:style>
  <w:style w:type="character" w:customStyle="1" w:styleId="Heading1Char">
    <w:name w:val="Heading 1 Char"/>
    <w:basedOn w:val="DefaultParagraphFont"/>
    <w:link w:val="Heading1"/>
    <w:rsid w:val="00432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D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D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DD4"/>
    <w:rPr>
      <w:b/>
      <w:spacing w:val="0"/>
    </w:rPr>
  </w:style>
  <w:style w:type="character" w:styleId="Emphasis">
    <w:name w:val="Emphasis"/>
    <w:basedOn w:val="DefaultParagraphFont"/>
    <w:qFormat/>
    <w:rsid w:val="00432DD4"/>
    <w:rPr>
      <w:i/>
    </w:rPr>
  </w:style>
  <w:style w:type="paragraph" w:customStyle="1" w:styleId="SuperHeading">
    <w:name w:val="SuperHeading"/>
    <w:basedOn w:val="Normal"/>
    <w:rsid w:val="00432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D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D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D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D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DD4"/>
  </w:style>
  <w:style w:type="paragraph" w:styleId="TableofFigures">
    <w:name w:val="table of figures"/>
    <w:basedOn w:val="Normal"/>
    <w:next w:val="Normal"/>
    <w:semiHidden/>
    <w:rsid w:val="00432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D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DD4"/>
    <w:rPr>
      <w:rFonts w:ascii="Wingdings" w:hAnsi="Wingdings"/>
    </w:rPr>
  </w:style>
  <w:style w:type="paragraph" w:customStyle="1" w:styleId="TableHeading">
    <w:name w:val="Table Heading"/>
    <w:basedOn w:val="HeadingBase"/>
    <w:rsid w:val="00432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DD4"/>
    <w:rPr>
      <w:color w:val="0033CC"/>
      <w:u w:val="none"/>
    </w:rPr>
  </w:style>
  <w:style w:type="paragraph" w:customStyle="1" w:styleId="BodyTextRight">
    <w:name w:val="Body Text Right"/>
    <w:basedOn w:val="BodyText"/>
    <w:rsid w:val="00432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D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DD4"/>
    <w:rPr>
      <w:sz w:val="32"/>
    </w:rPr>
  </w:style>
  <w:style w:type="paragraph" w:customStyle="1" w:styleId="HeadingProcedure">
    <w:name w:val="Heading Procedure"/>
    <w:basedOn w:val="HeadingBase"/>
    <w:next w:val="Normal"/>
    <w:rsid w:val="00432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DD4"/>
    <w:pPr>
      <w:spacing w:before="60" w:after="60"/>
    </w:pPr>
  </w:style>
  <w:style w:type="paragraph" w:styleId="ListContinue">
    <w:name w:val="List Continue"/>
    <w:basedOn w:val="List"/>
    <w:rsid w:val="00432DD4"/>
    <w:pPr>
      <w:ind w:firstLine="0"/>
    </w:pPr>
  </w:style>
  <w:style w:type="paragraph" w:customStyle="1" w:styleId="ListNote">
    <w:name w:val="List Note"/>
    <w:basedOn w:val="List"/>
    <w:rsid w:val="00432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DD4"/>
    <w:rPr>
      <w:rFonts w:ascii="Courier New" w:hAnsi="Courier New"/>
    </w:rPr>
  </w:style>
  <w:style w:type="paragraph" w:customStyle="1" w:styleId="NoteBullet">
    <w:name w:val="Note Bullet"/>
    <w:basedOn w:val="Note"/>
    <w:rsid w:val="00432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D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DD4"/>
    <w:rPr>
      <w:b/>
      <w:smallCaps/>
    </w:rPr>
  </w:style>
  <w:style w:type="paragraph" w:customStyle="1" w:styleId="TableListNumber">
    <w:name w:val="Table List Number"/>
    <w:basedOn w:val="ListNumber"/>
    <w:rsid w:val="00432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DD4"/>
    <w:pPr>
      <w:numPr>
        <w:numId w:val="8"/>
      </w:numPr>
    </w:pPr>
  </w:style>
  <w:style w:type="paragraph" w:customStyle="1" w:styleId="ListAlpha2">
    <w:name w:val="List Alpha 2"/>
    <w:basedOn w:val="List2"/>
    <w:rsid w:val="00432DD4"/>
    <w:pPr>
      <w:numPr>
        <w:numId w:val="7"/>
      </w:numPr>
    </w:pPr>
  </w:style>
  <w:style w:type="paragraph" w:styleId="List2">
    <w:name w:val="List 2"/>
    <w:basedOn w:val="BodyText"/>
    <w:rsid w:val="00432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D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D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DD4"/>
    <w:pPr>
      <w:numPr>
        <w:numId w:val="3"/>
      </w:numPr>
    </w:pPr>
  </w:style>
  <w:style w:type="paragraph" w:styleId="ListContinue2">
    <w:name w:val="List Continue 2"/>
    <w:basedOn w:val="List2"/>
    <w:rsid w:val="00432DD4"/>
    <w:pPr>
      <w:ind w:firstLine="0"/>
    </w:pPr>
  </w:style>
  <w:style w:type="paragraph" w:styleId="ListContinue3">
    <w:name w:val="List Continue 3"/>
    <w:basedOn w:val="List3"/>
    <w:rsid w:val="00432DD4"/>
    <w:pPr>
      <w:ind w:left="1021" w:firstLine="0"/>
    </w:pPr>
  </w:style>
  <w:style w:type="paragraph" w:styleId="ListContinue4">
    <w:name w:val="List Continue 4"/>
    <w:basedOn w:val="List4"/>
    <w:rsid w:val="00432DD4"/>
    <w:pPr>
      <w:ind w:firstLine="0"/>
    </w:pPr>
  </w:style>
  <w:style w:type="paragraph" w:styleId="ListContinue5">
    <w:name w:val="List Continue 5"/>
    <w:basedOn w:val="List5"/>
    <w:rsid w:val="00432DD4"/>
    <w:pPr>
      <w:ind w:firstLine="0"/>
    </w:pPr>
  </w:style>
  <w:style w:type="paragraph" w:styleId="ListNumber3">
    <w:name w:val="List Number 3"/>
    <w:basedOn w:val="List3"/>
    <w:rsid w:val="00432DD4"/>
    <w:pPr>
      <w:numPr>
        <w:numId w:val="4"/>
      </w:numPr>
    </w:pPr>
  </w:style>
  <w:style w:type="paragraph" w:styleId="ListNumber4">
    <w:name w:val="List Number 4"/>
    <w:basedOn w:val="List4"/>
    <w:rsid w:val="00432DD4"/>
    <w:pPr>
      <w:numPr>
        <w:numId w:val="5"/>
      </w:numPr>
    </w:pPr>
  </w:style>
  <w:style w:type="paragraph" w:styleId="ListNumber5">
    <w:name w:val="List Number 5"/>
    <w:basedOn w:val="List5"/>
    <w:rsid w:val="00432DD4"/>
    <w:pPr>
      <w:numPr>
        <w:numId w:val="6"/>
      </w:numPr>
    </w:pPr>
  </w:style>
  <w:style w:type="paragraph" w:styleId="BlockText">
    <w:name w:val="Block Text"/>
    <w:basedOn w:val="Normal"/>
    <w:rsid w:val="00432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DD4"/>
    <w:rPr>
      <w:sz w:val="16"/>
      <w:vertAlign w:val="superscript"/>
    </w:rPr>
  </w:style>
  <w:style w:type="character" w:customStyle="1" w:styleId="Symbols">
    <w:name w:val="Symbols"/>
    <w:basedOn w:val="DefaultParagraphFont"/>
    <w:rsid w:val="00432DD4"/>
    <w:rPr>
      <w:rFonts w:ascii="Symbol" w:hAnsi="Symbol"/>
    </w:rPr>
  </w:style>
  <w:style w:type="character" w:customStyle="1" w:styleId="MenuOptions">
    <w:name w:val="Menu Options"/>
    <w:basedOn w:val="DefaultParagraphFont"/>
    <w:rsid w:val="00432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DD4"/>
    <w:rPr>
      <w:b/>
    </w:rPr>
  </w:style>
  <w:style w:type="character" w:customStyle="1" w:styleId="Underlined">
    <w:name w:val="Underlined"/>
    <w:basedOn w:val="DefaultParagraphFont"/>
    <w:rsid w:val="00432DD4"/>
    <w:rPr>
      <w:u w:val="single"/>
    </w:rPr>
  </w:style>
  <w:style w:type="paragraph" w:customStyle="1" w:styleId="TableBodyTextRight">
    <w:name w:val="Table Body Text Right"/>
    <w:basedOn w:val="TableBodyText"/>
    <w:rsid w:val="00432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DD4"/>
    <w:rPr>
      <w:sz w:val="18"/>
    </w:rPr>
  </w:style>
  <w:style w:type="paragraph" w:customStyle="1" w:styleId="BodySmallRight">
    <w:name w:val="Body Small Right"/>
    <w:basedOn w:val="BodyTextRight"/>
    <w:rsid w:val="00432DD4"/>
    <w:rPr>
      <w:sz w:val="18"/>
      <w:szCs w:val="18"/>
    </w:rPr>
  </w:style>
  <w:style w:type="paragraph" w:customStyle="1" w:styleId="MarginEdition">
    <w:name w:val="Margin Edition"/>
    <w:basedOn w:val="MarginNote"/>
    <w:rsid w:val="00432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DD4"/>
    <w:rPr>
      <w:sz w:val="2"/>
      <w:szCs w:val="2"/>
    </w:rPr>
  </w:style>
  <w:style w:type="character" w:customStyle="1" w:styleId="Small">
    <w:name w:val="Small"/>
    <w:basedOn w:val="DefaultParagraphFont"/>
    <w:rsid w:val="00432DD4"/>
    <w:rPr>
      <w:sz w:val="16"/>
    </w:rPr>
  </w:style>
  <w:style w:type="paragraph" w:customStyle="1" w:styleId="WideTable">
    <w:name w:val="Wide Table"/>
    <w:basedOn w:val="Normal"/>
    <w:rsid w:val="00432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DD4"/>
  </w:style>
  <w:style w:type="paragraph" w:styleId="Quote">
    <w:name w:val="Quote"/>
    <w:basedOn w:val="Heading1"/>
    <w:link w:val="QuoteChar"/>
    <w:qFormat/>
    <w:rsid w:val="00432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DD4"/>
    <w:pPr>
      <w:pageBreakBefore/>
    </w:pPr>
  </w:style>
  <w:style w:type="paragraph" w:customStyle="1" w:styleId="Border">
    <w:name w:val="Border"/>
    <w:basedOn w:val="Normal"/>
    <w:qFormat/>
    <w:rsid w:val="00432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DD4"/>
    <w:rPr>
      <w:u w:val="single"/>
    </w:rPr>
  </w:style>
  <w:style w:type="character" w:customStyle="1" w:styleId="BoldandItalics">
    <w:name w:val="Bold and Italics"/>
    <w:qFormat/>
    <w:rsid w:val="00432DD4"/>
    <w:rPr>
      <w:b/>
      <w:i/>
      <w:u w:val="none"/>
    </w:rPr>
  </w:style>
  <w:style w:type="paragraph" w:styleId="BalloonText">
    <w:name w:val="Balloon Text"/>
    <w:basedOn w:val="Normal"/>
    <w:link w:val="BalloonTextChar"/>
    <w:rsid w:val="00432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DD4"/>
    <w:pPr>
      <w:spacing w:before="0" w:after="0"/>
    </w:pPr>
  </w:style>
  <w:style w:type="paragraph" w:customStyle="1" w:styleId="BodyTextBold">
    <w:name w:val="Body Text Bold"/>
    <w:basedOn w:val="BodyText"/>
    <w:qFormat/>
    <w:rsid w:val="00432DD4"/>
    <w:rPr>
      <w:b/>
    </w:rPr>
  </w:style>
  <w:style w:type="character" w:styleId="Hyperlink">
    <w:name w:val="Hyperlink"/>
    <w:basedOn w:val="DefaultParagraphFont"/>
    <w:uiPriority w:val="99"/>
    <w:unhideWhenUsed/>
    <w:rsid w:val="00D263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4545</Characters>
  <Application>Microsoft Office Word</Application>
  <DocSecurity>0</DocSecurity>
  <Lines>189</Lines>
  <Paragraphs>142</Paragraphs>
  <ScaleCrop>false</ScaleCrop>
  <Company>Author-it Software Corporation Ltd.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MEM48011 Apply basic chemical principles to metallurgy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