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B1D" w:rsidP="00A30B1D">
      <w:pPr>
        <w:pStyle w:val="Title"/>
      </w:pPr>
      <w:r>
        <w:fldChar w:fldCharType="begin"/>
      </w:r>
      <w:r>
        <w:instrText xml:space="preserve"> TITLE   \* MERGEFORMAT </w:instrText>
      </w:r>
      <w:r>
        <w:fldChar w:fldCharType="separate"/>
      </w:r>
      <w:r>
        <w:t>MEM30031 Operate computer-aided design (CAD) system to produce basic drawing elements</w:t>
      </w:r>
      <w:r>
        <w:fldChar w:fldCharType="end"/>
      </w:r>
    </w:p>
    <w:p w:rsidR="00A30B1D" w:rsidP="00A30B1D">
      <w:pPr>
        <w:pStyle w:val="Version"/>
        <w:sectPr w:rsidSect="00AD37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37D7" w:rsidP="00AD37D7">
      <w:pPr>
        <w:pStyle w:val="SuperHeading"/>
      </w:pPr>
      <w:r w:rsidRPr="00AD37D7">
        <w:t>MEM30031 Operate computer-aided design (CAD) system to produce basic drawing elements</w:t>
      </w:r>
    </w:p>
    <w:p w:rsidR="00000000" w:rsidRPr="00AD37D7" w:rsidP="00AD37D7">
      <w:pPr>
        <w:pStyle w:val="Heading1"/>
      </w:pPr>
      <w:bookmarkStart w:id="1" w:name="O_946057"/>
      <w:bookmarkEnd w:id="1"/>
      <w:r w:rsidRPr="00AD37D7">
        <w:t>Modification History</w:t>
      </w:r>
    </w:p>
    <w:p w:rsidR="00000000" w:rsidRPr="00AD37D7" w:rsidP="00A30B1D">
      <w:pPr>
        <w:pStyle w:val="BodyText"/>
      </w:pPr>
      <w:r w:rsidRPr="00AD37D7">
        <w:t>Release 1. Supersedes and is equivalent to MEM30031A Operate computer-aided design (CAD) system to produce basic drawing elements.</w:t>
      </w:r>
    </w:p>
    <w:p w:rsidR="00000000" w:rsidRPr="00AD37D7" w:rsidP="00AD37D7">
      <w:pPr>
        <w:pStyle w:val="Heading1"/>
      </w:pPr>
      <w:bookmarkStart w:id="2" w:name="O_946065"/>
      <w:bookmarkEnd w:id="2"/>
      <w:r w:rsidRPr="00AD37D7">
        <w:t>Application</w:t>
      </w:r>
    </w:p>
    <w:p w:rsidR="00000000" w:rsidRPr="00AD37D7" w:rsidP="00A30B1D">
      <w:pPr>
        <w:pStyle w:val="BodyText"/>
      </w:pPr>
      <w:r w:rsidRPr="00AD37D7">
        <w:t>This unit of competency defines the skills and knowledge required to apply functions of computer-aided design (CAD) software programs that are typically used in the production of detail drawings.</w:t>
      </w:r>
    </w:p>
    <w:p w:rsidR="00000000" w:rsidRPr="00AD37D7" w:rsidP="00A30B1D">
      <w:pPr>
        <w:pStyle w:val="BodyText"/>
      </w:pPr>
      <w:r w:rsidRPr="00AD37D7">
        <w:t xml:space="preserve">This unit is suitable for those </w:t>
      </w:r>
      <w:r w:rsidRPr="00AD37D7">
        <w:t>working within a CAD or drafting work environment and may be applied across engineering and manufacturing environments. It covers competent use of a CAD program to perform basic drawing tasks used in the development of detail drawings. Drawings may include</w:t>
      </w:r>
      <w:r w:rsidRPr="00AD37D7">
        <w:t xml:space="preserve"> plans, diagrams, charts, circuits, systems or schematics.</w:t>
      </w:r>
    </w:p>
    <w:p w:rsidR="00000000" w:rsidRPr="00AD37D7" w:rsidP="00A30B1D">
      <w:pPr>
        <w:pStyle w:val="BodyText"/>
      </w:pPr>
      <w:r w:rsidRPr="00AD37D7">
        <w:t>All work is carried out under supervision.</w:t>
      </w:r>
    </w:p>
    <w:p w:rsidR="00000000" w:rsidRPr="00AD37D7" w:rsidP="00A30B1D">
      <w:pPr>
        <w:pStyle w:val="BodyText"/>
      </w:pPr>
      <w:r w:rsidRPr="00AD37D7">
        <w:t>No licensing, legislative or certification requirements apply to this unit at the time of publication.</w:t>
      </w:r>
    </w:p>
    <w:p w:rsidR="00000000" w:rsidRPr="00AD37D7" w:rsidP="00AD37D7">
      <w:pPr>
        <w:pStyle w:val="Heading1"/>
      </w:pPr>
      <w:bookmarkStart w:id="3" w:name="O_946064"/>
      <w:bookmarkEnd w:id="3"/>
      <w:r w:rsidRPr="00AD37D7">
        <w:t>Pre-requisite Unit</w:t>
      </w:r>
    </w:p>
    <w:p w:rsidR="00000000" w:rsidRPr="00AD37D7" w:rsidP="00A30B1D">
      <w:pPr>
        <w:pStyle w:val="BodyText"/>
      </w:pPr>
      <w:r w:rsidRPr="00AD37D7">
        <w:t>Nil</w:t>
      </w:r>
    </w:p>
    <w:p w:rsidR="00000000" w:rsidRPr="00AD37D7" w:rsidP="00AD37D7">
      <w:pPr>
        <w:pStyle w:val="Heading1"/>
      </w:pPr>
      <w:bookmarkStart w:id="4" w:name="O_946063"/>
      <w:bookmarkEnd w:id="4"/>
      <w:r w:rsidRPr="00AD37D7">
        <w:t>Competency Field</w:t>
      </w:r>
    </w:p>
    <w:p w:rsidR="00000000" w:rsidRPr="00AD37D7" w:rsidP="00A30B1D">
      <w:pPr>
        <w:pStyle w:val="BodyText"/>
      </w:pPr>
      <w:r w:rsidRPr="00AD37D7">
        <w:t>Drawing, drafting and design</w:t>
      </w:r>
    </w:p>
    <w:p w:rsidR="00000000" w:rsidRPr="00AD37D7" w:rsidP="00AD37D7">
      <w:pPr>
        <w:pStyle w:val="Heading1"/>
      </w:pPr>
      <w:bookmarkStart w:id="5" w:name="O_946061"/>
      <w:bookmarkEnd w:id="5"/>
      <w:r w:rsidRPr="00AD37D7">
        <w:t>Elements and Performance Criteria</w:t>
      </w:r>
    </w:p>
    <w:tbl>
      <w:tblPr>
        <w:tblW w:w="9639" w:type="dxa"/>
        <w:tblLayout w:type="fixed"/>
        <w:tblCellMar>
          <w:left w:w="62" w:type="dxa"/>
          <w:right w:w="62" w:type="dxa"/>
        </w:tblCellMar>
        <w:tblLook w:val="0000"/>
      </w:tblPr>
      <w:tblGrid>
        <w:gridCol w:w="2531"/>
        <w:gridCol w:w="7108"/>
      </w:tblGrid>
      <w:tr w:rsidTr="00A30B1D">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D37D7" w:rsidP="00AD37D7">
            <w:pPr>
              <w:pStyle w:val="BodyText"/>
            </w:pPr>
            <w:r w:rsidRPr="00AD37D7">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37D7">
            <w:pPr>
              <w:pStyle w:val="BodyText"/>
              <w:rPr>
                <w:lang w:val="en-NZ"/>
              </w:rPr>
            </w:pPr>
            <w:r w:rsidRPr="00AD37D7">
              <w:rPr>
                <w:rStyle w:val="SpecialBold"/>
              </w:rPr>
              <w:t>Performance Criteria</w:t>
            </w:r>
          </w:p>
        </w:tc>
      </w:tr>
      <w:tr w:rsidTr="00A30B1D">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D37D7" w:rsidP="00AD37D7">
            <w:pPr>
              <w:pStyle w:val="BodyText"/>
            </w:pPr>
            <w:r w:rsidRPr="00AD37D7">
              <w:rPr>
                <w:rStyle w:val="Emphasis"/>
              </w:rPr>
              <w:t xml:space="preserve">Elements describe the </w:t>
            </w:r>
            <w:r w:rsidRPr="00AD37D7">
              <w:t xml:space="preserve">essential </w:t>
            </w:r>
            <w:r w:rsidRPr="00AD37D7">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37D7">
            <w:pPr>
              <w:pStyle w:val="BodyText"/>
              <w:rPr>
                <w:lang w:val="en-NZ"/>
              </w:rPr>
            </w:pPr>
            <w:r w:rsidRPr="00AD37D7">
              <w:rPr>
                <w:rStyle w:val="Emphasis"/>
              </w:rPr>
              <w:t>Performance criteria describe the performance needed to demonstrate achievement of the element.</w:t>
            </w:r>
          </w:p>
        </w:tc>
      </w:tr>
      <w:tr w:rsidTr="00A30B1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7D7">
            <w:pPr>
              <w:pStyle w:val="BodyText"/>
              <w:rPr>
                <w:lang w:val="en-NZ"/>
              </w:rPr>
            </w:pPr>
            <w:r w:rsidRPr="00AD37D7">
              <w:t>1. Confirm drawing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7D7" w:rsidP="00AD37D7">
            <w:pPr>
              <w:pStyle w:val="BodyText"/>
            </w:pPr>
            <w:r w:rsidRPr="00AD37D7">
              <w:t>1.1 Follow standard operating procedures (SOPs) and comply with work health and safety (WHS) requirements at all times</w:t>
            </w:r>
          </w:p>
          <w:p w:rsidR="00000000" w:rsidRPr="00AD37D7" w:rsidP="00AD37D7">
            <w:pPr>
              <w:pStyle w:val="BodyText"/>
            </w:pPr>
            <w:r w:rsidRPr="00AD37D7">
              <w:t>1.2 Conf</w:t>
            </w:r>
            <w:r w:rsidRPr="00AD37D7">
              <w:t>irm purpose, scope, and information and presentation requirements for drawing</w:t>
            </w:r>
          </w:p>
          <w:p w:rsidR="00000000" w:rsidRPr="00AD37D7" w:rsidP="00AD37D7">
            <w:pPr>
              <w:pStyle w:val="BodyText"/>
            </w:pPr>
            <w:r w:rsidRPr="00AD37D7">
              <w:t>1.3 Review available information relevant to project and work requirements and identify and address further information needs</w:t>
            </w:r>
          </w:p>
          <w:p w:rsidR="00000000" w:rsidRPr="00AD37D7" w:rsidP="00AD37D7">
            <w:pPr>
              <w:pStyle w:val="BodyText"/>
            </w:pPr>
            <w:r w:rsidRPr="00AD37D7">
              <w:t>1.4 Identify computing equipment and software used i</w:t>
            </w:r>
            <w:r w:rsidRPr="00AD37D7">
              <w:t>n the organisation</w:t>
            </w:r>
          </w:p>
          <w:p w:rsidR="00000000" w:rsidP="00AD37D7">
            <w:pPr>
              <w:pStyle w:val="BodyText"/>
              <w:rPr>
                <w:lang w:val="en-NZ"/>
              </w:rPr>
            </w:pPr>
            <w:r w:rsidRPr="00AD37D7">
              <w:t>1.5 Identify workflow and procedures for work supervision</w:t>
            </w:r>
          </w:p>
        </w:tc>
      </w:tr>
      <w:tr w:rsidTr="00A30B1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7D7">
            <w:pPr>
              <w:pStyle w:val="BodyText"/>
              <w:rPr>
                <w:lang w:val="en-NZ"/>
              </w:rPr>
            </w:pPr>
            <w:r w:rsidRPr="00AD37D7">
              <w:t>2. Identify key features of CAD software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7D7" w:rsidP="00AD37D7">
            <w:pPr>
              <w:pStyle w:val="BodyText"/>
            </w:pPr>
            <w:r w:rsidRPr="00AD37D7">
              <w:t>2.1 Describe types of CAD software used for detail drafting, their key features and suitability for producing specific drawing outcomes</w:t>
            </w:r>
          </w:p>
          <w:p w:rsidR="00000000" w:rsidRPr="00AD37D7" w:rsidP="00AD37D7">
            <w:pPr>
              <w:pStyle w:val="BodyText"/>
            </w:pPr>
            <w:r w:rsidRPr="00AD37D7">
              <w:t>2.2 Identify differences in CAD process to generate 2D drawings and 3D models, and reasons for each presentation</w:t>
            </w:r>
          </w:p>
          <w:p w:rsidR="00000000" w:rsidRPr="00AD37D7" w:rsidP="00AD37D7">
            <w:pPr>
              <w:pStyle w:val="BodyText"/>
            </w:pPr>
            <w:r w:rsidRPr="00AD37D7">
              <w:t>2.3 Identify differences in CAD process to generate single and multiple view drawings, and reasons for each presentation</w:t>
            </w:r>
          </w:p>
          <w:p w:rsidR="00000000" w:rsidRPr="00AD37D7" w:rsidP="00AD37D7">
            <w:pPr>
              <w:pStyle w:val="BodyText"/>
            </w:pPr>
            <w:r w:rsidRPr="00AD37D7">
              <w:t>2.4 Identify CAD softw</w:t>
            </w:r>
            <w:r w:rsidRPr="00AD37D7">
              <w:t>are used in the organisation and confirm compatibility with other software programs and peripheral equipment</w:t>
            </w:r>
          </w:p>
          <w:p w:rsidR="00000000" w:rsidP="00AD37D7">
            <w:pPr>
              <w:pStyle w:val="BodyText"/>
              <w:rPr>
                <w:lang w:val="en-NZ"/>
              </w:rPr>
            </w:pPr>
            <w:r w:rsidRPr="00AD37D7">
              <w:t>2.5 Identify software features for linked specifications, catalogues or materials ordering</w:t>
            </w:r>
          </w:p>
        </w:tc>
      </w:tr>
      <w:tr w:rsidTr="00A30B1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7D7">
            <w:pPr>
              <w:pStyle w:val="BodyText"/>
              <w:rPr>
                <w:lang w:val="en-NZ"/>
              </w:rPr>
            </w:pPr>
            <w:r w:rsidRPr="00AD37D7">
              <w:t>3. Access software and set up for drawing work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7D7" w:rsidP="00AD37D7">
            <w:pPr>
              <w:pStyle w:val="BodyText"/>
            </w:pPr>
            <w:r w:rsidRPr="00AD37D7">
              <w:t>3.1 Open</w:t>
            </w:r>
            <w:r w:rsidRPr="00AD37D7">
              <w:t xml:space="preserve"> software and navigate organisational filing and library system</w:t>
            </w:r>
          </w:p>
          <w:p w:rsidR="00000000" w:rsidRPr="00AD37D7" w:rsidP="00AD37D7">
            <w:pPr>
              <w:pStyle w:val="BodyText"/>
            </w:pPr>
            <w:r w:rsidRPr="00AD37D7">
              <w:t>3.2 Select organisational and software templates and determine uses</w:t>
            </w:r>
          </w:p>
          <w:p w:rsidR="00000000" w:rsidRPr="00AD37D7" w:rsidP="00AD37D7">
            <w:pPr>
              <w:pStyle w:val="BodyText"/>
            </w:pPr>
            <w:r w:rsidRPr="00AD37D7">
              <w:t>3.3 Select organisational symbols, codes and standards to be applied in drafting work and how these are accessed and applied</w:t>
            </w:r>
          </w:p>
          <w:p w:rsidR="00000000" w:rsidRPr="00AD37D7" w:rsidP="00AD37D7">
            <w:pPr>
              <w:pStyle w:val="BodyText"/>
            </w:pPr>
            <w:r w:rsidRPr="00AD37D7">
              <w:t>3.4 Apply workplace procedures to retrieve and manipulate required information and navigate computing technology</w:t>
            </w:r>
          </w:p>
          <w:p w:rsidR="00000000" w:rsidP="00AD37D7">
            <w:pPr>
              <w:pStyle w:val="BodyText"/>
              <w:rPr>
                <w:lang w:val="en-NZ"/>
              </w:rPr>
            </w:pPr>
            <w:r w:rsidRPr="00AD37D7">
              <w:t>3.5 Set up working environment to meet organisational requirements</w:t>
            </w:r>
          </w:p>
        </w:tc>
      </w:tr>
      <w:tr w:rsidTr="00A30B1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7D7">
            <w:pPr>
              <w:pStyle w:val="BodyText"/>
              <w:rPr>
                <w:lang w:val="en-NZ"/>
              </w:rPr>
            </w:pPr>
            <w:r w:rsidRPr="00AD37D7">
              <w:t>4. Produce basic drawing elements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7D7" w:rsidP="00AD37D7">
            <w:pPr>
              <w:pStyle w:val="BodyText"/>
            </w:pPr>
            <w:r w:rsidRPr="00AD37D7">
              <w:t>4.1 Use CAD functions to produce basic d</w:t>
            </w:r>
            <w:r w:rsidRPr="00AD37D7">
              <w:t>rawing elements</w:t>
            </w:r>
          </w:p>
          <w:p w:rsidR="00000000" w:rsidRPr="00AD37D7" w:rsidP="00AD37D7">
            <w:pPr>
              <w:pStyle w:val="BodyText"/>
            </w:pPr>
            <w:r w:rsidRPr="00AD37D7">
              <w:t>4.2 Use editing and transfer tools and methods to modify drawing elements</w:t>
            </w:r>
          </w:p>
          <w:p w:rsidR="00000000" w:rsidRPr="00AD37D7" w:rsidP="00AD37D7">
            <w:pPr>
              <w:pStyle w:val="BodyText"/>
            </w:pPr>
            <w:r w:rsidRPr="00AD37D7">
              <w:t>4.3 Apply dimensions, text and symbols to drawing elements</w:t>
            </w:r>
          </w:p>
          <w:p w:rsidR="00000000" w:rsidRPr="00AD37D7" w:rsidP="00AD37D7">
            <w:pPr>
              <w:pStyle w:val="BodyText"/>
            </w:pPr>
            <w:r w:rsidRPr="00AD37D7">
              <w:t>4.4 Import and export files into and out of working space</w:t>
            </w:r>
          </w:p>
          <w:p w:rsidR="00000000" w:rsidRPr="00AD37D7" w:rsidP="00AD37D7">
            <w:pPr>
              <w:pStyle w:val="BodyText"/>
            </w:pPr>
            <w:r w:rsidRPr="00AD37D7">
              <w:t>4.5 Generate different views and perspectives</w:t>
            </w:r>
          </w:p>
          <w:p w:rsidR="00000000" w:rsidP="00AD37D7">
            <w:pPr>
              <w:pStyle w:val="BodyText"/>
              <w:rPr>
                <w:lang w:val="en-NZ"/>
              </w:rPr>
            </w:pPr>
            <w:r w:rsidRPr="00AD37D7">
              <w:t>4.6</w:t>
            </w:r>
            <w:r w:rsidRPr="00AD37D7">
              <w:t xml:space="preserve"> Organise presentation of work to meet job requirements</w:t>
            </w:r>
          </w:p>
        </w:tc>
      </w:tr>
      <w:tr w:rsidTr="00A30B1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7D7">
            <w:pPr>
              <w:pStyle w:val="BodyText"/>
              <w:rPr>
                <w:lang w:val="en-NZ"/>
              </w:rPr>
            </w:pPr>
            <w:r w:rsidRPr="00AD37D7">
              <w:t>5. Complete CAD operations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7D7" w:rsidP="00AD37D7">
            <w:pPr>
              <w:pStyle w:val="BodyText"/>
            </w:pPr>
            <w:r w:rsidRPr="00AD37D7">
              <w:t>5.1 Save and file drawing elements in accordance with organisational procedures</w:t>
            </w:r>
          </w:p>
          <w:p w:rsidR="00000000" w:rsidRPr="00AD37D7" w:rsidP="00AD37D7">
            <w:pPr>
              <w:pStyle w:val="BodyText"/>
            </w:pPr>
            <w:r w:rsidRPr="00AD37D7">
              <w:t>5.2 Print drawing elements and evaluate presentation</w:t>
            </w:r>
          </w:p>
          <w:p w:rsidR="00000000" w:rsidRPr="00AD37D7" w:rsidP="00AD37D7">
            <w:pPr>
              <w:pStyle w:val="BodyText"/>
            </w:pPr>
            <w:r w:rsidRPr="00AD37D7">
              <w:t>5.3 Evaluate work and identify areas for improvement</w:t>
            </w:r>
          </w:p>
          <w:p w:rsidR="00000000" w:rsidRPr="00AD37D7" w:rsidP="00AD37D7">
            <w:pPr>
              <w:pStyle w:val="BodyText"/>
            </w:pPr>
            <w:r w:rsidRPr="00AD37D7">
              <w:t>5.4 Close applications, perform CAD housekeeping and maintain organisational filing system</w:t>
            </w:r>
          </w:p>
        </w:tc>
      </w:tr>
    </w:tbl>
    <w:p w:rsidR="00A30B1D" w:rsidP="00AD37D7">
      <w:pPr>
        <w:pStyle w:val="BodyText"/>
      </w:pPr>
    </w:p>
    <w:p w:rsidR="00A30B1D" w:rsidP="00AD37D7">
      <w:pPr>
        <w:pStyle w:val="BodyText"/>
      </w:pPr>
    </w:p>
    <w:p w:rsidR="00000000" w:rsidRPr="00AD37D7" w:rsidP="00AD37D7">
      <w:pPr>
        <w:pStyle w:val="Heading1"/>
      </w:pPr>
      <w:bookmarkStart w:id="6" w:name="O_946060"/>
      <w:bookmarkEnd w:id="6"/>
      <w:r w:rsidRPr="00AD37D7">
        <w:t>Foundation Skills</w:t>
      </w:r>
    </w:p>
    <w:p w:rsidR="00000000" w:rsidRPr="00AD37D7" w:rsidP="00A30B1D">
      <w:pPr>
        <w:pStyle w:val="BodyText"/>
      </w:pPr>
      <w:r w:rsidRPr="00AD37D7">
        <w:t>This section describes those language, literacy, numeracy and employment s</w:t>
      </w:r>
      <w:r w:rsidRPr="00AD37D7">
        <w:t>kills that are essential to performance.</w:t>
      </w:r>
    </w:p>
    <w:p w:rsidR="00000000" w:rsidRPr="00AD37D7" w:rsidP="00A30B1D">
      <w:pPr>
        <w:pStyle w:val="BodyText"/>
      </w:pPr>
      <w:r w:rsidRPr="00AD37D7">
        <w:t>Foundation skills essential to performance are explicit in the performance criteria of this unit of competency.</w:t>
      </w:r>
    </w:p>
    <w:p w:rsidR="00000000" w:rsidRPr="00AD37D7" w:rsidP="00AD37D7">
      <w:pPr>
        <w:pStyle w:val="Heading1"/>
      </w:pPr>
      <w:bookmarkStart w:id="7" w:name="O_946059"/>
      <w:bookmarkEnd w:id="7"/>
      <w:r w:rsidRPr="00AD37D7">
        <w:t>Range of Conditions</w:t>
      </w:r>
    </w:p>
    <w:tbl>
      <w:tblPr>
        <w:tblW w:w="9638" w:type="dxa"/>
        <w:tblLayout w:type="fixed"/>
        <w:tblCellMar>
          <w:left w:w="62" w:type="dxa"/>
          <w:right w:w="62" w:type="dxa"/>
        </w:tblCellMar>
        <w:tblLook w:val="0000"/>
      </w:tblPr>
      <w:tblGrid>
        <w:gridCol w:w="2758"/>
        <w:gridCol w:w="6880"/>
      </w:tblGrid>
      <w:tr w:rsidTr="00AD37D7">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7D7">
            <w:pPr>
              <w:pStyle w:val="BodyText"/>
              <w:rPr>
                <w:lang w:val="en-NZ"/>
              </w:rPr>
            </w:pPr>
            <w:r w:rsidRPr="00AD37D7">
              <w:t xml:space="preserve">This field allows for different work environments and conditions </w:t>
            </w:r>
            <w:r w:rsidRPr="00AD37D7">
              <w:t>that may affect performance. Essential operating conditions that may be present (depending on the work situation, needs of the candidate, accessibility of the item, and local industry and regional contexts) are included.</w:t>
            </w:r>
          </w:p>
        </w:tc>
      </w:tr>
      <w:tr w:rsidTr="00AD37D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7D7">
            <w:pPr>
              <w:pStyle w:val="BodyText"/>
              <w:rPr>
                <w:lang w:val="en-NZ"/>
              </w:rPr>
            </w:pPr>
            <w:r w:rsidRPr="00AD37D7">
              <w:t>CAD software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7D7" w:rsidP="00AD37D7">
            <w:pPr>
              <w:pStyle w:val="ListBullet"/>
            </w:pPr>
            <w:r w:rsidRPr="00AD37D7">
              <w:t>AutoCAD</w:t>
            </w:r>
          </w:p>
          <w:p w:rsidR="00000000" w:rsidRPr="00AD37D7" w:rsidP="00AD37D7">
            <w:pPr>
              <w:pStyle w:val="ListBullet"/>
            </w:pPr>
            <w:r w:rsidRPr="00AD37D7">
              <w:t>Inventor</w:t>
            </w:r>
          </w:p>
          <w:p w:rsidR="00000000" w:rsidRPr="00AD37D7" w:rsidP="00AD37D7">
            <w:pPr>
              <w:pStyle w:val="ListBullet"/>
            </w:pPr>
            <w:r w:rsidRPr="00AD37D7">
              <w:t>Revit</w:t>
            </w:r>
          </w:p>
          <w:p w:rsidR="00000000" w:rsidRPr="00AD37D7" w:rsidP="00AD37D7">
            <w:pPr>
              <w:pStyle w:val="ListBullet"/>
            </w:pPr>
            <w:r w:rsidRPr="00AD37D7">
              <w:t>Solidworks</w:t>
            </w:r>
          </w:p>
          <w:p w:rsidR="00000000" w:rsidRPr="00AD37D7" w:rsidP="00AD37D7">
            <w:pPr>
              <w:pStyle w:val="ListBullet"/>
            </w:pPr>
            <w:r w:rsidRPr="00AD37D7">
              <w:t>ProSteel</w:t>
            </w:r>
          </w:p>
          <w:p w:rsidR="00000000" w:rsidRPr="00AD37D7" w:rsidP="00AD37D7">
            <w:pPr>
              <w:pStyle w:val="ListBullet"/>
            </w:pPr>
            <w:r w:rsidRPr="00AD37D7">
              <w:t>XSteel.</w:t>
            </w:r>
          </w:p>
          <w:p w:rsidR="00000000" w:rsidP="00AD37D7">
            <w:pPr>
              <w:pStyle w:val="ListBullet"/>
              <w:rPr>
                <w:lang w:val="en-NZ"/>
              </w:rPr>
            </w:pPr>
            <w:r w:rsidRPr="00AD37D7">
              <w:t xml:space="preserve">software with the ability to create designs in 2D or 3D to visualise construction, and contains functions of development, modification and optimisation </w:t>
            </w:r>
            <w:r w:rsidRPr="00AD37D7">
              <w:t>of the design process.</w:t>
            </w:r>
          </w:p>
        </w:tc>
      </w:tr>
      <w:tr w:rsidTr="00AD37D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7D7">
            <w:pPr>
              <w:pStyle w:val="BodyText"/>
              <w:rPr>
                <w:lang w:val="en-NZ"/>
              </w:rPr>
            </w:pPr>
            <w:r w:rsidRPr="00AD37D7">
              <w:t>Basic drawing elements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7D7" w:rsidP="00AD37D7">
            <w:pPr>
              <w:pStyle w:val="ListBullet"/>
            </w:pPr>
            <w:r w:rsidRPr="00AD37D7">
              <w:t>points</w:t>
            </w:r>
          </w:p>
          <w:p w:rsidR="00000000" w:rsidRPr="00AD37D7" w:rsidP="00AD37D7">
            <w:pPr>
              <w:pStyle w:val="ListBullet"/>
            </w:pPr>
            <w:r w:rsidRPr="00AD37D7">
              <w:t>line angles</w:t>
            </w:r>
          </w:p>
          <w:p w:rsidR="00000000" w:rsidRPr="00AD37D7" w:rsidP="00AD37D7">
            <w:pPr>
              <w:pStyle w:val="ListBullet"/>
            </w:pPr>
            <w:r w:rsidRPr="00AD37D7">
              <w:t>circles</w:t>
            </w:r>
          </w:p>
          <w:p w:rsidR="00000000" w:rsidRPr="00AD37D7" w:rsidP="00AD37D7">
            <w:pPr>
              <w:pStyle w:val="ListBullet"/>
            </w:pPr>
            <w:r w:rsidRPr="00AD37D7">
              <w:t>arcs</w:t>
            </w:r>
          </w:p>
          <w:p w:rsidR="00000000" w:rsidRPr="00AD37D7" w:rsidP="00AD37D7">
            <w:pPr>
              <w:pStyle w:val="ListBullet"/>
            </w:pPr>
            <w:r w:rsidRPr="00AD37D7">
              <w:t>planes</w:t>
            </w:r>
          </w:p>
          <w:p w:rsidR="00000000" w:rsidRPr="00AD37D7" w:rsidP="00AD37D7">
            <w:pPr>
              <w:pStyle w:val="ListBullet"/>
            </w:pPr>
            <w:r w:rsidRPr="00AD37D7">
              <w:t>figures</w:t>
            </w:r>
          </w:p>
          <w:p w:rsidR="00000000" w:rsidRPr="00AD37D7" w:rsidP="00AD37D7">
            <w:pPr>
              <w:pStyle w:val="ListBullet"/>
            </w:pPr>
            <w:r w:rsidRPr="00AD37D7">
              <w:t>solids</w:t>
            </w:r>
          </w:p>
          <w:p w:rsidR="00000000" w:rsidRPr="00AD37D7" w:rsidP="00AD37D7">
            <w:pPr>
              <w:pStyle w:val="ListBullet"/>
            </w:pPr>
            <w:r w:rsidRPr="00AD37D7">
              <w:t>squares</w:t>
            </w:r>
          </w:p>
          <w:p w:rsidR="00000000" w:rsidRPr="00AD37D7" w:rsidP="00AD37D7">
            <w:pPr>
              <w:pStyle w:val="ListBullet"/>
            </w:pPr>
            <w:r w:rsidRPr="00AD37D7">
              <w:t>rectangles</w:t>
            </w:r>
          </w:p>
          <w:p w:rsidR="00000000" w:rsidRPr="00AD37D7" w:rsidP="00AD37D7">
            <w:pPr>
              <w:pStyle w:val="ListBullet"/>
            </w:pPr>
            <w:r w:rsidRPr="00AD37D7">
              <w:t>triangles</w:t>
            </w:r>
          </w:p>
          <w:p w:rsidR="00000000" w:rsidRPr="00AD37D7" w:rsidP="00AD37D7">
            <w:pPr>
              <w:pStyle w:val="ListBullet"/>
            </w:pPr>
            <w:r w:rsidRPr="00AD37D7">
              <w:t>bisected lines</w:t>
            </w:r>
          </w:p>
          <w:p w:rsidR="00000000" w:rsidRPr="00AD37D7" w:rsidP="00AD37D7">
            <w:pPr>
              <w:pStyle w:val="ListBullet"/>
            </w:pPr>
            <w:r w:rsidRPr="00AD37D7">
              <w:t>dividing lines</w:t>
            </w:r>
          </w:p>
          <w:p w:rsidR="00000000" w:rsidRPr="00AD37D7" w:rsidP="00AD37D7">
            <w:pPr>
              <w:pStyle w:val="ListBullet"/>
            </w:pPr>
            <w:r w:rsidRPr="00AD37D7">
              <w:t>polygon</w:t>
            </w:r>
          </w:p>
          <w:p w:rsidR="00000000" w:rsidRPr="00AD37D7" w:rsidP="00AD37D7">
            <w:pPr>
              <w:pStyle w:val="ListBullet"/>
            </w:pPr>
            <w:r w:rsidRPr="00AD37D7">
              <w:t>ellipse</w:t>
            </w:r>
          </w:p>
          <w:p w:rsidR="00000000" w:rsidRPr="00AD37D7" w:rsidP="00AD37D7">
            <w:pPr>
              <w:pStyle w:val="ListBullet"/>
            </w:pPr>
            <w:r w:rsidRPr="00AD37D7">
              <w:t>spline</w:t>
            </w:r>
          </w:p>
          <w:p w:rsidR="00000000" w:rsidRPr="00AD37D7" w:rsidP="00AD37D7">
            <w:pPr>
              <w:pStyle w:val="ListBullet"/>
            </w:pPr>
            <w:r w:rsidRPr="00AD37D7">
              <w:t>dimension</w:t>
            </w:r>
          </w:p>
          <w:p w:rsidR="00000000" w:rsidP="00AD37D7">
            <w:pPr>
              <w:pStyle w:val="ListBullet"/>
              <w:rPr>
                <w:lang w:val="en-NZ"/>
              </w:rPr>
            </w:pPr>
            <w:r w:rsidRPr="00AD37D7">
              <w:t>hatch.</w:t>
            </w:r>
          </w:p>
        </w:tc>
      </w:tr>
      <w:tr w:rsidTr="00AD37D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7D7">
            <w:pPr>
              <w:pStyle w:val="BodyText"/>
              <w:rPr>
                <w:lang w:val="en-NZ"/>
              </w:rPr>
            </w:pPr>
            <w:r w:rsidRPr="00AD37D7">
              <w:t>Editing and transfer tools and methods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7D7" w:rsidP="00AD37D7">
            <w:pPr>
              <w:pStyle w:val="ListBullet"/>
            </w:pPr>
            <w:r w:rsidRPr="00AD37D7">
              <w:t>delete</w:t>
            </w:r>
          </w:p>
          <w:p w:rsidR="00000000" w:rsidRPr="00AD37D7" w:rsidP="00AD37D7">
            <w:pPr>
              <w:pStyle w:val="ListBullet"/>
            </w:pPr>
            <w:r w:rsidRPr="00AD37D7">
              <w:t>fillet</w:t>
            </w:r>
          </w:p>
          <w:p w:rsidR="00000000" w:rsidRPr="00AD37D7" w:rsidP="00AD37D7">
            <w:pPr>
              <w:pStyle w:val="ListBullet"/>
            </w:pPr>
            <w:r w:rsidRPr="00AD37D7">
              <w:t>chamfer</w:t>
            </w:r>
          </w:p>
          <w:p w:rsidR="00000000" w:rsidRPr="00AD37D7" w:rsidP="00AD37D7">
            <w:pPr>
              <w:pStyle w:val="ListBullet"/>
            </w:pPr>
            <w:r w:rsidRPr="00AD37D7">
              <w:t>erase</w:t>
            </w:r>
          </w:p>
          <w:p w:rsidR="00000000" w:rsidRPr="00AD37D7" w:rsidP="00AD37D7">
            <w:pPr>
              <w:pStyle w:val="ListBullet"/>
            </w:pPr>
            <w:r w:rsidRPr="00AD37D7">
              <w:t>trim/extend</w:t>
            </w:r>
          </w:p>
          <w:p w:rsidR="00000000" w:rsidRPr="00AD37D7" w:rsidP="00AD37D7">
            <w:pPr>
              <w:pStyle w:val="ListBullet"/>
            </w:pPr>
            <w:r w:rsidRPr="00AD37D7">
              <w:t>break</w:t>
            </w:r>
          </w:p>
          <w:p w:rsidR="00000000" w:rsidRPr="00AD37D7" w:rsidP="00AD37D7">
            <w:pPr>
              <w:pStyle w:val="ListBullet"/>
            </w:pPr>
            <w:r w:rsidRPr="00AD37D7">
              <w:t>undo and redo commands</w:t>
            </w:r>
          </w:p>
          <w:p w:rsidR="00000000" w:rsidRPr="00AD37D7" w:rsidP="00AD37D7">
            <w:pPr>
              <w:pStyle w:val="ListBullet"/>
            </w:pPr>
            <w:r w:rsidRPr="00AD37D7">
              <w:t>zooming and panning</w:t>
            </w:r>
          </w:p>
          <w:p w:rsidR="00000000" w:rsidRPr="00AD37D7" w:rsidP="00AD37D7">
            <w:pPr>
              <w:pStyle w:val="ListBullet"/>
            </w:pPr>
            <w:r w:rsidRPr="00AD37D7">
              <w:t>moving, copying, rotating and mirroring</w:t>
            </w:r>
          </w:p>
          <w:p w:rsidR="00000000" w:rsidRPr="00AD37D7" w:rsidP="00AD37D7">
            <w:pPr>
              <w:pStyle w:val="ListBullet"/>
            </w:pPr>
            <w:r w:rsidRPr="00AD37D7">
              <w:t>polar and rectangular duplication</w:t>
            </w:r>
          </w:p>
          <w:p w:rsidR="00000000" w:rsidRPr="00AD37D7" w:rsidP="00AD37D7">
            <w:pPr>
              <w:pStyle w:val="ListBullet"/>
            </w:pPr>
            <w:r w:rsidRPr="00AD37D7">
              <w:t>object snaps</w:t>
            </w:r>
          </w:p>
          <w:p w:rsidR="00000000" w:rsidRPr="00AD37D7" w:rsidP="00AD37D7">
            <w:pPr>
              <w:pStyle w:val="ListBullet"/>
            </w:pPr>
            <w:r w:rsidRPr="00AD37D7">
              <w:t>di</w:t>
            </w:r>
            <w:r w:rsidRPr="00AD37D7">
              <w:t>mensions</w:t>
            </w:r>
          </w:p>
          <w:p w:rsidR="00000000" w:rsidRPr="00AD37D7" w:rsidP="00AD37D7">
            <w:pPr>
              <w:pStyle w:val="ListBullet"/>
            </w:pPr>
            <w:r w:rsidRPr="00AD37D7">
              <w:t>selecting entities</w:t>
            </w:r>
          </w:p>
          <w:p w:rsidR="00000000" w:rsidRPr="00AD37D7" w:rsidP="00AD37D7">
            <w:pPr>
              <w:pStyle w:val="ListBullet"/>
            </w:pPr>
            <w:r w:rsidRPr="00AD37D7">
              <w:t>dividing</w:t>
            </w:r>
          </w:p>
          <w:p w:rsidR="00000000" w:rsidRPr="00AD37D7" w:rsidP="00AD37D7">
            <w:pPr>
              <w:pStyle w:val="ListBullet"/>
            </w:pPr>
            <w:r w:rsidRPr="00AD37D7">
              <w:t>scaling</w:t>
            </w:r>
          </w:p>
          <w:p w:rsidR="00000000" w:rsidRPr="00AD37D7" w:rsidP="00AD37D7">
            <w:pPr>
              <w:pStyle w:val="ListBullet"/>
            </w:pPr>
            <w:r w:rsidRPr="00AD37D7">
              <w:t>measuring</w:t>
            </w:r>
          </w:p>
          <w:p w:rsidR="00000000" w:rsidRPr="00AD37D7" w:rsidP="00AD37D7">
            <w:pPr>
              <w:pStyle w:val="ListBullet"/>
            </w:pPr>
            <w:r w:rsidRPr="00AD37D7">
              <w:t>grouping.</w:t>
            </w:r>
          </w:p>
        </w:tc>
      </w:tr>
    </w:tbl>
    <w:p w:rsidR="00000000" w:rsidRPr="00AD37D7" w:rsidP="00AD37D7">
      <w:pPr>
        <w:pStyle w:val="BodyText"/>
      </w:pPr>
    </w:p>
    <w:p w:rsidR="00000000" w:rsidRPr="00AD37D7" w:rsidP="00AD37D7">
      <w:pPr>
        <w:pStyle w:val="AllowPageBreak"/>
      </w:pPr>
    </w:p>
    <w:p w:rsidR="00000000" w:rsidRPr="00AD37D7" w:rsidP="00AD37D7">
      <w:pPr>
        <w:pStyle w:val="Heading1"/>
      </w:pPr>
      <w:bookmarkStart w:id="8" w:name="O_946058"/>
      <w:bookmarkEnd w:id="8"/>
      <w:r w:rsidRPr="00AD37D7">
        <w:t>Unit Mapping Information</w:t>
      </w:r>
    </w:p>
    <w:p w:rsidR="00000000" w:rsidRPr="00AD37D7" w:rsidP="00A30B1D">
      <w:pPr>
        <w:pStyle w:val="BodyText"/>
      </w:pPr>
      <w:r w:rsidRPr="00AD37D7">
        <w:t>Release 1. Supersedes and is equivalent to MEM30031A Operate computer-aided design (CAD) system to produce basic drawing elements.</w:t>
      </w:r>
    </w:p>
    <w:p w:rsidR="00000000" w:rsidRPr="00AD37D7" w:rsidP="00AD37D7">
      <w:pPr>
        <w:pStyle w:val="Heading1"/>
      </w:pPr>
      <w:bookmarkStart w:id="9" w:name="O_946051"/>
      <w:bookmarkEnd w:id="9"/>
      <w:r w:rsidRPr="00AD37D7">
        <w:t>Links</w:t>
      </w:r>
    </w:p>
    <w:p w:rsidR="00000000" w:rsidRPr="00AD37D7" w:rsidP="00A30B1D">
      <w:pPr>
        <w:pStyle w:val="BodyText"/>
      </w:pPr>
      <w:r w:rsidRPr="00AD37D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C666F">
        <w:rPr>
          <w:rStyle w:val="Hyperlink"/>
        </w:rPr>
        <w:t>https://vetnet.gov.au/Pages/TrainingDocs.aspx?q=b7050d37-5fd0-4740-8f7d-3b7a49c10bb2</w:t>
      </w:r>
      <w:r>
        <w:fldChar w:fldCharType="end"/>
      </w:r>
    </w:p>
    <w:p w:rsidR="00000000" w:rsidRPr="00AD37D7" w:rsidP="00AD37D7"/>
    <w:sectPr w:rsidSect="00AD37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7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7D7" w:rsidRPr="00A30B1D" w:rsidP="00A30B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7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1D" w:rsidP="00AD37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0B1D" w:rsidP="00AD37D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30B1D" w:rsidP="00AD37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7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37D7" w:rsidRPr="00A30B1D" w:rsidP="00A30B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7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1D" w:rsidRPr="002D2AF8" w:rsidP="00AD37D7">
    <w:pPr>
      <w:pStyle w:val="Header"/>
      <w:framePr w:wrap="around"/>
    </w:pPr>
    <w:r>
      <w:fldChar w:fldCharType="begin"/>
    </w:r>
    <w:r>
      <w:instrText xml:space="preserve"> TITLE   \* MERGEFORMAT </w:instrText>
    </w:r>
    <w:r>
      <w:fldChar w:fldCharType="separate"/>
    </w:r>
    <w:r>
      <w:t>MEM30031 Operate computer-aided design (CAD) system to produce basic drawing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30B1D" w:rsidP="00AD37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F6C3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D43A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7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37D7"/>
    <w:pPr>
      <w:spacing w:before="360" w:after="60"/>
      <w:outlineLvl w:val="0"/>
    </w:pPr>
    <w:rPr>
      <w:sz w:val="32"/>
    </w:rPr>
  </w:style>
  <w:style w:type="paragraph" w:styleId="Heading2">
    <w:name w:val="heading 2"/>
    <w:basedOn w:val="HeadingBase"/>
    <w:next w:val="BodyText"/>
    <w:link w:val="Heading2Char"/>
    <w:qFormat/>
    <w:rsid w:val="00AD37D7"/>
    <w:pPr>
      <w:keepLines/>
      <w:spacing w:before="240" w:after="120"/>
      <w:outlineLvl w:val="1"/>
    </w:pPr>
    <w:rPr>
      <w:sz w:val="28"/>
      <w:szCs w:val="40"/>
    </w:rPr>
  </w:style>
  <w:style w:type="paragraph" w:styleId="Heading3">
    <w:name w:val="heading 3"/>
    <w:basedOn w:val="HeadingBase"/>
    <w:next w:val="BodyText"/>
    <w:link w:val="Heading3Char"/>
    <w:qFormat/>
    <w:rsid w:val="00AD37D7"/>
    <w:pPr>
      <w:spacing w:before="180" w:after="120"/>
      <w:outlineLvl w:val="2"/>
    </w:pPr>
    <w:rPr>
      <w:spacing w:val="-10"/>
      <w:kern w:val="32"/>
    </w:rPr>
  </w:style>
  <w:style w:type="paragraph" w:styleId="Heading4">
    <w:name w:val="heading 4"/>
    <w:basedOn w:val="HeadingBase"/>
    <w:next w:val="BodyText"/>
    <w:link w:val="Heading4Char"/>
    <w:qFormat/>
    <w:rsid w:val="00AD37D7"/>
    <w:pPr>
      <w:spacing w:before="160" w:after="120"/>
      <w:outlineLvl w:val="3"/>
    </w:pPr>
    <w:rPr>
      <w:sz w:val="22"/>
    </w:rPr>
  </w:style>
  <w:style w:type="paragraph" w:styleId="Heading5">
    <w:name w:val="heading 5"/>
    <w:basedOn w:val="HeadingBase"/>
    <w:next w:val="Normal"/>
    <w:link w:val="Heading5Char"/>
    <w:qFormat/>
    <w:rsid w:val="00AD37D7"/>
    <w:pPr>
      <w:spacing w:before="80"/>
      <w:outlineLvl w:val="4"/>
    </w:pPr>
    <w:rPr>
      <w:color w:val="918585"/>
      <w:sz w:val="20"/>
    </w:rPr>
  </w:style>
  <w:style w:type="paragraph" w:styleId="Heading6">
    <w:name w:val="heading 6"/>
    <w:basedOn w:val="HeadingBase"/>
    <w:next w:val="Normal"/>
    <w:link w:val="Heading6Char"/>
    <w:qFormat/>
    <w:rsid w:val="00AD37D7"/>
    <w:pPr>
      <w:spacing w:before="60"/>
      <w:outlineLvl w:val="5"/>
    </w:pPr>
    <w:rPr>
      <w:color w:val="918585"/>
      <w:sz w:val="20"/>
    </w:rPr>
  </w:style>
  <w:style w:type="paragraph" w:styleId="Heading7">
    <w:name w:val="heading 7"/>
    <w:basedOn w:val="Normal"/>
    <w:next w:val="Normal"/>
    <w:link w:val="Heading7Char"/>
    <w:qFormat/>
    <w:rsid w:val="00AD37D7"/>
    <w:pPr>
      <w:ind w:left="720"/>
      <w:outlineLvl w:val="6"/>
    </w:pPr>
    <w:rPr>
      <w:i/>
    </w:rPr>
  </w:style>
  <w:style w:type="paragraph" w:styleId="Heading8">
    <w:name w:val="heading 8"/>
    <w:basedOn w:val="Normal"/>
    <w:next w:val="Normal"/>
    <w:link w:val="Heading8Char"/>
    <w:qFormat/>
    <w:rsid w:val="00AD37D7"/>
    <w:pPr>
      <w:ind w:left="720"/>
      <w:outlineLvl w:val="7"/>
    </w:pPr>
    <w:rPr>
      <w:i/>
    </w:rPr>
  </w:style>
  <w:style w:type="paragraph" w:styleId="Heading9">
    <w:name w:val="heading 9"/>
    <w:basedOn w:val="Normal"/>
    <w:next w:val="Normal"/>
    <w:link w:val="Heading9Char"/>
    <w:qFormat/>
    <w:rsid w:val="00AD37D7"/>
    <w:pPr>
      <w:ind w:left="720"/>
      <w:outlineLvl w:val="8"/>
    </w:pPr>
    <w:rPr>
      <w:i/>
    </w:rPr>
  </w:style>
  <w:style w:type="character" w:default="1" w:styleId="DefaultParagraphFont">
    <w:name w:val="Default Paragraph Font"/>
    <w:uiPriority w:val="1"/>
    <w:unhideWhenUsed/>
    <w:rsid w:val="00AD37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7D7"/>
  </w:style>
  <w:style w:type="character" w:customStyle="1" w:styleId="Heading1Char">
    <w:name w:val="Heading 1 Char"/>
    <w:basedOn w:val="DefaultParagraphFont"/>
    <w:link w:val="Heading1"/>
    <w:rsid w:val="00AD37D7"/>
    <w:rPr>
      <w:rFonts w:ascii="Times New Roman" w:eastAsia="Times New Roman" w:hAnsi="Times New Roman" w:cs="Times New Roman"/>
      <w:b/>
      <w:sz w:val="32"/>
      <w:szCs w:val="20"/>
      <w:lang w:eastAsia="en-US"/>
    </w:rPr>
  </w:style>
  <w:style w:type="paragraph" w:styleId="BodyText">
    <w:name w:val="Body Text"/>
    <w:basedOn w:val="Normal"/>
    <w:link w:val="BodyTextChar"/>
    <w:rsid w:val="00AD37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37D7"/>
    <w:rPr>
      <w:rFonts w:ascii="Times New Roman" w:eastAsia="Times New Roman" w:hAnsi="Times New Roman" w:cs="Times New Roman"/>
      <w:sz w:val="24"/>
      <w:lang w:eastAsia="en-US"/>
    </w:rPr>
  </w:style>
  <w:style w:type="paragraph" w:styleId="ListBullet">
    <w:name w:val="List Bullet"/>
    <w:basedOn w:val="List"/>
    <w:rsid w:val="00AD37D7"/>
    <w:pPr>
      <w:numPr>
        <w:numId w:val="11"/>
      </w:numPr>
      <w:tabs>
        <w:tab w:val="clear" w:pos="340"/>
      </w:tabs>
      <w:spacing w:before="40" w:after="40"/>
    </w:pPr>
  </w:style>
  <w:style w:type="character" w:customStyle="1" w:styleId="SpecialBold">
    <w:name w:val="Special Bold"/>
    <w:basedOn w:val="DefaultParagraphFont"/>
    <w:rsid w:val="00AD37D7"/>
    <w:rPr>
      <w:b/>
      <w:spacing w:val="0"/>
    </w:rPr>
  </w:style>
  <w:style w:type="character" w:styleId="Emphasis">
    <w:name w:val="Emphasis"/>
    <w:basedOn w:val="DefaultParagraphFont"/>
    <w:qFormat/>
    <w:rsid w:val="00AD37D7"/>
    <w:rPr>
      <w:i/>
    </w:rPr>
  </w:style>
  <w:style w:type="paragraph" w:customStyle="1" w:styleId="SuperHeading">
    <w:name w:val="SuperHeading"/>
    <w:basedOn w:val="Normal"/>
    <w:rsid w:val="00AD37D7"/>
    <w:pPr>
      <w:spacing w:before="240" w:after="120"/>
      <w:outlineLvl w:val="0"/>
    </w:pPr>
    <w:rPr>
      <w:rFonts w:ascii="Times New Roman" w:hAnsi="Times New Roman"/>
      <w:b/>
      <w:sz w:val="32"/>
    </w:rPr>
  </w:style>
  <w:style w:type="paragraph" w:customStyle="1" w:styleId="AllowPageBreak">
    <w:name w:val="AllowPageBreak"/>
    <w:rsid w:val="00AD37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37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37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37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37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37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7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37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37D7"/>
    <w:rPr>
      <w:rFonts w:ascii="Courier New" w:eastAsia="Times New Roman" w:hAnsi="Courier New" w:cs="Times New Roman"/>
      <w:i/>
      <w:szCs w:val="20"/>
      <w:lang w:eastAsia="en-US"/>
    </w:rPr>
  </w:style>
  <w:style w:type="paragraph" w:customStyle="1" w:styleId="HeadingBase">
    <w:name w:val="Heading Base"/>
    <w:rsid w:val="00AD37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7D7"/>
    <w:pPr>
      <w:tabs>
        <w:tab w:val="right" w:leader="dot" w:pos="9072"/>
      </w:tabs>
      <w:ind w:left="567"/>
    </w:pPr>
    <w:rPr>
      <w:szCs w:val="22"/>
    </w:rPr>
  </w:style>
  <w:style w:type="paragraph" w:customStyle="1" w:styleId="TOCBase">
    <w:name w:val="TOC Base"/>
    <w:rsid w:val="00AD37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7D7"/>
    <w:pPr>
      <w:tabs>
        <w:tab w:val="right" w:leader="dot" w:pos="9072"/>
      </w:tabs>
      <w:spacing w:before="40" w:after="40"/>
      <w:ind w:left="284"/>
    </w:pPr>
    <w:rPr>
      <w:rFonts w:ascii="Times New Roman" w:hAnsi="Times New Roman"/>
    </w:rPr>
  </w:style>
  <w:style w:type="paragraph" w:styleId="TOC1">
    <w:name w:val="toc 1"/>
    <w:basedOn w:val="TOCBase"/>
    <w:next w:val="Normal"/>
    <w:rsid w:val="00AD37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37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37D7"/>
    <w:rPr>
      <w:rFonts w:ascii="Times New Roman" w:eastAsia="Times New Roman" w:hAnsi="Times New Roman" w:cs="Times New Roman"/>
      <w:sz w:val="16"/>
      <w:lang w:eastAsia="en-US"/>
    </w:rPr>
  </w:style>
  <w:style w:type="paragraph" w:styleId="Title">
    <w:name w:val="Title"/>
    <w:basedOn w:val="HeadingBase"/>
    <w:link w:val="TitleChar"/>
    <w:qFormat/>
    <w:rsid w:val="00AD37D7"/>
    <w:pPr>
      <w:spacing w:before="5040"/>
      <w:jc w:val="center"/>
    </w:pPr>
    <w:rPr>
      <w:sz w:val="48"/>
      <w:szCs w:val="72"/>
      <w:lang w:val="en-US"/>
    </w:rPr>
  </w:style>
  <w:style w:type="character" w:customStyle="1" w:styleId="TitleChar">
    <w:name w:val="Title Char"/>
    <w:basedOn w:val="DefaultParagraphFont"/>
    <w:link w:val="Title"/>
    <w:rsid w:val="00AD37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7D7"/>
    <w:pPr>
      <w:tabs>
        <w:tab w:val="left" w:pos="3600"/>
        <w:tab w:val="left" w:pos="3958"/>
      </w:tabs>
    </w:pPr>
  </w:style>
  <w:style w:type="paragraph" w:styleId="List">
    <w:name w:val="List"/>
    <w:basedOn w:val="BodyText"/>
    <w:next w:val="BodyText"/>
    <w:rsid w:val="00AD37D7"/>
    <w:pPr>
      <w:tabs>
        <w:tab w:val="left" w:pos="340"/>
      </w:tabs>
      <w:spacing w:before="60" w:after="60"/>
      <w:ind w:left="340" w:hanging="340"/>
    </w:pPr>
  </w:style>
  <w:style w:type="paragraph" w:customStyle="1" w:styleId="Note">
    <w:name w:val="Note"/>
    <w:basedOn w:val="BodyText"/>
    <w:rsid w:val="00AD37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37D7"/>
    <w:pPr>
      <w:framePr w:wrap="auto" w:hAnchor="text" w:y="6049"/>
    </w:pPr>
    <w:rPr>
      <w:color w:val="000000"/>
      <w:sz w:val="40"/>
    </w:rPr>
  </w:style>
  <w:style w:type="paragraph" w:customStyle="1" w:styleId="TOCTitle">
    <w:name w:val="TOCTitle"/>
    <w:basedOn w:val="Heading1"/>
    <w:rsid w:val="00AD37D7"/>
    <w:pPr>
      <w:spacing w:after="240"/>
      <w:jc w:val="center"/>
      <w:outlineLvl w:val="9"/>
    </w:pPr>
    <w:rPr>
      <w:caps/>
    </w:rPr>
  </w:style>
  <w:style w:type="paragraph" w:customStyle="1" w:styleId="Version">
    <w:name w:val="Version"/>
    <w:rsid w:val="00AD37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37D7"/>
    <w:pPr>
      <w:numPr>
        <w:numId w:val="12"/>
      </w:numPr>
      <w:tabs>
        <w:tab w:val="clear" w:pos="680"/>
      </w:tabs>
    </w:pPr>
  </w:style>
  <w:style w:type="paragraph" w:styleId="Index1">
    <w:name w:val="index 1"/>
    <w:basedOn w:val="Normal"/>
    <w:next w:val="Normal"/>
    <w:semiHidden/>
    <w:rsid w:val="00AD37D7"/>
    <w:pPr>
      <w:keepNext w:val="0"/>
      <w:tabs>
        <w:tab w:val="right" w:pos="4176"/>
      </w:tabs>
      <w:ind w:left="198" w:hanging="198"/>
    </w:pPr>
    <w:rPr>
      <w:rFonts w:ascii="Garamond" w:hAnsi="Garamond"/>
    </w:rPr>
  </w:style>
  <w:style w:type="paragraph" w:styleId="IndexHeading">
    <w:name w:val="index heading"/>
    <w:basedOn w:val="Normal"/>
    <w:next w:val="Index1"/>
    <w:semiHidden/>
    <w:rsid w:val="00AD37D7"/>
    <w:pPr>
      <w:spacing w:before="120" w:after="120"/>
    </w:pPr>
    <w:rPr>
      <w:rFonts w:ascii="Arial" w:hAnsi="Arial"/>
      <w:b/>
      <w:color w:val="918585"/>
      <w:sz w:val="24"/>
    </w:rPr>
  </w:style>
  <w:style w:type="paragraph" w:styleId="Header">
    <w:name w:val="header"/>
    <w:basedOn w:val="Normal"/>
    <w:link w:val="HeaderChar"/>
    <w:rsid w:val="00AD37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37D7"/>
    <w:rPr>
      <w:rFonts w:ascii="Times New Roman" w:eastAsia="Times New Roman" w:hAnsi="Times New Roman" w:cs="Times New Roman"/>
      <w:sz w:val="16"/>
      <w:szCs w:val="20"/>
      <w:lang w:val="en-GB" w:eastAsia="en-US"/>
    </w:rPr>
  </w:style>
  <w:style w:type="paragraph" w:customStyle="1" w:styleId="Chapter">
    <w:name w:val="Chapter"/>
    <w:basedOn w:val="Normal"/>
    <w:rsid w:val="00AD37D7"/>
    <w:pPr>
      <w:spacing w:before="240"/>
    </w:pPr>
    <w:rPr>
      <w:rFonts w:ascii="Times New Roman" w:hAnsi="Times New Roman"/>
      <w:smallCaps/>
      <w:spacing w:val="80"/>
      <w:sz w:val="28"/>
    </w:rPr>
  </w:style>
  <w:style w:type="paragraph" w:customStyle="1" w:styleId="InChapter">
    <w:name w:val="InChapter"/>
    <w:basedOn w:val="Heading3"/>
    <w:rsid w:val="00AD37D7"/>
    <w:pPr>
      <w:spacing w:after="240"/>
      <w:outlineLvl w:val="9"/>
    </w:pPr>
    <w:rPr>
      <w:noProof/>
    </w:rPr>
  </w:style>
  <w:style w:type="paragraph" w:styleId="Index2">
    <w:name w:val="index 2"/>
    <w:basedOn w:val="Normal"/>
    <w:next w:val="Normal"/>
    <w:semiHidden/>
    <w:rsid w:val="00AD37D7"/>
    <w:pPr>
      <w:tabs>
        <w:tab w:val="right" w:pos="4176"/>
      </w:tabs>
      <w:ind w:left="568" w:hanging="284"/>
    </w:pPr>
    <w:rPr>
      <w:rFonts w:ascii="Garamond" w:hAnsi="Garamond"/>
    </w:rPr>
  </w:style>
  <w:style w:type="paragraph" w:customStyle="1" w:styleId="Byline">
    <w:name w:val="Byline"/>
    <w:rsid w:val="00AD37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7D7"/>
    <w:pPr>
      <w:tabs>
        <w:tab w:val="clear" w:pos="3600"/>
        <w:tab w:val="clear" w:pos="3958"/>
      </w:tabs>
      <w:jc w:val="right"/>
    </w:pPr>
  </w:style>
  <w:style w:type="paragraph" w:styleId="Caption">
    <w:name w:val="caption"/>
    <w:basedOn w:val="BodyText"/>
    <w:next w:val="Normal"/>
    <w:qFormat/>
    <w:rsid w:val="00AD37D7"/>
    <w:pPr>
      <w:framePr w:w="2268" w:hSpace="181" w:vSpace="181" w:wrap="around" w:vAnchor="text" w:hAnchor="page" w:x="1135" w:y="285" w:anchorLock="1"/>
    </w:pPr>
    <w:rPr>
      <w:i/>
    </w:rPr>
  </w:style>
  <w:style w:type="paragraph" w:customStyle="1" w:styleId="MiniTOCTitle">
    <w:name w:val="MiniTOCTitle"/>
    <w:basedOn w:val="Heading4"/>
    <w:rsid w:val="00AD37D7"/>
    <w:pPr>
      <w:spacing w:before="240"/>
      <w:outlineLvl w:val="9"/>
    </w:pPr>
    <w:rPr>
      <w:noProof/>
      <w:sz w:val="24"/>
    </w:rPr>
  </w:style>
  <w:style w:type="paragraph" w:customStyle="1" w:styleId="MiniTOCItem">
    <w:name w:val="MiniTOCItem"/>
    <w:basedOn w:val="ListBullet"/>
    <w:rsid w:val="00AD37D7"/>
    <w:pPr>
      <w:numPr>
        <w:numId w:val="0"/>
      </w:numPr>
      <w:tabs>
        <w:tab w:val="right" w:leader="dot" w:pos="6521"/>
      </w:tabs>
      <w:spacing w:before="0" w:after="0"/>
    </w:pPr>
  </w:style>
  <w:style w:type="paragraph" w:customStyle="1" w:styleId="TOFTitle">
    <w:name w:val="TOFTitle"/>
    <w:basedOn w:val="TOCTitle"/>
    <w:rsid w:val="00AD37D7"/>
  </w:style>
  <w:style w:type="paragraph" w:styleId="TableofFigures">
    <w:name w:val="table of figures"/>
    <w:basedOn w:val="Normal"/>
    <w:next w:val="Normal"/>
    <w:semiHidden/>
    <w:rsid w:val="00AD37D7"/>
    <w:pPr>
      <w:tabs>
        <w:tab w:val="right" w:leader="dot" w:pos="9072"/>
      </w:tabs>
      <w:ind w:left="970" w:hanging="403"/>
    </w:pPr>
    <w:rPr>
      <w:rFonts w:ascii="Times New Roman" w:hAnsi="Times New Roman"/>
      <w:b/>
    </w:rPr>
  </w:style>
  <w:style w:type="paragraph" w:styleId="ListNumber">
    <w:name w:val="List Number"/>
    <w:basedOn w:val="List"/>
    <w:rsid w:val="00AD37D7"/>
    <w:pPr>
      <w:numPr>
        <w:numId w:val="14"/>
      </w:numPr>
      <w:tabs>
        <w:tab w:val="clear" w:pos="340"/>
      </w:tabs>
    </w:pPr>
  </w:style>
  <w:style w:type="character" w:customStyle="1" w:styleId="WingdingSymbols">
    <w:name w:val="Wingding Symbols"/>
    <w:rsid w:val="00AD37D7"/>
    <w:rPr>
      <w:rFonts w:ascii="Wingdings" w:hAnsi="Wingdings"/>
    </w:rPr>
  </w:style>
  <w:style w:type="paragraph" w:customStyle="1" w:styleId="TableHeading">
    <w:name w:val="Table Heading"/>
    <w:basedOn w:val="HeadingBase"/>
    <w:rsid w:val="00AD37D7"/>
    <w:pPr>
      <w:keepLines/>
      <w:pBdr>
        <w:bottom w:val="single" w:sz="6" w:space="1" w:color="918585"/>
      </w:pBdr>
      <w:spacing w:before="240"/>
    </w:pPr>
  </w:style>
  <w:style w:type="character" w:customStyle="1" w:styleId="HotSpot">
    <w:name w:val="HotSpot"/>
    <w:rsid w:val="00AD37D7"/>
    <w:rPr>
      <w:color w:val="0033CC"/>
      <w:u w:val="none"/>
    </w:rPr>
  </w:style>
  <w:style w:type="paragraph" w:customStyle="1" w:styleId="BodyTextRight">
    <w:name w:val="Body Text Right"/>
    <w:basedOn w:val="BodyText"/>
    <w:rsid w:val="00AD37D7"/>
    <w:pPr>
      <w:spacing w:before="0" w:after="0"/>
      <w:jc w:val="right"/>
    </w:pPr>
  </w:style>
  <w:style w:type="paragraph" w:styleId="Index3">
    <w:name w:val="index 3"/>
    <w:basedOn w:val="ListNumber2"/>
    <w:next w:val="Normal"/>
    <w:semiHidden/>
    <w:rsid w:val="00AD37D7"/>
    <w:pPr>
      <w:numPr>
        <w:numId w:val="0"/>
      </w:numPr>
      <w:tabs>
        <w:tab w:val="right" w:leader="dot" w:pos="4176"/>
      </w:tabs>
    </w:pPr>
  </w:style>
  <w:style w:type="paragraph" w:styleId="ListNumber2">
    <w:name w:val="List Number 2"/>
    <w:basedOn w:val="List2"/>
    <w:rsid w:val="00AD37D7"/>
    <w:pPr>
      <w:numPr>
        <w:numId w:val="9"/>
      </w:numPr>
      <w:tabs>
        <w:tab w:val="clear" w:pos="1060"/>
      </w:tabs>
    </w:pPr>
  </w:style>
  <w:style w:type="paragraph" w:customStyle="1" w:styleId="MarginNote">
    <w:name w:val="Margin Note"/>
    <w:basedOn w:val="BodyText"/>
    <w:rsid w:val="00AD37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7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37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37D7"/>
    <w:rPr>
      <w:sz w:val="32"/>
    </w:rPr>
  </w:style>
  <w:style w:type="paragraph" w:customStyle="1" w:styleId="HeadingProcedure">
    <w:name w:val="Heading Procedure"/>
    <w:basedOn w:val="HeadingBase"/>
    <w:next w:val="Normal"/>
    <w:rsid w:val="00AD37D7"/>
    <w:pPr>
      <w:tabs>
        <w:tab w:val="left" w:pos="0"/>
      </w:tabs>
      <w:spacing w:before="120" w:after="60"/>
    </w:pPr>
    <w:rPr>
      <w:i/>
      <w:color w:val="918585"/>
      <w:sz w:val="22"/>
    </w:rPr>
  </w:style>
  <w:style w:type="paragraph" w:customStyle="1" w:styleId="TableBodyText">
    <w:name w:val="Table Body Text"/>
    <w:basedOn w:val="BodyText"/>
    <w:rsid w:val="00AD37D7"/>
    <w:pPr>
      <w:spacing w:before="60" w:after="60"/>
    </w:pPr>
  </w:style>
  <w:style w:type="paragraph" w:styleId="ListContinue">
    <w:name w:val="List Continue"/>
    <w:basedOn w:val="List"/>
    <w:rsid w:val="00AD37D7"/>
    <w:pPr>
      <w:ind w:firstLine="0"/>
    </w:pPr>
  </w:style>
  <w:style w:type="paragraph" w:customStyle="1" w:styleId="ListNote">
    <w:name w:val="List Note"/>
    <w:basedOn w:val="List"/>
    <w:rsid w:val="00AD37D7"/>
    <w:pPr>
      <w:pBdr>
        <w:top w:val="single" w:sz="6" w:space="2" w:color="918585"/>
        <w:bottom w:val="single" w:sz="6" w:space="2" w:color="918585"/>
      </w:pBdr>
      <w:tabs>
        <w:tab w:val="left" w:pos="1021"/>
      </w:tabs>
      <w:ind w:firstLine="0"/>
    </w:pPr>
  </w:style>
  <w:style w:type="paragraph" w:customStyle="1" w:styleId="Warning">
    <w:name w:val="Warning"/>
    <w:basedOn w:val="BodyText"/>
    <w:rsid w:val="00AD37D7"/>
    <w:pPr>
      <w:shd w:val="clear" w:color="auto" w:fill="D9D9D9"/>
      <w:tabs>
        <w:tab w:val="left" w:pos="992"/>
      </w:tabs>
      <w:ind w:left="119" w:right="119"/>
    </w:pPr>
    <w:rPr>
      <w:sz w:val="20"/>
    </w:rPr>
  </w:style>
  <w:style w:type="paragraph" w:customStyle="1" w:styleId="MarginIcons">
    <w:name w:val="Margin Icons"/>
    <w:basedOn w:val="BodyText"/>
    <w:rsid w:val="00AD37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37D7"/>
    <w:rPr>
      <w:rFonts w:ascii="Courier New" w:hAnsi="Courier New"/>
    </w:rPr>
  </w:style>
  <w:style w:type="paragraph" w:customStyle="1" w:styleId="NoteBullet">
    <w:name w:val="Note Bullet"/>
    <w:basedOn w:val="Note"/>
    <w:rsid w:val="00AD37D7"/>
    <w:pPr>
      <w:tabs>
        <w:tab w:val="clear" w:pos="680"/>
      </w:tabs>
      <w:spacing w:before="60" w:after="60"/>
    </w:pPr>
  </w:style>
  <w:style w:type="paragraph" w:customStyle="1" w:styleId="SubHeading2">
    <w:name w:val="SubHeading2"/>
    <w:basedOn w:val="HeadingBase"/>
    <w:rsid w:val="00AD37D7"/>
    <w:pPr>
      <w:spacing w:before="240" w:after="60"/>
    </w:pPr>
    <w:rPr>
      <w:sz w:val="20"/>
    </w:rPr>
  </w:style>
  <w:style w:type="paragraph" w:customStyle="1" w:styleId="SubHeading1">
    <w:name w:val="SubHeading1"/>
    <w:basedOn w:val="HeadingBase"/>
    <w:rsid w:val="00AD37D7"/>
    <w:pPr>
      <w:spacing w:before="240" w:after="60"/>
    </w:pPr>
    <w:rPr>
      <w:color w:val="918585"/>
      <w:sz w:val="22"/>
    </w:rPr>
  </w:style>
  <w:style w:type="paragraph" w:customStyle="1" w:styleId="SideHeading">
    <w:name w:val="Side Heading"/>
    <w:basedOn w:val="HeadingBase"/>
    <w:rsid w:val="00AD37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7D7"/>
    <w:pPr>
      <w:numPr>
        <w:numId w:val="10"/>
      </w:numPr>
    </w:pPr>
  </w:style>
  <w:style w:type="paragraph" w:styleId="PlainText">
    <w:name w:val="Plain Text"/>
    <w:basedOn w:val="Normal"/>
    <w:link w:val="PlainTextChar"/>
    <w:rsid w:val="00AD37D7"/>
    <w:rPr>
      <w:sz w:val="20"/>
    </w:rPr>
  </w:style>
  <w:style w:type="character" w:customStyle="1" w:styleId="PlainTextChar">
    <w:name w:val="Plain Text Char"/>
    <w:basedOn w:val="DefaultParagraphFont"/>
    <w:link w:val="PlainText"/>
    <w:rsid w:val="00AD37D7"/>
    <w:rPr>
      <w:rFonts w:ascii="Courier New" w:eastAsia="Times New Roman" w:hAnsi="Courier New" w:cs="Times New Roman"/>
      <w:sz w:val="20"/>
      <w:szCs w:val="20"/>
      <w:lang w:eastAsia="en-US"/>
    </w:rPr>
  </w:style>
  <w:style w:type="character" w:customStyle="1" w:styleId="MenuOption">
    <w:name w:val="Menu Option"/>
    <w:basedOn w:val="DefaultParagraphFont"/>
    <w:rsid w:val="00AD37D7"/>
    <w:rPr>
      <w:b/>
      <w:smallCaps/>
    </w:rPr>
  </w:style>
  <w:style w:type="paragraph" w:customStyle="1" w:styleId="TableListNumber">
    <w:name w:val="Table List Number"/>
    <w:basedOn w:val="ListNumber"/>
    <w:rsid w:val="00AD37D7"/>
    <w:pPr>
      <w:numPr>
        <w:numId w:val="0"/>
      </w:numPr>
    </w:pPr>
  </w:style>
  <w:style w:type="paragraph" w:styleId="TOC4">
    <w:name w:val="toc 4"/>
    <w:basedOn w:val="TOCBase"/>
    <w:next w:val="Normal"/>
    <w:semiHidden/>
    <w:rsid w:val="00AD37D7"/>
    <w:pPr>
      <w:tabs>
        <w:tab w:val="right" w:leader="dot" w:pos="9071"/>
      </w:tabs>
      <w:ind w:left="1701"/>
    </w:pPr>
  </w:style>
  <w:style w:type="paragraph" w:customStyle="1" w:styleId="ListAlpha">
    <w:name w:val="List Alpha"/>
    <w:basedOn w:val="List"/>
    <w:rsid w:val="00AD37D7"/>
    <w:pPr>
      <w:numPr>
        <w:numId w:val="8"/>
      </w:numPr>
    </w:pPr>
  </w:style>
  <w:style w:type="paragraph" w:customStyle="1" w:styleId="ListAlpha2">
    <w:name w:val="List Alpha 2"/>
    <w:basedOn w:val="List2"/>
    <w:rsid w:val="00AD37D7"/>
    <w:pPr>
      <w:numPr>
        <w:numId w:val="7"/>
      </w:numPr>
    </w:pPr>
  </w:style>
  <w:style w:type="paragraph" w:styleId="List2">
    <w:name w:val="List 2"/>
    <w:basedOn w:val="BodyText"/>
    <w:rsid w:val="00AD37D7"/>
    <w:pPr>
      <w:tabs>
        <w:tab w:val="left" w:pos="680"/>
      </w:tabs>
      <w:spacing w:before="60" w:after="60"/>
      <w:ind w:left="680" w:hanging="340"/>
    </w:pPr>
  </w:style>
  <w:style w:type="paragraph" w:styleId="List3">
    <w:name w:val="List 3"/>
    <w:basedOn w:val="BodyText"/>
    <w:rsid w:val="00AD37D7"/>
    <w:pPr>
      <w:tabs>
        <w:tab w:val="left" w:pos="1021"/>
      </w:tabs>
      <w:spacing w:before="60" w:after="60"/>
      <w:ind w:left="1020" w:hanging="340"/>
    </w:pPr>
  </w:style>
  <w:style w:type="paragraph" w:styleId="List4">
    <w:name w:val="List 4"/>
    <w:basedOn w:val="BodyText"/>
    <w:rsid w:val="00AD37D7"/>
    <w:pPr>
      <w:tabs>
        <w:tab w:val="left" w:pos="1361"/>
      </w:tabs>
      <w:spacing w:before="60" w:after="60"/>
      <w:ind w:left="1361" w:hanging="340"/>
    </w:pPr>
  </w:style>
  <w:style w:type="paragraph" w:styleId="List5">
    <w:name w:val="List 5"/>
    <w:basedOn w:val="BodyText"/>
    <w:rsid w:val="00AD37D7"/>
    <w:pPr>
      <w:tabs>
        <w:tab w:val="left" w:pos="1701"/>
      </w:tabs>
      <w:spacing w:before="60" w:after="60"/>
      <w:ind w:left="1701" w:hanging="340"/>
    </w:pPr>
  </w:style>
  <w:style w:type="paragraph" w:styleId="ListBullet3">
    <w:name w:val="List Bullet 3"/>
    <w:basedOn w:val="List3"/>
    <w:rsid w:val="00AD37D7"/>
    <w:pPr>
      <w:numPr>
        <w:numId w:val="13"/>
      </w:numPr>
      <w:tabs>
        <w:tab w:val="clear" w:pos="1021"/>
      </w:tabs>
      <w:ind w:left="1037" w:hanging="357"/>
    </w:pPr>
  </w:style>
  <w:style w:type="paragraph" w:styleId="ListBullet4">
    <w:name w:val="List Bullet 4"/>
    <w:basedOn w:val="List4"/>
    <w:rsid w:val="00AD37D7"/>
    <w:pPr>
      <w:numPr>
        <w:numId w:val="2"/>
      </w:numPr>
      <w:tabs>
        <w:tab w:val="clear" w:pos="1361"/>
      </w:tabs>
    </w:pPr>
  </w:style>
  <w:style w:type="paragraph" w:styleId="ListBullet5">
    <w:name w:val="List Bullet 5"/>
    <w:basedOn w:val="List5"/>
    <w:rsid w:val="00AD37D7"/>
    <w:pPr>
      <w:numPr>
        <w:numId w:val="3"/>
      </w:numPr>
    </w:pPr>
  </w:style>
  <w:style w:type="paragraph" w:styleId="ListContinue2">
    <w:name w:val="List Continue 2"/>
    <w:basedOn w:val="List2"/>
    <w:rsid w:val="00AD37D7"/>
    <w:pPr>
      <w:ind w:firstLine="0"/>
    </w:pPr>
  </w:style>
  <w:style w:type="paragraph" w:styleId="ListContinue3">
    <w:name w:val="List Continue 3"/>
    <w:basedOn w:val="List3"/>
    <w:rsid w:val="00AD37D7"/>
    <w:pPr>
      <w:ind w:left="1021" w:firstLine="0"/>
    </w:pPr>
  </w:style>
  <w:style w:type="paragraph" w:styleId="ListContinue4">
    <w:name w:val="List Continue 4"/>
    <w:basedOn w:val="List4"/>
    <w:rsid w:val="00AD37D7"/>
    <w:pPr>
      <w:ind w:firstLine="0"/>
    </w:pPr>
  </w:style>
  <w:style w:type="paragraph" w:styleId="ListContinue5">
    <w:name w:val="List Continue 5"/>
    <w:basedOn w:val="List5"/>
    <w:rsid w:val="00AD37D7"/>
    <w:pPr>
      <w:ind w:firstLine="0"/>
    </w:pPr>
  </w:style>
  <w:style w:type="paragraph" w:styleId="ListNumber3">
    <w:name w:val="List Number 3"/>
    <w:basedOn w:val="List3"/>
    <w:rsid w:val="00AD37D7"/>
    <w:pPr>
      <w:numPr>
        <w:numId w:val="4"/>
      </w:numPr>
    </w:pPr>
  </w:style>
  <w:style w:type="paragraph" w:styleId="ListNumber4">
    <w:name w:val="List Number 4"/>
    <w:basedOn w:val="List4"/>
    <w:rsid w:val="00AD37D7"/>
    <w:pPr>
      <w:numPr>
        <w:numId w:val="5"/>
      </w:numPr>
    </w:pPr>
  </w:style>
  <w:style w:type="paragraph" w:styleId="ListNumber5">
    <w:name w:val="List Number 5"/>
    <w:basedOn w:val="List5"/>
    <w:rsid w:val="00AD37D7"/>
    <w:pPr>
      <w:numPr>
        <w:numId w:val="6"/>
      </w:numPr>
    </w:pPr>
  </w:style>
  <w:style w:type="paragraph" w:styleId="BlockText">
    <w:name w:val="Block Text"/>
    <w:basedOn w:val="Normal"/>
    <w:rsid w:val="00AD37D7"/>
    <w:pPr>
      <w:spacing w:after="120"/>
      <w:ind w:left="1440" w:right="1440"/>
    </w:pPr>
  </w:style>
  <w:style w:type="character" w:customStyle="1" w:styleId="Subscript">
    <w:name w:val="Subscript"/>
    <w:basedOn w:val="DefaultParagraphFont"/>
    <w:rsid w:val="00AD37D7"/>
    <w:rPr>
      <w:sz w:val="16"/>
      <w:vertAlign w:val="subscript"/>
    </w:rPr>
  </w:style>
  <w:style w:type="character" w:customStyle="1" w:styleId="Superscript">
    <w:name w:val="Superscript"/>
    <w:basedOn w:val="DefaultParagraphFont"/>
    <w:rsid w:val="00AD37D7"/>
    <w:rPr>
      <w:sz w:val="16"/>
      <w:vertAlign w:val="superscript"/>
    </w:rPr>
  </w:style>
  <w:style w:type="character" w:customStyle="1" w:styleId="Symbols">
    <w:name w:val="Symbols"/>
    <w:basedOn w:val="DefaultParagraphFont"/>
    <w:rsid w:val="00AD37D7"/>
    <w:rPr>
      <w:rFonts w:ascii="Symbol" w:hAnsi="Symbol"/>
    </w:rPr>
  </w:style>
  <w:style w:type="character" w:customStyle="1" w:styleId="MenuOptions">
    <w:name w:val="Menu Options"/>
    <w:basedOn w:val="DefaultParagraphFont"/>
    <w:rsid w:val="00AD37D7"/>
    <w:rPr>
      <w:rFonts w:ascii="Arial Narrow" w:hAnsi="Arial Narrow"/>
      <w:smallCaps/>
    </w:rPr>
  </w:style>
  <w:style w:type="character" w:customStyle="1" w:styleId="Buttons">
    <w:name w:val="Buttons"/>
    <w:basedOn w:val="DefaultParagraphFont"/>
    <w:rsid w:val="00AD37D7"/>
    <w:rPr>
      <w:b/>
    </w:rPr>
  </w:style>
  <w:style w:type="character" w:customStyle="1" w:styleId="Underlined">
    <w:name w:val="Underlined"/>
    <w:basedOn w:val="DefaultParagraphFont"/>
    <w:rsid w:val="00AD37D7"/>
    <w:rPr>
      <w:u w:val="single"/>
    </w:rPr>
  </w:style>
  <w:style w:type="paragraph" w:customStyle="1" w:styleId="TableBodyTextRight">
    <w:name w:val="Table Body Text Right"/>
    <w:basedOn w:val="TableBodyText"/>
    <w:rsid w:val="00AD37D7"/>
    <w:pPr>
      <w:widowControl w:val="0"/>
      <w:autoSpaceDE w:val="0"/>
      <w:autoSpaceDN w:val="0"/>
      <w:adjustRightInd w:val="0"/>
      <w:jc w:val="right"/>
    </w:pPr>
    <w:rPr>
      <w:rFonts w:cs="Arial"/>
      <w:szCs w:val="18"/>
    </w:rPr>
  </w:style>
  <w:style w:type="paragraph" w:customStyle="1" w:styleId="CopyrightText">
    <w:name w:val="Copyright Text"/>
    <w:basedOn w:val="BodyText"/>
    <w:rsid w:val="00AD37D7"/>
    <w:rPr>
      <w:sz w:val="18"/>
    </w:rPr>
  </w:style>
  <w:style w:type="paragraph" w:customStyle="1" w:styleId="BodySmallRight">
    <w:name w:val="Body Small Right"/>
    <w:basedOn w:val="BodyTextRight"/>
    <w:rsid w:val="00AD37D7"/>
    <w:rPr>
      <w:sz w:val="18"/>
      <w:szCs w:val="18"/>
    </w:rPr>
  </w:style>
  <w:style w:type="paragraph" w:customStyle="1" w:styleId="MarginEdition">
    <w:name w:val="Margin Edition"/>
    <w:basedOn w:val="MarginNote"/>
    <w:rsid w:val="00AD37D7"/>
    <w:pPr>
      <w:spacing w:before="0" w:after="0"/>
    </w:pPr>
    <w:rPr>
      <w:rFonts w:ascii="Times New Roman" w:hAnsi="Times New Roman"/>
      <w:color w:val="999999"/>
    </w:rPr>
  </w:style>
  <w:style w:type="paragraph" w:customStyle="1" w:styleId="Spacer">
    <w:name w:val="Spacer"/>
    <w:basedOn w:val="Normal"/>
    <w:rsid w:val="00AD37D7"/>
    <w:rPr>
      <w:sz w:val="2"/>
      <w:szCs w:val="2"/>
    </w:rPr>
  </w:style>
  <w:style w:type="character" w:customStyle="1" w:styleId="Small">
    <w:name w:val="Small"/>
    <w:basedOn w:val="DefaultParagraphFont"/>
    <w:rsid w:val="00AD37D7"/>
    <w:rPr>
      <w:sz w:val="16"/>
    </w:rPr>
  </w:style>
  <w:style w:type="paragraph" w:customStyle="1" w:styleId="WideTable">
    <w:name w:val="Wide Table"/>
    <w:basedOn w:val="Normal"/>
    <w:rsid w:val="00AD37D7"/>
    <w:pPr>
      <w:ind w:left="-1418"/>
    </w:pPr>
    <w:rPr>
      <w:sz w:val="2"/>
      <w:szCs w:val="2"/>
    </w:rPr>
  </w:style>
  <w:style w:type="character" w:styleId="PageNumber">
    <w:name w:val="page number"/>
    <w:basedOn w:val="DefaultParagraphFont"/>
    <w:rsid w:val="00AD37D7"/>
  </w:style>
  <w:style w:type="paragraph" w:styleId="Quote">
    <w:name w:val="Quote"/>
    <w:basedOn w:val="Heading1"/>
    <w:link w:val="QuoteChar"/>
    <w:qFormat/>
    <w:rsid w:val="00AD37D7"/>
    <w:rPr>
      <w:b w:val="0"/>
      <w:sz w:val="72"/>
      <w:szCs w:val="72"/>
      <w:lang w:val="en-NZ"/>
    </w:rPr>
  </w:style>
  <w:style w:type="character" w:customStyle="1" w:styleId="QuoteChar">
    <w:name w:val="Quote Char"/>
    <w:basedOn w:val="DefaultParagraphFont"/>
    <w:link w:val="Quote"/>
    <w:rsid w:val="00AD37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7D7"/>
    <w:pPr>
      <w:pageBreakBefore/>
    </w:pPr>
  </w:style>
  <w:style w:type="paragraph" w:customStyle="1" w:styleId="Border">
    <w:name w:val="Border"/>
    <w:basedOn w:val="Normal"/>
    <w:qFormat/>
    <w:rsid w:val="00AD37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37D7"/>
    <w:rPr>
      <w:b/>
      <w:bCs/>
      <w:i/>
      <w:iCs/>
      <w:color w:val="auto"/>
    </w:rPr>
  </w:style>
  <w:style w:type="paragraph" w:styleId="IntenseQuote">
    <w:name w:val="Intense Quote"/>
    <w:basedOn w:val="Normal"/>
    <w:next w:val="Normal"/>
    <w:link w:val="IntenseQuoteChar"/>
    <w:uiPriority w:val="30"/>
    <w:qFormat/>
    <w:rsid w:val="00AD37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37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37D7"/>
    <w:rPr>
      <w:smallCaps/>
      <w:color w:val="auto"/>
      <w:u w:val="single"/>
    </w:rPr>
  </w:style>
  <w:style w:type="character" w:styleId="IntenseReference">
    <w:name w:val="Intense Reference"/>
    <w:basedOn w:val="DefaultParagraphFont"/>
    <w:uiPriority w:val="32"/>
    <w:qFormat/>
    <w:rsid w:val="00AD37D7"/>
    <w:rPr>
      <w:b/>
      <w:bCs/>
      <w:smallCaps/>
      <w:color w:val="auto"/>
      <w:spacing w:val="5"/>
      <w:u w:val="single"/>
    </w:rPr>
  </w:style>
  <w:style w:type="paragraph" w:customStyle="1" w:styleId="2ColumnHeading">
    <w:name w:val="2Column Heading"/>
    <w:basedOn w:val="BodyText"/>
    <w:qFormat/>
    <w:rsid w:val="00AD37D7"/>
    <w:pPr>
      <w:spacing w:after="60"/>
      <w:ind w:left="-2268"/>
    </w:pPr>
    <w:rPr>
      <w:b/>
    </w:rPr>
  </w:style>
  <w:style w:type="paragraph" w:customStyle="1" w:styleId="Heading1TOC">
    <w:name w:val="Heading1 TOC"/>
    <w:basedOn w:val="Normal"/>
    <w:qFormat/>
    <w:rsid w:val="00AD37D7"/>
    <w:pPr>
      <w:spacing w:before="240" w:after="120"/>
    </w:pPr>
    <w:rPr>
      <w:rFonts w:ascii="Times New Roman" w:hAnsi="Times New Roman"/>
      <w:b/>
      <w:sz w:val="32"/>
    </w:rPr>
  </w:style>
  <w:style w:type="paragraph" w:customStyle="1" w:styleId="Heading2TOC">
    <w:name w:val="Heading2 TOC"/>
    <w:basedOn w:val="Normal"/>
    <w:qFormat/>
    <w:rsid w:val="00AD37D7"/>
    <w:pPr>
      <w:spacing w:before="240" w:after="60"/>
    </w:pPr>
    <w:rPr>
      <w:rFonts w:ascii="Times New Roman" w:hAnsi="Times New Roman"/>
      <w:b/>
      <w:sz w:val="28"/>
    </w:rPr>
  </w:style>
  <w:style w:type="character" w:customStyle="1" w:styleId="Underline">
    <w:name w:val="Underline"/>
    <w:basedOn w:val="DefaultParagraphFont"/>
    <w:qFormat/>
    <w:rsid w:val="00AD37D7"/>
    <w:rPr>
      <w:u w:val="single"/>
    </w:rPr>
  </w:style>
  <w:style w:type="character" w:customStyle="1" w:styleId="BoldandItalics">
    <w:name w:val="Bold and Italics"/>
    <w:qFormat/>
    <w:rsid w:val="00AD37D7"/>
    <w:rPr>
      <w:b/>
      <w:i/>
      <w:u w:val="none"/>
    </w:rPr>
  </w:style>
  <w:style w:type="paragraph" w:styleId="BalloonText">
    <w:name w:val="Balloon Text"/>
    <w:basedOn w:val="Normal"/>
    <w:link w:val="BalloonTextChar"/>
    <w:rsid w:val="00AD37D7"/>
    <w:rPr>
      <w:rFonts w:ascii="Tahoma" w:hAnsi="Tahoma" w:cs="Tahoma"/>
      <w:sz w:val="16"/>
      <w:szCs w:val="16"/>
    </w:rPr>
  </w:style>
  <w:style w:type="character" w:customStyle="1" w:styleId="BalloonTextChar">
    <w:name w:val="Balloon Text Char"/>
    <w:basedOn w:val="DefaultParagraphFont"/>
    <w:link w:val="BalloonText"/>
    <w:rsid w:val="00AD37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37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37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37D7"/>
    <w:rPr>
      <w:b/>
      <w:color w:val="660033"/>
      <w:spacing w:val="0"/>
    </w:rPr>
  </w:style>
  <w:style w:type="paragraph" w:customStyle="1" w:styleId="Nameditemlist">
    <w:name w:val="Named item list"/>
    <w:basedOn w:val="BodyText"/>
    <w:qFormat/>
    <w:rsid w:val="00AD37D7"/>
    <w:pPr>
      <w:tabs>
        <w:tab w:val="left" w:pos="2835"/>
      </w:tabs>
      <w:ind w:left="2835" w:hanging="2835"/>
    </w:pPr>
  </w:style>
  <w:style w:type="paragraph" w:customStyle="1" w:styleId="BodyTextnopadding">
    <w:name w:val="Body Text no padding"/>
    <w:basedOn w:val="BodyText"/>
    <w:qFormat/>
    <w:rsid w:val="00AD37D7"/>
    <w:pPr>
      <w:spacing w:before="0" w:after="0"/>
    </w:pPr>
  </w:style>
  <w:style w:type="paragraph" w:customStyle="1" w:styleId="BodyTextBold">
    <w:name w:val="Body Text Bold"/>
    <w:basedOn w:val="BodyText"/>
    <w:qFormat/>
    <w:rsid w:val="00AD37D7"/>
    <w:rPr>
      <w:b/>
    </w:rPr>
  </w:style>
  <w:style w:type="character" w:styleId="Hyperlink">
    <w:name w:val="Hyperlink"/>
    <w:basedOn w:val="DefaultParagraphFont"/>
    <w:uiPriority w:val="99"/>
    <w:unhideWhenUsed/>
    <w:rsid w:val="00A30B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759</Words>
  <Characters>4712</Characters>
  <Application>Microsoft Office Word</Application>
  <DocSecurity>0</DocSecurity>
  <Lines>168</Lines>
  <Paragraphs>121</Paragraphs>
  <ScaleCrop>false</ScaleCrop>
  <Company>Author-it Software Corporation Ltd.</Company>
  <LinksUpToDate>false</LinksUpToDate>
  <CharactersWithSpaces>5350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MEM30031 Operate computer-aided design (CAD) system to produce basic drawing elements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2023-02-03T08:07:00Z</dcterms:created>
  <dcterms:modified xsi:type="dcterms:W3CDTF">2023-02-03T08:07:00Z</dcterms:modified>
</cp:coreProperties>
</file>