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CD5" w:rsidP="00070CD5">
      <w:pPr>
        <w:pStyle w:val="Title"/>
      </w:pPr>
      <w:r>
        <w:fldChar w:fldCharType="begin"/>
      </w:r>
      <w:r>
        <w:instrText xml:space="preserve"> TITLE   \* MERGEFORMAT </w:instrText>
      </w:r>
      <w:r>
        <w:fldChar w:fldCharType="separate"/>
      </w:r>
      <w:r>
        <w:t>MEM30029 Use workshop equipment and processes to complete an engineering project</w:t>
      </w:r>
      <w:r>
        <w:fldChar w:fldCharType="end"/>
      </w:r>
    </w:p>
    <w:p w:rsidR="00070CD5" w:rsidP="00070CD5">
      <w:pPr>
        <w:pStyle w:val="Version"/>
        <w:sectPr w:rsidSect="00D05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A02" w:rsidP="00D05A02">
      <w:pPr>
        <w:pStyle w:val="SuperHeading"/>
      </w:pPr>
      <w:r w:rsidRPr="00D05A02">
        <w:t>MEM30029 Use workshop equipment and processes to complete an engineering project</w:t>
      </w:r>
    </w:p>
    <w:p w:rsidR="00000000" w:rsidRPr="00D05A02" w:rsidP="00D05A02">
      <w:pPr>
        <w:pStyle w:val="Heading1"/>
      </w:pPr>
      <w:bookmarkStart w:id="1" w:name="O_946019"/>
      <w:bookmarkEnd w:id="1"/>
      <w:r w:rsidRPr="00D05A02">
        <w:t>Modification History</w:t>
      </w:r>
    </w:p>
    <w:p w:rsidR="00000000" w:rsidRPr="00D05A02" w:rsidP="00070CD5">
      <w:pPr>
        <w:pStyle w:val="BodyText"/>
      </w:pPr>
      <w:r w:rsidRPr="00D05A02">
        <w:t>Release 1. Supersedes and is equivalent to MEM30029A Use workshop equipment and processes to complete an engineering project.</w:t>
      </w:r>
    </w:p>
    <w:p w:rsidR="00000000" w:rsidRPr="00D05A02" w:rsidP="00D05A02">
      <w:pPr>
        <w:pStyle w:val="Heading1"/>
      </w:pPr>
      <w:bookmarkStart w:id="2" w:name="O_946027"/>
      <w:bookmarkEnd w:id="2"/>
      <w:r w:rsidRPr="00D05A02">
        <w:t>Application</w:t>
      </w:r>
    </w:p>
    <w:p w:rsidR="00000000" w:rsidRPr="00D05A02" w:rsidP="00070CD5">
      <w:pPr>
        <w:pStyle w:val="BodyText"/>
      </w:pPr>
      <w:r w:rsidRPr="00D05A02">
        <w:t>This unit of competency defines the skills and knowledge required to identify and use of a range of common workshop equipment and processes to complete a simple engineering project. It focuses on the development and application of basic</w:t>
      </w:r>
      <w:r w:rsidRPr="00D05A02">
        <w:t xml:space="preserve"> workshop skills and developing knowledge of equipment and processes and relating the knowledge to typical technical work requirements.</w:t>
      </w:r>
    </w:p>
    <w:p w:rsidR="00000000" w:rsidRPr="00D05A02" w:rsidP="00070CD5">
      <w:pPr>
        <w:pStyle w:val="BodyText"/>
      </w:pPr>
      <w:r w:rsidRPr="00D05A02">
        <w:t>This unit applies to technical employees, where practical workshop skills do not form a major part of the work role, und</w:t>
      </w:r>
      <w:r w:rsidRPr="00D05A02">
        <w:t>ertaking projects or operations requiring processes, techniques and workshop practices to produce items or components. The unit is broad-based and aims to assist technical workers to better integrate their roles into a manufacturing or engineering environm</w:t>
      </w:r>
      <w:r w:rsidRPr="00D05A02">
        <w:t>ent through exposure to basic, practical engineering workshop equipment and processes.</w:t>
      </w:r>
    </w:p>
    <w:p w:rsidR="00000000" w:rsidRPr="00D05A02" w:rsidP="00070CD5">
      <w:pPr>
        <w:pStyle w:val="BodyText"/>
      </w:pPr>
      <w:r w:rsidRPr="00D05A02">
        <w:t xml:space="preserve">This unit applies to all types of manufacturing and engineering environments. </w:t>
      </w:r>
    </w:p>
    <w:p w:rsidR="00000000" w:rsidRPr="00D05A02" w:rsidP="00070CD5">
      <w:pPr>
        <w:pStyle w:val="BodyText"/>
      </w:pPr>
      <w:r w:rsidRPr="00D05A02">
        <w:t>All work is carried out under supervision.</w:t>
      </w:r>
    </w:p>
    <w:p w:rsidR="00000000" w:rsidRPr="00D05A02" w:rsidP="00070CD5">
      <w:pPr>
        <w:pStyle w:val="BodyText"/>
      </w:pPr>
      <w:r w:rsidRPr="00D05A02">
        <w:t>No licensing, legislative or certification requ</w:t>
      </w:r>
      <w:r w:rsidRPr="00D05A02">
        <w:t>irements apply to this unit at the time of publication.</w:t>
      </w:r>
    </w:p>
    <w:p w:rsidR="00000000" w:rsidRPr="00D05A02" w:rsidP="00D05A02">
      <w:pPr>
        <w:pStyle w:val="Heading1"/>
      </w:pPr>
      <w:bookmarkStart w:id="3" w:name="O_946026"/>
      <w:bookmarkEnd w:id="3"/>
      <w:r w:rsidRPr="00D05A02">
        <w:t>Pre-requisite Unit</w:t>
      </w:r>
    </w:p>
    <w:p w:rsidR="00000000" w:rsidRPr="00D05A02" w:rsidP="00070CD5">
      <w:pPr>
        <w:pStyle w:val="BodyText"/>
      </w:pPr>
      <w:r w:rsidRPr="00D05A02">
        <w:t>MEM13015 Work safely and effectively in manufacturing and engineering</w:t>
      </w:r>
    </w:p>
    <w:p w:rsidR="00000000" w:rsidRPr="00D05A02" w:rsidP="00D05A02">
      <w:pPr>
        <w:pStyle w:val="Heading1"/>
      </w:pPr>
      <w:bookmarkStart w:id="4" w:name="O_946025"/>
      <w:bookmarkEnd w:id="4"/>
      <w:r w:rsidRPr="00D05A02">
        <w:t>Competency Field</w:t>
      </w:r>
    </w:p>
    <w:p w:rsidR="00000000" w:rsidRPr="00D05A02" w:rsidP="00070CD5">
      <w:pPr>
        <w:pStyle w:val="BodyText"/>
      </w:pPr>
      <w:r w:rsidRPr="00D05A02">
        <w:t>Engineering technician</w:t>
      </w:r>
    </w:p>
    <w:p w:rsidR="00000000" w:rsidRPr="00D05A02" w:rsidP="00D05A02">
      <w:pPr>
        <w:pStyle w:val="Heading1"/>
      </w:pPr>
      <w:bookmarkStart w:id="5" w:name="O_946023"/>
      <w:bookmarkEnd w:id="5"/>
      <w:r w:rsidRPr="00D05A02">
        <w:t>Elements and Perform</w:t>
      </w:r>
      <w:r w:rsidRPr="00D05A02">
        <w:t>ance Criteria</w:t>
      </w:r>
    </w:p>
    <w:tbl>
      <w:tblPr>
        <w:tblW w:w="9639" w:type="dxa"/>
        <w:tblLayout w:type="fixed"/>
        <w:tblCellMar>
          <w:left w:w="62" w:type="dxa"/>
          <w:right w:w="62" w:type="dxa"/>
        </w:tblCellMar>
        <w:tblLook w:val="0000"/>
      </w:tblPr>
      <w:tblGrid>
        <w:gridCol w:w="2531"/>
        <w:gridCol w:w="7108"/>
      </w:tblGrid>
      <w:tr w:rsidTr="00070CD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5A02" w:rsidP="00D05A02">
            <w:pPr>
              <w:pStyle w:val="BodyText"/>
            </w:pPr>
            <w:r w:rsidRPr="00D05A0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A02">
            <w:pPr>
              <w:pStyle w:val="BodyText"/>
              <w:rPr>
                <w:lang w:val="en-NZ"/>
              </w:rPr>
            </w:pPr>
            <w:r w:rsidRPr="00D05A02">
              <w:rPr>
                <w:rStyle w:val="SpecialBold"/>
              </w:rPr>
              <w:t>Performance Criteria</w:t>
            </w:r>
          </w:p>
        </w:tc>
      </w:tr>
      <w:tr w:rsidTr="00070CD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BodyText"/>
            </w:pPr>
            <w:r w:rsidRPr="00D05A02">
              <w:rPr>
                <w:rStyle w:val="Emphasis"/>
              </w:rPr>
              <w:t xml:space="preserve">Elements describe the </w:t>
            </w:r>
            <w:r w:rsidRPr="00D05A02">
              <w:t xml:space="preserve">essential </w:t>
            </w:r>
            <w:r w:rsidRPr="00D05A0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rPr>
                <w:rStyle w:val="Emphasis"/>
              </w:rPr>
              <w:t>Performance criteria describe the performance needed to demonstrate achievement of the element.</w:t>
            </w:r>
          </w:p>
        </w:tc>
      </w:tr>
      <w:tr w:rsidTr="00070CD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1. Research common engineering workshop equipment and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BodyText"/>
            </w:pPr>
            <w:r w:rsidRPr="00D05A02">
              <w:t>1.1 Follow standard operating procedures (SOPs) and comply with work health and safety (WHS) requirements at all times</w:t>
            </w:r>
          </w:p>
          <w:p w:rsidR="00000000" w:rsidRPr="00D05A02" w:rsidP="00D05A02">
            <w:pPr>
              <w:pStyle w:val="BodyText"/>
            </w:pPr>
            <w:r w:rsidRPr="00D05A02">
              <w:t>1.2 Identify sources of professional, technical and trade assistance</w:t>
            </w:r>
          </w:p>
          <w:p w:rsidR="00000000" w:rsidRPr="00D05A02" w:rsidP="00D05A02">
            <w:pPr>
              <w:pStyle w:val="BodyText"/>
            </w:pPr>
            <w:r w:rsidRPr="00D05A02">
              <w:t>1.3 Identify common processes and techniques for working, shaping an</w:t>
            </w:r>
            <w:r w:rsidRPr="00D05A02">
              <w:t>d joining metal, alloys and other materials</w:t>
            </w:r>
          </w:p>
          <w:p w:rsidR="00000000" w:rsidRPr="00D05A02" w:rsidP="00D05A02">
            <w:pPr>
              <w:pStyle w:val="BodyText"/>
            </w:pPr>
            <w:r w:rsidRPr="00D05A02">
              <w:t>1.4 Identify common engineering hand and power tools and their applications</w:t>
            </w:r>
          </w:p>
          <w:p w:rsidR="00000000" w:rsidP="00D05A02">
            <w:pPr>
              <w:pStyle w:val="BodyText"/>
              <w:rPr>
                <w:lang w:val="en-NZ"/>
              </w:rPr>
            </w:pPr>
            <w:r w:rsidRPr="00D05A02">
              <w:t>1.5 Identify common workshop equipment and applications</w:t>
            </w:r>
          </w:p>
        </w:tc>
      </w:tr>
      <w:tr w:rsidTr="00070CD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2. Identify resources required to manufacture a simple engineered item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BodyText"/>
            </w:pPr>
            <w:r w:rsidRPr="00D05A02">
              <w:t>2.1 Interpret design information from drawings and instructions</w:t>
            </w:r>
          </w:p>
          <w:p w:rsidR="00000000" w:rsidRPr="00D05A02" w:rsidP="00D05A02">
            <w:pPr>
              <w:pStyle w:val="BodyText"/>
            </w:pPr>
            <w:r w:rsidRPr="00D05A02">
              <w:t>2.2 Select processes and techniques appropriate to task and level of skill</w:t>
            </w:r>
          </w:p>
          <w:p w:rsidR="00000000" w:rsidRPr="00D05A02" w:rsidP="00D05A02">
            <w:pPr>
              <w:pStyle w:val="BodyText"/>
            </w:pPr>
            <w:r w:rsidRPr="00D05A02">
              <w:t>2.3 Identify required tools, equipment, material and services</w:t>
            </w:r>
          </w:p>
          <w:p w:rsidR="00000000" w:rsidP="00D05A02">
            <w:pPr>
              <w:pStyle w:val="BodyText"/>
              <w:rPr>
                <w:lang w:val="en-NZ"/>
              </w:rPr>
            </w:pPr>
            <w:r w:rsidRPr="00D05A02">
              <w:t>2.4 Prepare a simple work plan showing operational sequ</w:t>
            </w:r>
            <w:r w:rsidRPr="00D05A02">
              <w:t>ences, work priorities and optimal use of time and resources</w:t>
            </w:r>
          </w:p>
        </w:tc>
      </w:tr>
      <w:tr w:rsidTr="00070CD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3. Use workshop equipment and processes to manufacture a simple engineered item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BodyText"/>
            </w:pPr>
            <w:r w:rsidRPr="00D05A02">
              <w:t>3.1 Correctly prepare materials and equipment for the required operations</w:t>
            </w:r>
          </w:p>
          <w:p w:rsidR="00000000" w:rsidRPr="00D05A02" w:rsidP="00D05A02">
            <w:pPr>
              <w:pStyle w:val="BodyText"/>
            </w:pPr>
            <w:r w:rsidRPr="00D05A02">
              <w:t>3.2 Use tools and machines safely and co</w:t>
            </w:r>
            <w:r w:rsidRPr="00D05A02">
              <w:t>rrectly</w:t>
            </w:r>
          </w:p>
          <w:p w:rsidR="00000000" w:rsidRPr="00D05A02" w:rsidP="00D05A02">
            <w:pPr>
              <w:pStyle w:val="BodyText"/>
            </w:pPr>
            <w:r w:rsidRPr="00D05A02">
              <w:t>3.3 Obtain assistance from appropriate persons in the event of problems and difficulties</w:t>
            </w:r>
          </w:p>
          <w:p w:rsidR="00000000" w:rsidRPr="00D05A02" w:rsidP="00D05A02">
            <w:pPr>
              <w:pStyle w:val="BodyText"/>
            </w:pPr>
            <w:r w:rsidRPr="00D05A02">
              <w:t>3.4 Follow safe work practices and procedures</w:t>
            </w:r>
          </w:p>
          <w:p w:rsidR="00000000" w:rsidRPr="00D05A02" w:rsidP="00D05A02">
            <w:pPr>
              <w:pStyle w:val="BodyText"/>
            </w:pPr>
            <w:r w:rsidRPr="00D05A02">
              <w:t>3.5 Implement hazard control measures</w:t>
            </w:r>
          </w:p>
          <w:p w:rsidR="00000000" w:rsidRPr="00D05A02" w:rsidP="00D05A02">
            <w:pPr>
              <w:pStyle w:val="BodyText"/>
            </w:pPr>
            <w:r w:rsidRPr="00D05A02">
              <w:t>3.6 Complete item manufacturing and check against specifications and work p</w:t>
            </w:r>
            <w:r w:rsidRPr="00D05A02">
              <w:t>lan</w:t>
            </w:r>
          </w:p>
          <w:p w:rsidR="00000000" w:rsidRPr="00D05A02" w:rsidP="00D05A02">
            <w:pPr>
              <w:pStyle w:val="BodyText"/>
            </w:pPr>
            <w:r w:rsidRPr="00D05A02">
              <w:t>3.7 Clear work area of scrap and waste in accordance with SOPs</w:t>
            </w:r>
          </w:p>
          <w:p w:rsidR="00000000" w:rsidP="00D05A02">
            <w:pPr>
              <w:pStyle w:val="BodyText"/>
              <w:rPr>
                <w:lang w:val="en-NZ"/>
              </w:rPr>
            </w:pPr>
            <w:r w:rsidRPr="00D05A02">
              <w:t>3.8 Clean work and secure equipment and work area in accordance with SOPs</w:t>
            </w:r>
          </w:p>
        </w:tc>
      </w:tr>
      <w:tr w:rsidTr="00070CD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 xml:space="preserve">4. Assess workshop equipment and processes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BodyText"/>
            </w:pPr>
            <w:r w:rsidRPr="00D05A02">
              <w:t>4.1 Justify selected workshop processes in terms of design criteria</w:t>
            </w:r>
          </w:p>
          <w:p w:rsidR="00000000" w:rsidRPr="00D05A02" w:rsidP="00D05A02">
            <w:pPr>
              <w:pStyle w:val="BodyText"/>
            </w:pPr>
            <w:r w:rsidRPr="00D05A02">
              <w:t>4.</w:t>
            </w:r>
            <w:r w:rsidRPr="00D05A02">
              <w:t>2 Assess selected tools and equipment for process safety and efficiency</w:t>
            </w:r>
          </w:p>
          <w:p w:rsidR="00000000" w:rsidRPr="00D05A02" w:rsidP="00D05A02">
            <w:pPr>
              <w:pStyle w:val="BodyText"/>
            </w:pPr>
            <w:r w:rsidRPr="00D05A02">
              <w:t>4.3 Evaluate task and workshop processes against workplan objectives</w:t>
            </w:r>
          </w:p>
        </w:tc>
      </w:tr>
    </w:tbl>
    <w:p w:rsidR="00000000" w:rsidRPr="00D05A02" w:rsidP="00D05A02">
      <w:pPr>
        <w:pStyle w:val="BodyText"/>
      </w:pPr>
    </w:p>
    <w:p w:rsidR="00000000" w:rsidRPr="00D05A02" w:rsidP="00D05A02">
      <w:pPr>
        <w:pStyle w:val="AllowPageBreak"/>
      </w:pPr>
    </w:p>
    <w:p w:rsidR="00000000" w:rsidRPr="00D05A02" w:rsidP="00D05A02">
      <w:pPr>
        <w:pStyle w:val="Heading1"/>
      </w:pPr>
      <w:bookmarkStart w:id="6" w:name="O_946022"/>
      <w:bookmarkEnd w:id="6"/>
      <w:r w:rsidRPr="00D05A02">
        <w:t>Foundation Skills</w:t>
      </w:r>
    </w:p>
    <w:p w:rsidR="00000000" w:rsidRPr="00D05A02" w:rsidP="00070CD5">
      <w:pPr>
        <w:pStyle w:val="BodyText"/>
      </w:pPr>
      <w:r w:rsidRPr="00D05A02">
        <w:t>This section describes those language, literacy, numeracy and employment skills that are essential to performance.</w:t>
      </w:r>
    </w:p>
    <w:p w:rsidR="00000000" w:rsidRPr="00D05A02" w:rsidP="00070CD5">
      <w:pPr>
        <w:pStyle w:val="BodyText"/>
      </w:pPr>
      <w:r w:rsidRPr="00D05A02">
        <w:t>Foundation skills essential to performance are explicit in the performance criteria of this unit of competency</w:t>
      </w:r>
    </w:p>
    <w:p w:rsidR="00000000" w:rsidRPr="00D05A02" w:rsidP="00D05A02">
      <w:pPr>
        <w:pStyle w:val="Heading1"/>
      </w:pPr>
      <w:bookmarkStart w:id="7" w:name="O_946021"/>
      <w:bookmarkEnd w:id="7"/>
      <w:r w:rsidRPr="00D05A02">
        <w:t>Range of Cond</w:t>
      </w:r>
      <w:r w:rsidRPr="00D05A02">
        <w:t>itions</w:t>
      </w:r>
    </w:p>
    <w:tbl>
      <w:tblPr>
        <w:tblW w:w="9638" w:type="dxa"/>
        <w:tblLayout w:type="fixed"/>
        <w:tblCellMar>
          <w:left w:w="62" w:type="dxa"/>
          <w:right w:w="62" w:type="dxa"/>
        </w:tblCellMar>
        <w:tblLook w:val="0000"/>
      </w:tblPr>
      <w:tblGrid>
        <w:gridCol w:w="2758"/>
        <w:gridCol w:w="6880"/>
      </w:tblGrid>
      <w:tr w:rsidTr="00D05A0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This field allows for different work environments and conditions that may affect performance. Essential operating conditions that may be present (depending on the work situation, needs of the candidate, accessibility of the item, and local industry</w:t>
            </w:r>
            <w:r w:rsidRPr="00D05A02">
              <w:t xml:space="preserve"> and regional contexts) are included.</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Standard operating procedures (SOPs)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the use of tools and equipment</w:t>
            </w:r>
          </w:p>
          <w:p w:rsidR="00000000" w:rsidRPr="00D05A02" w:rsidP="00D05A02">
            <w:pPr>
              <w:pStyle w:val="ListBullet"/>
            </w:pPr>
            <w:r w:rsidRPr="00D05A02">
              <w:t>instructions, including job sheets, cutting lists, plans, drawings and designs</w:t>
            </w:r>
          </w:p>
          <w:p w:rsidR="00000000" w:rsidRPr="00D05A02" w:rsidP="00D05A02">
            <w:pPr>
              <w:pStyle w:val="ListBullet"/>
            </w:pPr>
            <w:r w:rsidRPr="00D05A02">
              <w:t>reporting and communication</w:t>
            </w:r>
          </w:p>
          <w:p w:rsidR="00000000" w:rsidRPr="00D05A02" w:rsidP="00D05A02">
            <w:pPr>
              <w:pStyle w:val="ListBullet"/>
            </w:pPr>
            <w:r w:rsidRPr="00D05A02">
              <w:t>manufacturer specifications and operational procedures</w:t>
            </w:r>
          </w:p>
          <w:p w:rsidR="00000000" w:rsidP="00D05A02">
            <w:pPr>
              <w:pStyle w:val="ListBullet"/>
              <w:rPr>
                <w:lang w:val="en-NZ"/>
              </w:rPr>
            </w:pPr>
            <w:r w:rsidRPr="00D05A02">
              <w:t>emergency procedures.</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supervisor</w:t>
            </w:r>
          </w:p>
          <w:p w:rsidR="00000000" w:rsidRPr="00D05A02" w:rsidP="00D05A02">
            <w:pPr>
              <w:pStyle w:val="ListBullet"/>
            </w:pPr>
            <w:r w:rsidRPr="00D05A02">
              <w:t>leading hand</w:t>
            </w:r>
          </w:p>
          <w:p w:rsidR="00000000" w:rsidRPr="00D05A02" w:rsidP="00D05A02">
            <w:pPr>
              <w:pStyle w:val="ListBullet"/>
            </w:pPr>
            <w:r w:rsidRPr="00D05A02">
              <w:t>foreman</w:t>
            </w:r>
          </w:p>
          <w:p w:rsidR="00000000" w:rsidRPr="00D05A02" w:rsidP="00D05A02">
            <w:pPr>
              <w:pStyle w:val="ListBullet"/>
            </w:pPr>
            <w:r w:rsidRPr="00D05A02">
              <w:t>trainer/coach</w:t>
            </w:r>
          </w:p>
          <w:p w:rsidR="00000000" w:rsidRPr="00D05A02" w:rsidP="00D05A02">
            <w:pPr>
              <w:pStyle w:val="ListBullet"/>
            </w:pPr>
            <w:r w:rsidRPr="00D05A02">
              <w:t>technicians</w:t>
            </w:r>
          </w:p>
          <w:p w:rsidR="00000000" w:rsidRPr="00D05A02" w:rsidP="00D05A02">
            <w:pPr>
              <w:pStyle w:val="ListBullet"/>
            </w:pPr>
            <w:r w:rsidRPr="00D05A02">
              <w:t>tradespersons</w:t>
            </w:r>
          </w:p>
          <w:p w:rsidR="00000000" w:rsidP="00D05A02">
            <w:pPr>
              <w:pStyle w:val="ListBullet"/>
              <w:rPr>
                <w:lang w:val="en-NZ"/>
              </w:rPr>
            </w:pPr>
            <w:r w:rsidRPr="00D05A02">
              <w:t>engineers.</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Engineering processes and techniq</w:t>
            </w:r>
            <w:r w:rsidRPr="00D05A02">
              <w:t>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hand and machine cutting</w:t>
            </w:r>
          </w:p>
          <w:p w:rsidR="00000000" w:rsidRPr="00D05A02" w:rsidP="00D05A02">
            <w:pPr>
              <w:pStyle w:val="ListBullet"/>
            </w:pPr>
            <w:r w:rsidRPr="00D05A02">
              <w:t>drilling</w:t>
            </w:r>
          </w:p>
          <w:p w:rsidR="00000000" w:rsidRPr="00D05A02" w:rsidP="00D05A02">
            <w:pPr>
              <w:pStyle w:val="ListBullet"/>
            </w:pPr>
            <w:r w:rsidRPr="00D05A02">
              <w:t>tapping</w:t>
            </w:r>
          </w:p>
          <w:p w:rsidR="00000000" w:rsidRPr="00D05A02" w:rsidP="00D05A02">
            <w:pPr>
              <w:pStyle w:val="ListBullet"/>
            </w:pPr>
            <w:r w:rsidRPr="00D05A02">
              <w:t>grinding</w:t>
            </w:r>
          </w:p>
          <w:p w:rsidR="00000000" w:rsidRPr="00D05A02" w:rsidP="00D05A02">
            <w:pPr>
              <w:pStyle w:val="ListBullet"/>
            </w:pPr>
            <w:r w:rsidRPr="00D05A02">
              <w:t>machining</w:t>
            </w:r>
          </w:p>
          <w:p w:rsidR="00000000" w:rsidRPr="00D05A02" w:rsidP="00D05A02">
            <w:pPr>
              <w:pStyle w:val="ListBullet"/>
            </w:pPr>
            <w:r w:rsidRPr="00D05A02">
              <w:t>welding</w:t>
            </w:r>
          </w:p>
          <w:p w:rsidR="00000000" w:rsidRPr="00D05A02" w:rsidP="00D05A02">
            <w:pPr>
              <w:pStyle w:val="ListBullet"/>
            </w:pPr>
            <w:r w:rsidRPr="00D05A02">
              <w:t>bending and shaping</w:t>
            </w:r>
          </w:p>
          <w:p w:rsidR="00000000" w:rsidP="00D05A02">
            <w:pPr>
              <w:pStyle w:val="ListBullet"/>
              <w:rPr>
                <w:lang w:val="en-NZ"/>
              </w:rPr>
            </w:pPr>
            <w:r w:rsidRPr="00D05A02">
              <w:t>assembly using fasteners and hand tools.</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Hand and power 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screwdriver</w:t>
            </w:r>
          </w:p>
          <w:p w:rsidR="00000000" w:rsidRPr="00D05A02" w:rsidP="00D05A02">
            <w:pPr>
              <w:pStyle w:val="ListBullet"/>
            </w:pPr>
            <w:r w:rsidRPr="00D05A02">
              <w:t>spanners</w:t>
            </w:r>
          </w:p>
          <w:p w:rsidR="00000000" w:rsidRPr="00D05A02" w:rsidP="00D05A02">
            <w:pPr>
              <w:pStyle w:val="ListBullet"/>
            </w:pPr>
            <w:r w:rsidRPr="00D05A02">
              <w:t>hammers</w:t>
            </w:r>
          </w:p>
          <w:p w:rsidR="00000000" w:rsidRPr="00D05A02" w:rsidP="00D05A02">
            <w:pPr>
              <w:pStyle w:val="ListBullet"/>
            </w:pPr>
            <w:r w:rsidRPr="00D05A02">
              <w:t>files</w:t>
            </w:r>
          </w:p>
          <w:p w:rsidR="00000000" w:rsidRPr="00D05A02" w:rsidP="00D05A02">
            <w:pPr>
              <w:pStyle w:val="ListBullet"/>
            </w:pPr>
            <w:r w:rsidRPr="00D05A02">
              <w:t>jigs</w:t>
            </w:r>
          </w:p>
          <w:p w:rsidR="00000000" w:rsidRPr="00D05A02" w:rsidP="00D05A02">
            <w:pPr>
              <w:pStyle w:val="ListBullet"/>
            </w:pPr>
            <w:r w:rsidRPr="00D05A02">
              <w:t>cutting tools</w:t>
            </w:r>
          </w:p>
          <w:p w:rsidR="00000000" w:rsidRPr="00D05A02" w:rsidP="00D05A02">
            <w:pPr>
              <w:pStyle w:val="ListBullet"/>
            </w:pPr>
            <w:r w:rsidRPr="00D05A02">
              <w:t>scribers</w:t>
            </w:r>
          </w:p>
          <w:p w:rsidR="00000000" w:rsidRPr="00D05A02" w:rsidP="00D05A02">
            <w:pPr>
              <w:pStyle w:val="ListBullet"/>
            </w:pPr>
            <w:r w:rsidRPr="00D05A02">
              <w:t>chisels</w:t>
            </w:r>
          </w:p>
          <w:p w:rsidR="00000000" w:rsidRPr="00D05A02" w:rsidP="00D05A02">
            <w:pPr>
              <w:pStyle w:val="ListBullet"/>
            </w:pPr>
            <w:r w:rsidRPr="00D05A02">
              <w:t>centre punches</w:t>
            </w:r>
          </w:p>
          <w:p w:rsidR="00000000" w:rsidRPr="00D05A02" w:rsidP="00D05A02">
            <w:pPr>
              <w:pStyle w:val="ListBullet"/>
            </w:pPr>
            <w:r w:rsidRPr="00D05A02">
              <w:t>measurement instruments</w:t>
            </w:r>
          </w:p>
          <w:p w:rsidR="00000000" w:rsidRPr="00D05A02" w:rsidP="00D05A02">
            <w:pPr>
              <w:pStyle w:val="ListBullet"/>
            </w:pPr>
            <w:r w:rsidRPr="00D05A02">
              <w:t>gauges</w:t>
            </w:r>
          </w:p>
          <w:p w:rsidR="00000000" w:rsidRPr="00D05A02" w:rsidP="00D05A02">
            <w:pPr>
              <w:pStyle w:val="ListBullet"/>
            </w:pPr>
            <w:r w:rsidRPr="00D05A02">
              <w:t>portable drills</w:t>
            </w:r>
          </w:p>
          <w:p w:rsidR="00000000" w:rsidP="00D05A02">
            <w:pPr>
              <w:pStyle w:val="ListBullet"/>
              <w:rPr>
                <w:lang w:val="en-NZ"/>
              </w:rPr>
            </w:pPr>
            <w:r w:rsidRPr="00D05A02">
              <w:t>pedestal or bench grinder.</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Workshop cutting and machining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cut-off machines</w:t>
            </w:r>
          </w:p>
          <w:p w:rsidR="00000000" w:rsidRPr="00D05A02" w:rsidP="00D05A02">
            <w:pPr>
              <w:pStyle w:val="ListBullet"/>
            </w:pPr>
            <w:r w:rsidRPr="00D05A02">
              <w:t>surface grinders</w:t>
            </w:r>
          </w:p>
          <w:p w:rsidR="00000000" w:rsidRPr="00D05A02" w:rsidP="00D05A02">
            <w:pPr>
              <w:pStyle w:val="ListBullet"/>
            </w:pPr>
            <w:r w:rsidRPr="00D05A02">
              <w:t>drills</w:t>
            </w:r>
          </w:p>
          <w:p w:rsidR="00000000" w:rsidRPr="00D05A02" w:rsidP="00D05A02">
            <w:pPr>
              <w:pStyle w:val="ListBullet"/>
            </w:pPr>
            <w:r w:rsidRPr="00D05A02">
              <w:t>lathes</w:t>
            </w:r>
          </w:p>
          <w:p w:rsidR="00000000" w:rsidRPr="00D05A02" w:rsidP="00D05A02">
            <w:pPr>
              <w:pStyle w:val="ListBullet"/>
            </w:pPr>
            <w:r w:rsidRPr="00D05A02">
              <w:t>mills</w:t>
            </w:r>
          </w:p>
          <w:p w:rsidR="00000000" w:rsidRPr="00D05A02" w:rsidP="00D05A02">
            <w:pPr>
              <w:pStyle w:val="ListBullet"/>
            </w:pPr>
            <w:r w:rsidRPr="00D05A02">
              <w:t>planers</w:t>
            </w:r>
          </w:p>
          <w:p w:rsidR="00000000" w:rsidP="00D05A02">
            <w:pPr>
              <w:pStyle w:val="ListBullet"/>
              <w:rPr>
                <w:lang w:val="en-NZ"/>
              </w:rPr>
            </w:pPr>
            <w:r w:rsidRPr="00D05A02">
              <w:t>fuel gas cutting torch.</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Fabrication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nibblers</w:t>
            </w:r>
          </w:p>
          <w:p w:rsidR="00000000" w:rsidRPr="00D05A02" w:rsidP="00D05A02">
            <w:pPr>
              <w:pStyle w:val="ListBullet"/>
            </w:pPr>
            <w:r w:rsidRPr="00D05A02">
              <w:t>metal shears</w:t>
            </w:r>
          </w:p>
          <w:p w:rsidR="00000000" w:rsidRPr="00D05A02" w:rsidP="00D05A02">
            <w:pPr>
              <w:pStyle w:val="ListBullet"/>
            </w:pPr>
            <w:r w:rsidRPr="00D05A02">
              <w:t>guillotines</w:t>
            </w:r>
          </w:p>
          <w:p w:rsidR="00000000" w:rsidRPr="00D05A02" w:rsidP="00D05A02">
            <w:pPr>
              <w:pStyle w:val="ListBullet"/>
            </w:pPr>
            <w:r w:rsidRPr="00D05A02">
              <w:t>pedestal drills</w:t>
            </w:r>
          </w:p>
          <w:p w:rsidR="00000000" w:rsidRPr="00D05A02" w:rsidP="00D05A02">
            <w:pPr>
              <w:pStyle w:val="ListBullet"/>
            </w:pPr>
            <w:r w:rsidRPr="00D05A02">
              <w:t>power saws</w:t>
            </w:r>
          </w:p>
          <w:p w:rsidR="00000000" w:rsidRPr="00D05A02" w:rsidP="00D05A02">
            <w:pPr>
              <w:pStyle w:val="ListBullet"/>
            </w:pPr>
            <w:r w:rsidRPr="00D05A02">
              <w:t>rivet fastening equipment</w:t>
            </w:r>
          </w:p>
          <w:p w:rsidR="00000000" w:rsidRPr="00D05A02" w:rsidP="00D05A02">
            <w:pPr>
              <w:pStyle w:val="ListBullet"/>
            </w:pPr>
            <w:r w:rsidRPr="00D05A02">
              <w:t>pan brake</w:t>
            </w:r>
          </w:p>
          <w:p w:rsidR="00000000" w:rsidRPr="00D05A02" w:rsidP="00D05A02">
            <w:pPr>
              <w:pStyle w:val="ListBullet"/>
            </w:pPr>
            <w:r w:rsidRPr="00D05A02">
              <w:t>press brake</w:t>
            </w:r>
          </w:p>
          <w:p w:rsidR="00000000" w:rsidP="00D05A02">
            <w:pPr>
              <w:pStyle w:val="ListBullet"/>
              <w:rPr>
                <w:lang w:val="en-NZ"/>
              </w:rPr>
            </w:pPr>
            <w:r w:rsidRPr="00D05A02">
              <w:t>universal metal working machine.</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Welding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hoses, welding leads, gas shrouds, gas regulators liners and contact tips for gas metal arc welding (GMAW)</w:t>
            </w:r>
          </w:p>
          <w:p w:rsidR="00000000" w:rsidRPr="00D05A02" w:rsidP="00D05A02">
            <w:pPr>
              <w:pStyle w:val="ListBullet"/>
            </w:pPr>
            <w:r w:rsidRPr="00D05A02">
              <w:t>welding leads, welding machines and electrode holder for manual metal arc welding (MMAW)</w:t>
            </w:r>
          </w:p>
          <w:p w:rsidR="00000000" w:rsidP="00D05A02">
            <w:pPr>
              <w:pStyle w:val="ListBullet"/>
              <w:rPr>
                <w:lang w:val="en-NZ"/>
              </w:rPr>
            </w:pPr>
            <w:r w:rsidRPr="00D05A02">
              <w:t>fuel gas and handheld thermal cutting equipment for thermal cutting.</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Preparation of materials and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marking out</w:t>
            </w:r>
          </w:p>
          <w:p w:rsidR="00000000" w:rsidRPr="00D05A02" w:rsidP="00D05A02">
            <w:pPr>
              <w:pStyle w:val="ListBullet"/>
            </w:pPr>
            <w:r w:rsidRPr="00D05A02">
              <w:t>preheating</w:t>
            </w:r>
          </w:p>
          <w:p w:rsidR="00000000" w:rsidRPr="00D05A02" w:rsidP="00D05A02">
            <w:pPr>
              <w:pStyle w:val="ListBullet"/>
            </w:pPr>
            <w:r w:rsidRPr="00D05A02">
              <w:t>cleaning</w:t>
            </w:r>
          </w:p>
          <w:p w:rsidR="00000000" w:rsidRPr="00D05A02" w:rsidP="00D05A02">
            <w:pPr>
              <w:pStyle w:val="ListBullet"/>
            </w:pPr>
            <w:r w:rsidRPr="00D05A02">
              <w:t>setting up jigs and fixtures</w:t>
            </w:r>
          </w:p>
          <w:p w:rsidR="00000000" w:rsidRPr="00D05A02" w:rsidP="00D05A02">
            <w:pPr>
              <w:pStyle w:val="ListBullet"/>
            </w:pPr>
            <w:r w:rsidRPr="00D05A02">
              <w:t xml:space="preserve">clamping </w:t>
            </w:r>
          </w:p>
          <w:p w:rsidR="00000000" w:rsidRPr="00D05A02" w:rsidP="00D05A02">
            <w:pPr>
              <w:pStyle w:val="ListBullet"/>
            </w:pPr>
            <w:r w:rsidRPr="00D05A02">
              <w:t>tooling preparation, including basic sharpening</w:t>
            </w:r>
          </w:p>
          <w:p w:rsidR="00000000" w:rsidP="00D05A02">
            <w:pPr>
              <w:pStyle w:val="ListBullet"/>
              <w:rPr>
                <w:lang w:val="en-NZ"/>
              </w:rPr>
            </w:pPr>
            <w:r w:rsidRPr="00D05A02">
              <w:t>machine settings.</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Safe work practices and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relevant legislation</w:t>
            </w:r>
          </w:p>
          <w:p w:rsidR="00000000" w:rsidRPr="00D05A02" w:rsidP="00D05A02">
            <w:pPr>
              <w:pStyle w:val="ListBullet"/>
            </w:pPr>
            <w:r w:rsidRPr="00D05A02">
              <w:t>personal protective equipment</w:t>
            </w:r>
          </w:p>
          <w:p w:rsidR="00000000" w:rsidRPr="00D05A02" w:rsidP="00D05A02">
            <w:pPr>
              <w:pStyle w:val="ListBullet"/>
            </w:pPr>
            <w:r w:rsidRPr="00D05A02">
              <w:t>material safety management systems, including use of safety data</w:t>
            </w:r>
            <w:r w:rsidRPr="00D05A02">
              <w:t xml:space="preserve"> sheets (SDS)</w:t>
            </w:r>
          </w:p>
          <w:p w:rsidR="00000000" w:rsidRPr="00D05A02" w:rsidP="00D05A02">
            <w:pPr>
              <w:pStyle w:val="ListBullet"/>
            </w:pPr>
            <w:r w:rsidRPr="00D05A02">
              <w:t>hazardous substances and dangerous goods code</w:t>
            </w:r>
          </w:p>
          <w:p w:rsidR="00000000" w:rsidRPr="00D05A02" w:rsidP="00D05A02">
            <w:pPr>
              <w:pStyle w:val="ListBullet"/>
            </w:pPr>
            <w:r w:rsidRPr="00D05A02">
              <w:t>local safe operating procedures</w:t>
            </w:r>
          </w:p>
          <w:p w:rsidR="00000000" w:rsidRPr="00D05A02" w:rsidP="00D05A02">
            <w:pPr>
              <w:pStyle w:val="ListBullet"/>
            </w:pPr>
            <w:r w:rsidRPr="00D05A02">
              <w:t>correct disposal of:</w:t>
            </w:r>
          </w:p>
          <w:p w:rsidR="00000000" w:rsidRPr="00D05A02" w:rsidP="00D05A02">
            <w:pPr>
              <w:pStyle w:val="ListBullet2"/>
            </w:pPr>
            <w:r w:rsidRPr="00D05A02">
              <w:t>liquid waste</w:t>
            </w:r>
          </w:p>
          <w:p w:rsidR="00000000" w:rsidRPr="00D05A02" w:rsidP="00D05A02">
            <w:pPr>
              <w:pStyle w:val="ListBullet2"/>
            </w:pPr>
            <w:r w:rsidRPr="00D05A02">
              <w:t>solid waste</w:t>
            </w:r>
          </w:p>
          <w:p w:rsidR="00000000" w:rsidRPr="00D05A02" w:rsidP="00D05A02">
            <w:pPr>
              <w:pStyle w:val="ListBullet"/>
            </w:pPr>
            <w:r w:rsidRPr="00D05A02">
              <w:t xml:space="preserve">minimisation, suppression and venting of gas, fume, vapour, smoke emissions, including </w:t>
            </w:r>
            <w:r w:rsidRPr="00D05A02">
              <w:t>fugitive emissions, as appropriate</w:t>
            </w:r>
          </w:p>
          <w:p w:rsidR="00000000" w:rsidRPr="00D05A02" w:rsidP="00D05A02">
            <w:pPr>
              <w:pStyle w:val="ListBullet"/>
            </w:pPr>
            <w:r w:rsidRPr="00D05A02">
              <w:t>avoiding excessive energy and water use</w:t>
            </w:r>
          </w:p>
          <w:p w:rsidR="00000000" w:rsidRPr="00D05A02" w:rsidP="00D05A02">
            <w:pPr>
              <w:pStyle w:val="ListBullet"/>
            </w:pPr>
            <w:r w:rsidRPr="00D05A02">
              <w:t>avoiding excessive noise</w:t>
            </w:r>
          </w:p>
          <w:p w:rsidR="00000000" w:rsidRPr="00D05A02" w:rsidP="00D05A02">
            <w:pPr>
              <w:pStyle w:val="ListBullet"/>
            </w:pPr>
            <w:r w:rsidRPr="00D05A02">
              <w:t>awareness of safe proximity limits and shielding procedures to other personnel</w:t>
            </w:r>
          </w:p>
          <w:p w:rsidR="00000000" w:rsidRPr="00D05A02" w:rsidP="00D05A02">
            <w:pPr>
              <w:pStyle w:val="ListBullet"/>
            </w:pPr>
            <w:r w:rsidRPr="00D05A02">
              <w:t>working safely around machinery</w:t>
            </w:r>
          </w:p>
          <w:p w:rsidR="00000000" w:rsidRPr="00D05A02" w:rsidP="00D05A02">
            <w:pPr>
              <w:pStyle w:val="ListBullet"/>
            </w:pPr>
            <w:r w:rsidRPr="00D05A02">
              <w:t>working safely with tools and equipment</w:t>
            </w:r>
          </w:p>
          <w:p w:rsidR="00000000" w:rsidRPr="00D05A02" w:rsidP="00D05A02">
            <w:pPr>
              <w:pStyle w:val="ListBullet"/>
            </w:pPr>
            <w:r w:rsidRPr="00D05A02">
              <w:t xml:space="preserve">risk </w:t>
            </w:r>
            <w:r w:rsidRPr="00D05A02">
              <w:t>and hazard recognition</w:t>
            </w:r>
          </w:p>
          <w:p w:rsidR="00000000" w:rsidRPr="00D05A02" w:rsidP="00D05A02">
            <w:pPr>
              <w:pStyle w:val="ListBullet"/>
            </w:pPr>
            <w:r w:rsidRPr="00D05A02">
              <w:t>emergency procedures</w:t>
            </w:r>
          </w:p>
          <w:p w:rsidR="00000000" w:rsidRPr="00D05A02" w:rsidP="00D05A02">
            <w:pPr>
              <w:pStyle w:val="ListBullet"/>
            </w:pPr>
            <w:r w:rsidRPr="00D05A02">
              <w:t>awareness of electrical hazards</w:t>
            </w:r>
          </w:p>
          <w:p w:rsidR="00000000" w:rsidP="00D05A02">
            <w:pPr>
              <w:pStyle w:val="ListBullet"/>
              <w:rPr>
                <w:lang w:val="en-NZ"/>
              </w:rPr>
            </w:pPr>
            <w:r w:rsidRPr="00D05A02">
              <w:t>first aid sources and procedures for the workplace.</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Elements of the engineering project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tool and equipment selection</w:t>
            </w:r>
          </w:p>
          <w:p w:rsidR="00000000" w:rsidRPr="00D05A02" w:rsidP="00D05A02">
            <w:pPr>
              <w:pStyle w:val="ListBullet"/>
            </w:pPr>
            <w:r w:rsidRPr="00D05A02">
              <w:t>sequencing of operations</w:t>
            </w:r>
          </w:p>
          <w:p w:rsidR="00000000" w:rsidRPr="00D05A02" w:rsidP="00D05A02">
            <w:pPr>
              <w:pStyle w:val="ListBullet"/>
            </w:pPr>
            <w:r w:rsidRPr="00D05A02">
              <w:t>techniques and processes</w:t>
            </w:r>
          </w:p>
          <w:p w:rsidR="00000000" w:rsidRPr="00D05A02" w:rsidP="00D05A02">
            <w:pPr>
              <w:pStyle w:val="ListBullet"/>
            </w:pPr>
            <w:r w:rsidRPr="00D05A02">
              <w:t>conformance to specifications</w:t>
            </w:r>
          </w:p>
          <w:p w:rsidR="00000000" w:rsidRPr="00D05A02" w:rsidP="00D05A02">
            <w:pPr>
              <w:pStyle w:val="ListBullet"/>
            </w:pPr>
            <w:r w:rsidRPr="00D05A02">
              <w:t>material types</w:t>
            </w:r>
          </w:p>
          <w:p w:rsidR="00000000" w:rsidP="00D05A02">
            <w:pPr>
              <w:pStyle w:val="ListBullet"/>
              <w:rPr>
                <w:lang w:val="en-NZ"/>
              </w:rPr>
            </w:pPr>
            <w:r w:rsidRPr="00D05A02">
              <w:t>quantities produced.</w:t>
            </w:r>
          </w:p>
        </w:tc>
      </w:tr>
      <w:tr w:rsidTr="00D05A0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A02">
            <w:pPr>
              <w:pStyle w:val="BodyText"/>
              <w:rPr>
                <w:lang w:val="en-NZ"/>
              </w:rPr>
            </w:pPr>
            <w:r w:rsidRPr="00D05A02">
              <w:t>Technical work activities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A02" w:rsidP="00D05A02">
            <w:pPr>
              <w:pStyle w:val="ListBullet"/>
            </w:pPr>
            <w:r w:rsidRPr="00D05A02">
              <w:t>design</w:t>
            </w:r>
          </w:p>
          <w:p w:rsidR="00000000" w:rsidRPr="00D05A02" w:rsidP="00D05A02">
            <w:pPr>
              <w:pStyle w:val="ListBullet"/>
            </w:pPr>
            <w:r w:rsidRPr="00D05A02">
              <w:t>production</w:t>
            </w:r>
          </w:p>
          <w:p w:rsidR="00000000" w:rsidRPr="00D05A02" w:rsidP="00D05A02">
            <w:pPr>
              <w:pStyle w:val="ListBullet"/>
            </w:pPr>
            <w:r w:rsidRPr="00D05A02">
              <w:t>quality assurance</w:t>
            </w:r>
          </w:p>
          <w:p w:rsidR="00000000" w:rsidRPr="00D05A02" w:rsidP="00D05A02">
            <w:pPr>
              <w:pStyle w:val="ListBullet"/>
            </w:pPr>
            <w:r w:rsidRPr="00D05A02">
              <w:t>product testing</w:t>
            </w:r>
          </w:p>
          <w:p w:rsidR="00000000" w:rsidRPr="00D05A02" w:rsidP="00D05A02">
            <w:pPr>
              <w:pStyle w:val="ListBullet"/>
            </w:pPr>
            <w:r w:rsidRPr="00D05A02">
              <w:t xml:space="preserve">purchasing </w:t>
            </w:r>
          </w:p>
          <w:p w:rsidR="00000000" w:rsidRPr="00D05A02" w:rsidP="00D05A02">
            <w:pPr>
              <w:pStyle w:val="ListBullet"/>
            </w:pPr>
            <w:r w:rsidRPr="00D05A02">
              <w:t>commission</w:t>
            </w:r>
            <w:r w:rsidRPr="00D05A02">
              <w:t>ing</w:t>
            </w:r>
          </w:p>
          <w:p w:rsidR="00000000" w:rsidRPr="00D05A02" w:rsidP="00D05A02">
            <w:pPr>
              <w:pStyle w:val="ListBullet"/>
            </w:pPr>
            <w:r w:rsidRPr="00D05A02">
              <w:t>scheduling</w:t>
            </w:r>
          </w:p>
          <w:p w:rsidR="00000000" w:rsidRPr="00D05A02" w:rsidP="00D05A02">
            <w:pPr>
              <w:pStyle w:val="ListBullet"/>
            </w:pPr>
            <w:r w:rsidRPr="00D05A02">
              <w:t>planning</w:t>
            </w:r>
          </w:p>
          <w:p w:rsidR="00000000" w:rsidRPr="00D05A02" w:rsidP="00D05A02">
            <w:pPr>
              <w:pStyle w:val="ListBullet"/>
            </w:pPr>
            <w:r w:rsidRPr="00D05A02">
              <w:t>drafting.</w:t>
            </w:r>
          </w:p>
        </w:tc>
      </w:tr>
    </w:tbl>
    <w:p w:rsidR="00000000" w:rsidRPr="00D05A02" w:rsidP="00D05A02">
      <w:pPr>
        <w:pStyle w:val="BodyText"/>
      </w:pPr>
    </w:p>
    <w:p w:rsidR="00000000" w:rsidRPr="00D05A02" w:rsidP="00D05A02">
      <w:pPr>
        <w:pStyle w:val="AllowPageBreak"/>
      </w:pPr>
    </w:p>
    <w:p w:rsidR="00000000" w:rsidRPr="00D05A02" w:rsidP="00D05A02">
      <w:pPr>
        <w:pStyle w:val="Heading1"/>
      </w:pPr>
      <w:bookmarkStart w:id="8" w:name="O_946020"/>
      <w:bookmarkEnd w:id="8"/>
      <w:r w:rsidRPr="00D05A02">
        <w:t>Unit Mapping Information</w:t>
      </w:r>
    </w:p>
    <w:p w:rsidR="00000000" w:rsidRPr="00D05A02" w:rsidP="00070CD5">
      <w:pPr>
        <w:pStyle w:val="BodyText"/>
      </w:pPr>
      <w:r w:rsidRPr="00D05A02">
        <w:t>Release 1. Supersedes and is equivalent to MEM30029A Use workshop equipment and processes to complete an engineering project.</w:t>
      </w:r>
    </w:p>
    <w:p w:rsidR="00000000" w:rsidRPr="00D05A02" w:rsidP="00D05A02">
      <w:pPr>
        <w:pStyle w:val="Heading1"/>
      </w:pPr>
      <w:bookmarkStart w:id="9" w:name="O_946013"/>
      <w:bookmarkEnd w:id="9"/>
      <w:r w:rsidRPr="00D05A02">
        <w:t>Links</w:t>
      </w:r>
    </w:p>
    <w:p w:rsidR="00000000" w:rsidRPr="00D05A02" w:rsidP="00070CD5">
      <w:pPr>
        <w:pStyle w:val="BodyText"/>
      </w:pPr>
      <w:r w:rsidRPr="00D05A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D1A7B">
        <w:rPr>
          <w:rStyle w:val="Hyperlink"/>
        </w:rPr>
        <w:t>https://vetnet.gov.au/Pages/TrainingDocs.aspx?q=b7050d37-5fd0-4740-8f7d-3b7a49c10bb2</w:t>
      </w:r>
      <w:r>
        <w:fldChar w:fldCharType="end"/>
      </w:r>
    </w:p>
    <w:p w:rsidR="00000000" w:rsidRPr="00D05A02" w:rsidP="00D05A02"/>
    <w:sectPr w:rsidSect="00D05A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A02" w:rsidRPr="00070CD5" w:rsidP="00070C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D5" w:rsidP="00D05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0CD5" w:rsidP="00D05A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0CD5" w:rsidP="00D05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A02" w:rsidRPr="00070CD5" w:rsidP="00070C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D5" w:rsidRPr="002D2AF8" w:rsidP="00D05A02">
    <w:pPr>
      <w:pStyle w:val="Header"/>
      <w:framePr w:wrap="around"/>
    </w:pPr>
    <w:r>
      <w:fldChar w:fldCharType="begin"/>
    </w:r>
    <w:r>
      <w:instrText xml:space="preserve"> TITLE   \* MERGEFORMAT </w:instrText>
    </w:r>
    <w:r>
      <w:fldChar w:fldCharType="separate"/>
    </w:r>
    <w:r>
      <w:t>MEM30029 Use workshop equipment and processes to complete an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70CD5" w:rsidP="00D05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72C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AF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B82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A02"/>
    <w:pPr>
      <w:spacing w:before="360" w:after="60"/>
      <w:outlineLvl w:val="0"/>
    </w:pPr>
    <w:rPr>
      <w:sz w:val="32"/>
    </w:rPr>
  </w:style>
  <w:style w:type="paragraph" w:styleId="Heading2">
    <w:name w:val="heading 2"/>
    <w:basedOn w:val="HeadingBase"/>
    <w:next w:val="BodyText"/>
    <w:link w:val="Heading2Char"/>
    <w:qFormat/>
    <w:rsid w:val="00D05A02"/>
    <w:pPr>
      <w:keepLines/>
      <w:spacing w:before="240" w:after="120"/>
      <w:outlineLvl w:val="1"/>
    </w:pPr>
    <w:rPr>
      <w:sz w:val="28"/>
      <w:szCs w:val="40"/>
    </w:rPr>
  </w:style>
  <w:style w:type="paragraph" w:styleId="Heading3">
    <w:name w:val="heading 3"/>
    <w:basedOn w:val="HeadingBase"/>
    <w:next w:val="BodyText"/>
    <w:link w:val="Heading3Char"/>
    <w:qFormat/>
    <w:rsid w:val="00D05A02"/>
    <w:pPr>
      <w:spacing w:before="180" w:after="120"/>
      <w:outlineLvl w:val="2"/>
    </w:pPr>
    <w:rPr>
      <w:spacing w:val="-10"/>
      <w:kern w:val="32"/>
    </w:rPr>
  </w:style>
  <w:style w:type="paragraph" w:styleId="Heading4">
    <w:name w:val="heading 4"/>
    <w:basedOn w:val="HeadingBase"/>
    <w:next w:val="BodyText"/>
    <w:link w:val="Heading4Char"/>
    <w:qFormat/>
    <w:rsid w:val="00D05A02"/>
    <w:pPr>
      <w:spacing w:before="160" w:after="120"/>
      <w:outlineLvl w:val="3"/>
    </w:pPr>
    <w:rPr>
      <w:sz w:val="22"/>
    </w:rPr>
  </w:style>
  <w:style w:type="paragraph" w:styleId="Heading5">
    <w:name w:val="heading 5"/>
    <w:basedOn w:val="HeadingBase"/>
    <w:next w:val="Normal"/>
    <w:link w:val="Heading5Char"/>
    <w:qFormat/>
    <w:rsid w:val="00D05A02"/>
    <w:pPr>
      <w:spacing w:before="80"/>
      <w:outlineLvl w:val="4"/>
    </w:pPr>
    <w:rPr>
      <w:color w:val="918585"/>
      <w:sz w:val="20"/>
    </w:rPr>
  </w:style>
  <w:style w:type="paragraph" w:styleId="Heading6">
    <w:name w:val="heading 6"/>
    <w:basedOn w:val="HeadingBase"/>
    <w:next w:val="Normal"/>
    <w:link w:val="Heading6Char"/>
    <w:qFormat/>
    <w:rsid w:val="00D05A02"/>
    <w:pPr>
      <w:spacing w:before="60"/>
      <w:outlineLvl w:val="5"/>
    </w:pPr>
    <w:rPr>
      <w:color w:val="918585"/>
      <w:sz w:val="20"/>
    </w:rPr>
  </w:style>
  <w:style w:type="paragraph" w:styleId="Heading7">
    <w:name w:val="heading 7"/>
    <w:basedOn w:val="Normal"/>
    <w:next w:val="Normal"/>
    <w:link w:val="Heading7Char"/>
    <w:qFormat/>
    <w:rsid w:val="00D05A02"/>
    <w:pPr>
      <w:ind w:left="720"/>
      <w:outlineLvl w:val="6"/>
    </w:pPr>
    <w:rPr>
      <w:i/>
    </w:rPr>
  </w:style>
  <w:style w:type="paragraph" w:styleId="Heading8">
    <w:name w:val="heading 8"/>
    <w:basedOn w:val="Normal"/>
    <w:next w:val="Normal"/>
    <w:link w:val="Heading8Char"/>
    <w:qFormat/>
    <w:rsid w:val="00D05A02"/>
    <w:pPr>
      <w:ind w:left="720"/>
      <w:outlineLvl w:val="7"/>
    </w:pPr>
    <w:rPr>
      <w:i/>
    </w:rPr>
  </w:style>
  <w:style w:type="paragraph" w:styleId="Heading9">
    <w:name w:val="heading 9"/>
    <w:basedOn w:val="Normal"/>
    <w:next w:val="Normal"/>
    <w:link w:val="Heading9Char"/>
    <w:qFormat/>
    <w:rsid w:val="00D05A02"/>
    <w:pPr>
      <w:ind w:left="720"/>
      <w:outlineLvl w:val="8"/>
    </w:pPr>
    <w:rPr>
      <w:i/>
    </w:rPr>
  </w:style>
  <w:style w:type="character" w:default="1" w:styleId="DefaultParagraphFont">
    <w:name w:val="Default Paragraph Font"/>
    <w:uiPriority w:val="1"/>
    <w:unhideWhenUsed/>
    <w:rsid w:val="00D05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A02"/>
  </w:style>
  <w:style w:type="character" w:customStyle="1" w:styleId="Heading1Char">
    <w:name w:val="Heading 1 Char"/>
    <w:basedOn w:val="DefaultParagraphFont"/>
    <w:link w:val="Heading1"/>
    <w:rsid w:val="00D05A02"/>
    <w:rPr>
      <w:rFonts w:ascii="Times New Roman" w:eastAsia="Times New Roman" w:hAnsi="Times New Roman" w:cs="Times New Roman"/>
      <w:b/>
      <w:sz w:val="32"/>
      <w:szCs w:val="20"/>
      <w:lang w:eastAsia="en-US"/>
    </w:rPr>
  </w:style>
  <w:style w:type="paragraph" w:styleId="BodyText">
    <w:name w:val="Body Text"/>
    <w:basedOn w:val="Normal"/>
    <w:link w:val="BodyTextChar"/>
    <w:rsid w:val="00D05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A02"/>
    <w:rPr>
      <w:rFonts w:ascii="Times New Roman" w:eastAsia="Times New Roman" w:hAnsi="Times New Roman" w:cs="Times New Roman"/>
      <w:sz w:val="24"/>
      <w:lang w:eastAsia="en-US"/>
    </w:rPr>
  </w:style>
  <w:style w:type="paragraph" w:styleId="ListBullet">
    <w:name w:val="List Bullet"/>
    <w:basedOn w:val="List"/>
    <w:rsid w:val="00D05A02"/>
    <w:pPr>
      <w:numPr>
        <w:numId w:val="12"/>
      </w:numPr>
      <w:tabs>
        <w:tab w:val="clear" w:pos="340"/>
      </w:tabs>
      <w:spacing w:before="40" w:after="40"/>
    </w:pPr>
  </w:style>
  <w:style w:type="character" w:customStyle="1" w:styleId="SpecialBold">
    <w:name w:val="Special Bold"/>
    <w:basedOn w:val="DefaultParagraphFont"/>
    <w:rsid w:val="00D05A02"/>
    <w:rPr>
      <w:b/>
      <w:spacing w:val="0"/>
    </w:rPr>
  </w:style>
  <w:style w:type="paragraph" w:styleId="ListBullet2">
    <w:name w:val="List Bullet 2"/>
    <w:basedOn w:val="List2"/>
    <w:rsid w:val="00D05A02"/>
    <w:pPr>
      <w:numPr>
        <w:numId w:val="13"/>
      </w:numPr>
      <w:tabs>
        <w:tab w:val="clear" w:pos="680"/>
      </w:tabs>
    </w:pPr>
  </w:style>
  <w:style w:type="character" w:styleId="Emphasis">
    <w:name w:val="Emphasis"/>
    <w:basedOn w:val="DefaultParagraphFont"/>
    <w:qFormat/>
    <w:rsid w:val="00D05A02"/>
    <w:rPr>
      <w:i/>
    </w:rPr>
  </w:style>
  <w:style w:type="paragraph" w:customStyle="1" w:styleId="SuperHeading">
    <w:name w:val="SuperHeading"/>
    <w:basedOn w:val="Normal"/>
    <w:rsid w:val="00D05A02"/>
    <w:pPr>
      <w:spacing w:before="240" w:after="120"/>
      <w:outlineLvl w:val="0"/>
    </w:pPr>
    <w:rPr>
      <w:rFonts w:ascii="Times New Roman" w:hAnsi="Times New Roman"/>
      <w:b/>
      <w:sz w:val="32"/>
    </w:rPr>
  </w:style>
  <w:style w:type="paragraph" w:customStyle="1" w:styleId="AllowPageBreak">
    <w:name w:val="AllowPageBreak"/>
    <w:rsid w:val="00D05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A02"/>
    <w:rPr>
      <w:rFonts w:ascii="Courier New" w:eastAsia="Times New Roman" w:hAnsi="Courier New" w:cs="Times New Roman"/>
      <w:i/>
      <w:szCs w:val="20"/>
      <w:lang w:eastAsia="en-US"/>
    </w:rPr>
  </w:style>
  <w:style w:type="paragraph" w:customStyle="1" w:styleId="HeadingBase">
    <w:name w:val="Heading Base"/>
    <w:rsid w:val="00D05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A02"/>
    <w:pPr>
      <w:tabs>
        <w:tab w:val="right" w:leader="dot" w:pos="9072"/>
      </w:tabs>
      <w:ind w:left="567"/>
    </w:pPr>
    <w:rPr>
      <w:szCs w:val="22"/>
    </w:rPr>
  </w:style>
  <w:style w:type="paragraph" w:customStyle="1" w:styleId="TOCBase">
    <w:name w:val="TOC Base"/>
    <w:rsid w:val="00D05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A02"/>
    <w:pPr>
      <w:tabs>
        <w:tab w:val="right" w:leader="dot" w:pos="9072"/>
      </w:tabs>
      <w:spacing w:before="40" w:after="40"/>
      <w:ind w:left="284"/>
    </w:pPr>
    <w:rPr>
      <w:rFonts w:ascii="Times New Roman" w:hAnsi="Times New Roman"/>
    </w:rPr>
  </w:style>
  <w:style w:type="paragraph" w:styleId="TOC1">
    <w:name w:val="toc 1"/>
    <w:basedOn w:val="TOCBase"/>
    <w:next w:val="Normal"/>
    <w:rsid w:val="00D05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A02"/>
    <w:rPr>
      <w:rFonts w:ascii="Times New Roman" w:eastAsia="Times New Roman" w:hAnsi="Times New Roman" w:cs="Times New Roman"/>
      <w:sz w:val="16"/>
      <w:lang w:eastAsia="en-US"/>
    </w:rPr>
  </w:style>
  <w:style w:type="paragraph" w:styleId="Title">
    <w:name w:val="Title"/>
    <w:basedOn w:val="HeadingBase"/>
    <w:link w:val="TitleChar"/>
    <w:qFormat/>
    <w:rsid w:val="00D05A02"/>
    <w:pPr>
      <w:spacing w:before="5040"/>
      <w:jc w:val="center"/>
    </w:pPr>
    <w:rPr>
      <w:sz w:val="48"/>
      <w:szCs w:val="72"/>
      <w:lang w:val="en-US"/>
    </w:rPr>
  </w:style>
  <w:style w:type="character" w:customStyle="1" w:styleId="TitleChar">
    <w:name w:val="Title Char"/>
    <w:basedOn w:val="DefaultParagraphFont"/>
    <w:link w:val="Title"/>
    <w:rsid w:val="00D05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A02"/>
    <w:pPr>
      <w:tabs>
        <w:tab w:val="left" w:pos="3600"/>
        <w:tab w:val="left" w:pos="3958"/>
      </w:tabs>
    </w:pPr>
  </w:style>
  <w:style w:type="paragraph" w:styleId="List">
    <w:name w:val="List"/>
    <w:basedOn w:val="BodyText"/>
    <w:next w:val="BodyText"/>
    <w:rsid w:val="00D05A02"/>
    <w:pPr>
      <w:tabs>
        <w:tab w:val="left" w:pos="340"/>
      </w:tabs>
      <w:spacing w:before="60" w:after="60"/>
      <w:ind w:left="340" w:hanging="340"/>
    </w:pPr>
  </w:style>
  <w:style w:type="paragraph" w:customStyle="1" w:styleId="Note">
    <w:name w:val="Note"/>
    <w:basedOn w:val="BodyText"/>
    <w:rsid w:val="00D05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A02"/>
    <w:pPr>
      <w:framePr w:wrap="auto" w:hAnchor="text" w:y="6049"/>
    </w:pPr>
    <w:rPr>
      <w:color w:val="000000"/>
      <w:sz w:val="40"/>
    </w:rPr>
  </w:style>
  <w:style w:type="paragraph" w:customStyle="1" w:styleId="TOCTitle">
    <w:name w:val="TOCTitle"/>
    <w:basedOn w:val="Heading1"/>
    <w:rsid w:val="00D05A02"/>
    <w:pPr>
      <w:spacing w:after="240"/>
      <w:jc w:val="center"/>
      <w:outlineLvl w:val="9"/>
    </w:pPr>
    <w:rPr>
      <w:caps/>
    </w:rPr>
  </w:style>
  <w:style w:type="paragraph" w:customStyle="1" w:styleId="Version">
    <w:name w:val="Version"/>
    <w:rsid w:val="00D05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A02"/>
    <w:pPr>
      <w:keepNext w:val="0"/>
      <w:tabs>
        <w:tab w:val="right" w:pos="4176"/>
      </w:tabs>
      <w:ind w:left="198" w:hanging="198"/>
    </w:pPr>
    <w:rPr>
      <w:rFonts w:ascii="Garamond" w:hAnsi="Garamond"/>
    </w:rPr>
  </w:style>
  <w:style w:type="paragraph" w:styleId="IndexHeading">
    <w:name w:val="index heading"/>
    <w:basedOn w:val="Normal"/>
    <w:next w:val="Index1"/>
    <w:semiHidden/>
    <w:rsid w:val="00D05A02"/>
    <w:pPr>
      <w:spacing w:before="120" w:after="120"/>
    </w:pPr>
    <w:rPr>
      <w:rFonts w:ascii="Arial" w:hAnsi="Arial"/>
      <w:b/>
      <w:color w:val="918585"/>
      <w:sz w:val="24"/>
    </w:rPr>
  </w:style>
  <w:style w:type="paragraph" w:styleId="Header">
    <w:name w:val="header"/>
    <w:basedOn w:val="Normal"/>
    <w:link w:val="HeaderChar"/>
    <w:rsid w:val="00D05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A02"/>
    <w:rPr>
      <w:rFonts w:ascii="Times New Roman" w:eastAsia="Times New Roman" w:hAnsi="Times New Roman" w:cs="Times New Roman"/>
      <w:sz w:val="16"/>
      <w:szCs w:val="20"/>
      <w:lang w:val="en-GB" w:eastAsia="en-US"/>
    </w:rPr>
  </w:style>
  <w:style w:type="paragraph" w:customStyle="1" w:styleId="Chapter">
    <w:name w:val="Chapter"/>
    <w:basedOn w:val="Normal"/>
    <w:rsid w:val="00D05A02"/>
    <w:pPr>
      <w:spacing w:before="240"/>
    </w:pPr>
    <w:rPr>
      <w:rFonts w:ascii="Times New Roman" w:hAnsi="Times New Roman"/>
      <w:smallCaps/>
      <w:spacing w:val="80"/>
      <w:sz w:val="28"/>
    </w:rPr>
  </w:style>
  <w:style w:type="paragraph" w:customStyle="1" w:styleId="InChapter">
    <w:name w:val="InChapter"/>
    <w:basedOn w:val="Heading3"/>
    <w:rsid w:val="00D05A02"/>
    <w:pPr>
      <w:spacing w:after="240"/>
      <w:outlineLvl w:val="9"/>
    </w:pPr>
    <w:rPr>
      <w:noProof/>
    </w:rPr>
  </w:style>
  <w:style w:type="paragraph" w:styleId="Index2">
    <w:name w:val="index 2"/>
    <w:basedOn w:val="Normal"/>
    <w:next w:val="Normal"/>
    <w:semiHidden/>
    <w:rsid w:val="00D05A02"/>
    <w:pPr>
      <w:tabs>
        <w:tab w:val="right" w:pos="4176"/>
      </w:tabs>
      <w:ind w:left="568" w:hanging="284"/>
    </w:pPr>
    <w:rPr>
      <w:rFonts w:ascii="Garamond" w:hAnsi="Garamond"/>
    </w:rPr>
  </w:style>
  <w:style w:type="paragraph" w:customStyle="1" w:styleId="Byline">
    <w:name w:val="Byline"/>
    <w:rsid w:val="00D05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A02"/>
    <w:pPr>
      <w:tabs>
        <w:tab w:val="clear" w:pos="3600"/>
        <w:tab w:val="clear" w:pos="3958"/>
      </w:tabs>
      <w:jc w:val="right"/>
    </w:pPr>
  </w:style>
  <w:style w:type="paragraph" w:styleId="Caption">
    <w:name w:val="caption"/>
    <w:basedOn w:val="BodyText"/>
    <w:next w:val="Normal"/>
    <w:qFormat/>
    <w:rsid w:val="00D05A02"/>
    <w:pPr>
      <w:framePr w:w="2268" w:hSpace="181" w:vSpace="181" w:wrap="around" w:vAnchor="text" w:hAnchor="page" w:x="1135" w:y="285" w:anchorLock="1"/>
    </w:pPr>
    <w:rPr>
      <w:i/>
    </w:rPr>
  </w:style>
  <w:style w:type="paragraph" w:customStyle="1" w:styleId="MiniTOCTitle">
    <w:name w:val="MiniTOCTitle"/>
    <w:basedOn w:val="Heading4"/>
    <w:rsid w:val="00D05A02"/>
    <w:pPr>
      <w:spacing w:before="240"/>
      <w:outlineLvl w:val="9"/>
    </w:pPr>
    <w:rPr>
      <w:noProof/>
      <w:sz w:val="24"/>
    </w:rPr>
  </w:style>
  <w:style w:type="paragraph" w:customStyle="1" w:styleId="MiniTOCItem">
    <w:name w:val="MiniTOCItem"/>
    <w:basedOn w:val="ListBullet"/>
    <w:rsid w:val="00D05A02"/>
    <w:pPr>
      <w:numPr>
        <w:numId w:val="0"/>
      </w:numPr>
      <w:tabs>
        <w:tab w:val="right" w:leader="dot" w:pos="6521"/>
      </w:tabs>
      <w:spacing w:before="0" w:after="0"/>
    </w:pPr>
  </w:style>
  <w:style w:type="paragraph" w:customStyle="1" w:styleId="TOFTitle">
    <w:name w:val="TOFTitle"/>
    <w:basedOn w:val="TOCTitle"/>
    <w:rsid w:val="00D05A02"/>
  </w:style>
  <w:style w:type="paragraph" w:styleId="TableofFigures">
    <w:name w:val="table of figures"/>
    <w:basedOn w:val="Normal"/>
    <w:next w:val="Normal"/>
    <w:semiHidden/>
    <w:rsid w:val="00D05A02"/>
    <w:pPr>
      <w:tabs>
        <w:tab w:val="right" w:leader="dot" w:pos="9072"/>
      </w:tabs>
      <w:ind w:left="970" w:hanging="403"/>
    </w:pPr>
    <w:rPr>
      <w:rFonts w:ascii="Times New Roman" w:hAnsi="Times New Roman"/>
      <w:b/>
    </w:rPr>
  </w:style>
  <w:style w:type="paragraph" w:styleId="ListNumber">
    <w:name w:val="List Number"/>
    <w:basedOn w:val="List"/>
    <w:rsid w:val="00D05A02"/>
    <w:pPr>
      <w:numPr>
        <w:numId w:val="15"/>
      </w:numPr>
      <w:tabs>
        <w:tab w:val="clear" w:pos="340"/>
      </w:tabs>
    </w:pPr>
  </w:style>
  <w:style w:type="character" w:customStyle="1" w:styleId="WingdingSymbols">
    <w:name w:val="Wingding Symbols"/>
    <w:rsid w:val="00D05A02"/>
    <w:rPr>
      <w:rFonts w:ascii="Wingdings" w:hAnsi="Wingdings"/>
    </w:rPr>
  </w:style>
  <w:style w:type="paragraph" w:customStyle="1" w:styleId="TableHeading">
    <w:name w:val="Table Heading"/>
    <w:basedOn w:val="HeadingBase"/>
    <w:rsid w:val="00D05A02"/>
    <w:pPr>
      <w:keepLines/>
      <w:pBdr>
        <w:bottom w:val="single" w:sz="6" w:space="1" w:color="918585"/>
      </w:pBdr>
      <w:spacing w:before="240"/>
    </w:pPr>
  </w:style>
  <w:style w:type="character" w:customStyle="1" w:styleId="HotSpot">
    <w:name w:val="HotSpot"/>
    <w:rsid w:val="00D05A02"/>
    <w:rPr>
      <w:color w:val="0033CC"/>
      <w:u w:val="none"/>
    </w:rPr>
  </w:style>
  <w:style w:type="paragraph" w:customStyle="1" w:styleId="BodyTextRight">
    <w:name w:val="Body Text Right"/>
    <w:basedOn w:val="BodyText"/>
    <w:rsid w:val="00D05A02"/>
    <w:pPr>
      <w:spacing w:before="0" w:after="0"/>
      <w:jc w:val="right"/>
    </w:pPr>
  </w:style>
  <w:style w:type="paragraph" w:styleId="Index3">
    <w:name w:val="index 3"/>
    <w:basedOn w:val="ListNumber2"/>
    <w:next w:val="Normal"/>
    <w:semiHidden/>
    <w:rsid w:val="00D05A02"/>
    <w:pPr>
      <w:numPr>
        <w:numId w:val="0"/>
      </w:numPr>
      <w:tabs>
        <w:tab w:val="right" w:leader="dot" w:pos="4176"/>
      </w:tabs>
    </w:pPr>
  </w:style>
  <w:style w:type="paragraph" w:styleId="ListNumber2">
    <w:name w:val="List Number 2"/>
    <w:basedOn w:val="List2"/>
    <w:rsid w:val="00D05A02"/>
    <w:pPr>
      <w:numPr>
        <w:numId w:val="10"/>
      </w:numPr>
      <w:tabs>
        <w:tab w:val="clear" w:pos="1060"/>
      </w:tabs>
    </w:pPr>
  </w:style>
  <w:style w:type="paragraph" w:customStyle="1" w:styleId="MarginNote">
    <w:name w:val="Margin Note"/>
    <w:basedOn w:val="BodyText"/>
    <w:rsid w:val="00D05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A02"/>
    <w:rPr>
      <w:sz w:val="32"/>
    </w:rPr>
  </w:style>
  <w:style w:type="paragraph" w:customStyle="1" w:styleId="HeadingProcedure">
    <w:name w:val="Heading Procedure"/>
    <w:basedOn w:val="HeadingBase"/>
    <w:next w:val="Normal"/>
    <w:rsid w:val="00D05A02"/>
    <w:pPr>
      <w:tabs>
        <w:tab w:val="left" w:pos="0"/>
      </w:tabs>
      <w:spacing w:before="120" w:after="60"/>
    </w:pPr>
    <w:rPr>
      <w:i/>
      <w:color w:val="918585"/>
      <w:sz w:val="22"/>
    </w:rPr>
  </w:style>
  <w:style w:type="paragraph" w:customStyle="1" w:styleId="TableBodyText">
    <w:name w:val="Table Body Text"/>
    <w:basedOn w:val="BodyText"/>
    <w:rsid w:val="00D05A02"/>
    <w:pPr>
      <w:spacing w:before="60" w:after="60"/>
    </w:pPr>
  </w:style>
  <w:style w:type="paragraph" w:styleId="ListContinue">
    <w:name w:val="List Continue"/>
    <w:basedOn w:val="List"/>
    <w:rsid w:val="00D05A02"/>
    <w:pPr>
      <w:ind w:firstLine="0"/>
    </w:pPr>
  </w:style>
  <w:style w:type="paragraph" w:customStyle="1" w:styleId="ListNote">
    <w:name w:val="List Note"/>
    <w:basedOn w:val="List"/>
    <w:rsid w:val="00D05A02"/>
    <w:pPr>
      <w:pBdr>
        <w:top w:val="single" w:sz="6" w:space="2" w:color="918585"/>
        <w:bottom w:val="single" w:sz="6" w:space="2" w:color="918585"/>
      </w:pBdr>
      <w:tabs>
        <w:tab w:val="left" w:pos="1021"/>
      </w:tabs>
      <w:ind w:firstLine="0"/>
    </w:pPr>
  </w:style>
  <w:style w:type="paragraph" w:customStyle="1" w:styleId="Warning">
    <w:name w:val="Warning"/>
    <w:basedOn w:val="BodyText"/>
    <w:rsid w:val="00D05A02"/>
    <w:pPr>
      <w:shd w:val="clear" w:color="auto" w:fill="D9D9D9"/>
      <w:tabs>
        <w:tab w:val="left" w:pos="992"/>
      </w:tabs>
      <w:ind w:left="119" w:right="119"/>
    </w:pPr>
    <w:rPr>
      <w:sz w:val="20"/>
    </w:rPr>
  </w:style>
  <w:style w:type="paragraph" w:customStyle="1" w:styleId="MarginIcons">
    <w:name w:val="Margin Icons"/>
    <w:basedOn w:val="BodyText"/>
    <w:rsid w:val="00D05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A02"/>
    <w:rPr>
      <w:rFonts w:ascii="Courier New" w:hAnsi="Courier New"/>
    </w:rPr>
  </w:style>
  <w:style w:type="paragraph" w:customStyle="1" w:styleId="NoteBullet">
    <w:name w:val="Note Bullet"/>
    <w:basedOn w:val="Note"/>
    <w:rsid w:val="00D05A02"/>
    <w:pPr>
      <w:tabs>
        <w:tab w:val="clear" w:pos="680"/>
      </w:tabs>
      <w:spacing w:before="60" w:after="60"/>
    </w:pPr>
  </w:style>
  <w:style w:type="paragraph" w:customStyle="1" w:styleId="SubHeading2">
    <w:name w:val="SubHeading2"/>
    <w:basedOn w:val="HeadingBase"/>
    <w:rsid w:val="00D05A02"/>
    <w:pPr>
      <w:spacing w:before="240" w:after="60"/>
    </w:pPr>
    <w:rPr>
      <w:sz w:val="20"/>
    </w:rPr>
  </w:style>
  <w:style w:type="paragraph" w:customStyle="1" w:styleId="SubHeading1">
    <w:name w:val="SubHeading1"/>
    <w:basedOn w:val="HeadingBase"/>
    <w:rsid w:val="00D05A02"/>
    <w:pPr>
      <w:spacing w:before="240" w:after="60"/>
    </w:pPr>
    <w:rPr>
      <w:color w:val="918585"/>
      <w:sz w:val="22"/>
    </w:rPr>
  </w:style>
  <w:style w:type="paragraph" w:customStyle="1" w:styleId="SideHeading">
    <w:name w:val="Side Heading"/>
    <w:basedOn w:val="HeadingBase"/>
    <w:rsid w:val="00D05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A02"/>
    <w:pPr>
      <w:tabs>
        <w:tab w:val="num" w:pos="360"/>
      </w:tabs>
    </w:pPr>
  </w:style>
  <w:style w:type="paragraph" w:styleId="PlainText">
    <w:name w:val="Plain Text"/>
    <w:basedOn w:val="Normal"/>
    <w:link w:val="PlainTextChar"/>
    <w:rsid w:val="00D05A02"/>
    <w:rPr>
      <w:sz w:val="20"/>
    </w:rPr>
  </w:style>
  <w:style w:type="character" w:customStyle="1" w:styleId="PlainTextChar">
    <w:name w:val="Plain Text Char"/>
    <w:basedOn w:val="DefaultParagraphFont"/>
    <w:link w:val="PlainText"/>
    <w:rsid w:val="00D05A02"/>
    <w:rPr>
      <w:rFonts w:ascii="Courier New" w:eastAsia="Times New Roman" w:hAnsi="Courier New" w:cs="Times New Roman"/>
      <w:sz w:val="20"/>
      <w:szCs w:val="20"/>
      <w:lang w:eastAsia="en-US"/>
    </w:rPr>
  </w:style>
  <w:style w:type="character" w:customStyle="1" w:styleId="MenuOption">
    <w:name w:val="Menu Option"/>
    <w:basedOn w:val="DefaultParagraphFont"/>
    <w:rsid w:val="00D05A02"/>
    <w:rPr>
      <w:b/>
      <w:smallCaps/>
    </w:rPr>
  </w:style>
  <w:style w:type="paragraph" w:customStyle="1" w:styleId="TableListNumber">
    <w:name w:val="Table List Number"/>
    <w:basedOn w:val="ListNumber"/>
    <w:rsid w:val="00D05A02"/>
    <w:pPr>
      <w:numPr>
        <w:numId w:val="0"/>
      </w:numPr>
    </w:pPr>
  </w:style>
  <w:style w:type="paragraph" w:styleId="TOC4">
    <w:name w:val="toc 4"/>
    <w:basedOn w:val="TOCBase"/>
    <w:next w:val="Normal"/>
    <w:semiHidden/>
    <w:rsid w:val="00D05A02"/>
    <w:pPr>
      <w:tabs>
        <w:tab w:val="right" w:leader="dot" w:pos="9071"/>
      </w:tabs>
      <w:ind w:left="1701"/>
    </w:pPr>
  </w:style>
  <w:style w:type="paragraph" w:customStyle="1" w:styleId="ListAlpha">
    <w:name w:val="List Alpha"/>
    <w:basedOn w:val="List"/>
    <w:rsid w:val="00D05A02"/>
    <w:pPr>
      <w:numPr>
        <w:numId w:val="9"/>
      </w:numPr>
    </w:pPr>
  </w:style>
  <w:style w:type="paragraph" w:customStyle="1" w:styleId="ListAlpha2">
    <w:name w:val="List Alpha 2"/>
    <w:basedOn w:val="List2"/>
    <w:rsid w:val="00D05A02"/>
    <w:pPr>
      <w:numPr>
        <w:numId w:val="8"/>
      </w:numPr>
    </w:pPr>
  </w:style>
  <w:style w:type="paragraph" w:styleId="List2">
    <w:name w:val="List 2"/>
    <w:basedOn w:val="BodyText"/>
    <w:rsid w:val="00D05A02"/>
    <w:pPr>
      <w:tabs>
        <w:tab w:val="left" w:pos="680"/>
      </w:tabs>
      <w:spacing w:before="60" w:after="60"/>
      <w:ind w:left="680" w:hanging="340"/>
    </w:pPr>
  </w:style>
  <w:style w:type="paragraph" w:styleId="List3">
    <w:name w:val="List 3"/>
    <w:basedOn w:val="BodyText"/>
    <w:rsid w:val="00D05A02"/>
    <w:pPr>
      <w:tabs>
        <w:tab w:val="left" w:pos="1021"/>
      </w:tabs>
      <w:spacing w:before="60" w:after="60"/>
      <w:ind w:left="1020" w:hanging="340"/>
    </w:pPr>
  </w:style>
  <w:style w:type="paragraph" w:styleId="List4">
    <w:name w:val="List 4"/>
    <w:basedOn w:val="BodyText"/>
    <w:rsid w:val="00D05A02"/>
    <w:pPr>
      <w:tabs>
        <w:tab w:val="left" w:pos="1361"/>
      </w:tabs>
      <w:spacing w:before="60" w:after="60"/>
      <w:ind w:left="1361" w:hanging="340"/>
    </w:pPr>
  </w:style>
  <w:style w:type="paragraph" w:styleId="List5">
    <w:name w:val="List 5"/>
    <w:basedOn w:val="BodyText"/>
    <w:rsid w:val="00D05A02"/>
    <w:pPr>
      <w:tabs>
        <w:tab w:val="left" w:pos="1701"/>
      </w:tabs>
      <w:spacing w:before="60" w:after="60"/>
      <w:ind w:left="1701" w:hanging="340"/>
    </w:pPr>
  </w:style>
  <w:style w:type="paragraph" w:styleId="ListBullet3">
    <w:name w:val="List Bullet 3"/>
    <w:basedOn w:val="List3"/>
    <w:rsid w:val="00D05A02"/>
    <w:pPr>
      <w:numPr>
        <w:numId w:val="14"/>
      </w:numPr>
      <w:tabs>
        <w:tab w:val="clear" w:pos="1021"/>
      </w:tabs>
      <w:ind w:left="1037" w:hanging="357"/>
    </w:pPr>
  </w:style>
  <w:style w:type="paragraph" w:styleId="ListBullet4">
    <w:name w:val="List Bullet 4"/>
    <w:basedOn w:val="List4"/>
    <w:rsid w:val="00D05A02"/>
    <w:pPr>
      <w:numPr>
        <w:numId w:val="3"/>
      </w:numPr>
      <w:tabs>
        <w:tab w:val="clear" w:pos="1361"/>
      </w:tabs>
    </w:pPr>
  </w:style>
  <w:style w:type="paragraph" w:styleId="ListBullet5">
    <w:name w:val="List Bullet 5"/>
    <w:basedOn w:val="List5"/>
    <w:rsid w:val="00D05A02"/>
    <w:pPr>
      <w:numPr>
        <w:numId w:val="4"/>
      </w:numPr>
    </w:pPr>
  </w:style>
  <w:style w:type="paragraph" w:styleId="ListContinue2">
    <w:name w:val="List Continue 2"/>
    <w:basedOn w:val="List2"/>
    <w:rsid w:val="00D05A02"/>
    <w:pPr>
      <w:ind w:firstLine="0"/>
    </w:pPr>
  </w:style>
  <w:style w:type="paragraph" w:styleId="ListContinue3">
    <w:name w:val="List Continue 3"/>
    <w:basedOn w:val="List3"/>
    <w:rsid w:val="00D05A02"/>
    <w:pPr>
      <w:ind w:left="1021" w:firstLine="0"/>
    </w:pPr>
  </w:style>
  <w:style w:type="paragraph" w:styleId="ListContinue4">
    <w:name w:val="List Continue 4"/>
    <w:basedOn w:val="List4"/>
    <w:rsid w:val="00D05A02"/>
    <w:pPr>
      <w:ind w:firstLine="0"/>
    </w:pPr>
  </w:style>
  <w:style w:type="paragraph" w:styleId="ListContinue5">
    <w:name w:val="List Continue 5"/>
    <w:basedOn w:val="List5"/>
    <w:rsid w:val="00D05A02"/>
    <w:pPr>
      <w:ind w:firstLine="0"/>
    </w:pPr>
  </w:style>
  <w:style w:type="paragraph" w:styleId="ListNumber3">
    <w:name w:val="List Number 3"/>
    <w:basedOn w:val="List3"/>
    <w:rsid w:val="00D05A02"/>
    <w:pPr>
      <w:numPr>
        <w:numId w:val="5"/>
      </w:numPr>
    </w:pPr>
  </w:style>
  <w:style w:type="paragraph" w:styleId="ListNumber4">
    <w:name w:val="List Number 4"/>
    <w:basedOn w:val="List4"/>
    <w:rsid w:val="00D05A02"/>
    <w:pPr>
      <w:numPr>
        <w:numId w:val="6"/>
      </w:numPr>
    </w:pPr>
  </w:style>
  <w:style w:type="paragraph" w:styleId="ListNumber5">
    <w:name w:val="List Number 5"/>
    <w:basedOn w:val="List5"/>
    <w:rsid w:val="00D05A02"/>
    <w:pPr>
      <w:numPr>
        <w:numId w:val="7"/>
      </w:numPr>
    </w:pPr>
  </w:style>
  <w:style w:type="paragraph" w:styleId="BlockText">
    <w:name w:val="Block Text"/>
    <w:basedOn w:val="Normal"/>
    <w:rsid w:val="00D05A02"/>
    <w:pPr>
      <w:spacing w:after="120"/>
      <w:ind w:left="1440" w:right="1440"/>
    </w:pPr>
  </w:style>
  <w:style w:type="character" w:customStyle="1" w:styleId="Subscript">
    <w:name w:val="Subscript"/>
    <w:basedOn w:val="DefaultParagraphFont"/>
    <w:rsid w:val="00D05A02"/>
    <w:rPr>
      <w:sz w:val="16"/>
      <w:vertAlign w:val="subscript"/>
    </w:rPr>
  </w:style>
  <w:style w:type="character" w:customStyle="1" w:styleId="Superscript">
    <w:name w:val="Superscript"/>
    <w:basedOn w:val="DefaultParagraphFont"/>
    <w:rsid w:val="00D05A02"/>
    <w:rPr>
      <w:sz w:val="16"/>
      <w:vertAlign w:val="superscript"/>
    </w:rPr>
  </w:style>
  <w:style w:type="character" w:customStyle="1" w:styleId="Symbols">
    <w:name w:val="Symbols"/>
    <w:basedOn w:val="DefaultParagraphFont"/>
    <w:rsid w:val="00D05A02"/>
    <w:rPr>
      <w:rFonts w:ascii="Symbol" w:hAnsi="Symbol"/>
    </w:rPr>
  </w:style>
  <w:style w:type="character" w:customStyle="1" w:styleId="MenuOptions">
    <w:name w:val="Menu Options"/>
    <w:basedOn w:val="DefaultParagraphFont"/>
    <w:rsid w:val="00D05A02"/>
    <w:rPr>
      <w:rFonts w:ascii="Arial Narrow" w:hAnsi="Arial Narrow"/>
      <w:smallCaps/>
    </w:rPr>
  </w:style>
  <w:style w:type="character" w:customStyle="1" w:styleId="Buttons">
    <w:name w:val="Buttons"/>
    <w:basedOn w:val="DefaultParagraphFont"/>
    <w:rsid w:val="00D05A02"/>
    <w:rPr>
      <w:b/>
    </w:rPr>
  </w:style>
  <w:style w:type="character" w:customStyle="1" w:styleId="Underlined">
    <w:name w:val="Underlined"/>
    <w:basedOn w:val="DefaultParagraphFont"/>
    <w:rsid w:val="00D05A02"/>
    <w:rPr>
      <w:u w:val="single"/>
    </w:rPr>
  </w:style>
  <w:style w:type="paragraph" w:customStyle="1" w:styleId="TableBodyTextRight">
    <w:name w:val="Table Body Text Right"/>
    <w:basedOn w:val="TableBodyText"/>
    <w:rsid w:val="00D05A02"/>
    <w:pPr>
      <w:widowControl w:val="0"/>
      <w:autoSpaceDE w:val="0"/>
      <w:autoSpaceDN w:val="0"/>
      <w:adjustRightInd w:val="0"/>
      <w:jc w:val="right"/>
    </w:pPr>
    <w:rPr>
      <w:rFonts w:cs="Arial"/>
      <w:szCs w:val="18"/>
    </w:rPr>
  </w:style>
  <w:style w:type="paragraph" w:customStyle="1" w:styleId="CopyrightText">
    <w:name w:val="Copyright Text"/>
    <w:basedOn w:val="BodyText"/>
    <w:rsid w:val="00D05A02"/>
    <w:rPr>
      <w:sz w:val="18"/>
    </w:rPr>
  </w:style>
  <w:style w:type="paragraph" w:customStyle="1" w:styleId="BodySmallRight">
    <w:name w:val="Body Small Right"/>
    <w:basedOn w:val="BodyTextRight"/>
    <w:rsid w:val="00D05A02"/>
    <w:rPr>
      <w:sz w:val="18"/>
      <w:szCs w:val="18"/>
    </w:rPr>
  </w:style>
  <w:style w:type="paragraph" w:customStyle="1" w:styleId="MarginEdition">
    <w:name w:val="Margin Edition"/>
    <w:basedOn w:val="MarginNote"/>
    <w:rsid w:val="00D05A02"/>
    <w:pPr>
      <w:spacing w:before="0" w:after="0"/>
    </w:pPr>
    <w:rPr>
      <w:rFonts w:ascii="Times New Roman" w:hAnsi="Times New Roman"/>
      <w:color w:val="999999"/>
    </w:rPr>
  </w:style>
  <w:style w:type="paragraph" w:customStyle="1" w:styleId="Spacer">
    <w:name w:val="Spacer"/>
    <w:basedOn w:val="Normal"/>
    <w:rsid w:val="00D05A02"/>
    <w:rPr>
      <w:sz w:val="2"/>
      <w:szCs w:val="2"/>
    </w:rPr>
  </w:style>
  <w:style w:type="character" w:customStyle="1" w:styleId="Small">
    <w:name w:val="Small"/>
    <w:basedOn w:val="DefaultParagraphFont"/>
    <w:rsid w:val="00D05A02"/>
    <w:rPr>
      <w:sz w:val="16"/>
    </w:rPr>
  </w:style>
  <w:style w:type="paragraph" w:customStyle="1" w:styleId="WideTable">
    <w:name w:val="Wide Table"/>
    <w:basedOn w:val="Normal"/>
    <w:rsid w:val="00D05A02"/>
    <w:pPr>
      <w:ind w:left="-1418"/>
    </w:pPr>
    <w:rPr>
      <w:sz w:val="2"/>
      <w:szCs w:val="2"/>
    </w:rPr>
  </w:style>
  <w:style w:type="character" w:styleId="PageNumber">
    <w:name w:val="page number"/>
    <w:basedOn w:val="DefaultParagraphFont"/>
    <w:rsid w:val="00D05A02"/>
  </w:style>
  <w:style w:type="paragraph" w:styleId="Quote">
    <w:name w:val="Quote"/>
    <w:basedOn w:val="Heading1"/>
    <w:link w:val="QuoteChar"/>
    <w:qFormat/>
    <w:rsid w:val="00D05A02"/>
    <w:rPr>
      <w:b w:val="0"/>
      <w:sz w:val="72"/>
      <w:szCs w:val="72"/>
      <w:lang w:val="en-NZ"/>
    </w:rPr>
  </w:style>
  <w:style w:type="character" w:customStyle="1" w:styleId="QuoteChar">
    <w:name w:val="Quote Char"/>
    <w:basedOn w:val="DefaultParagraphFont"/>
    <w:link w:val="Quote"/>
    <w:rsid w:val="00D05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A02"/>
    <w:pPr>
      <w:pageBreakBefore/>
    </w:pPr>
  </w:style>
  <w:style w:type="paragraph" w:customStyle="1" w:styleId="Border">
    <w:name w:val="Border"/>
    <w:basedOn w:val="Normal"/>
    <w:qFormat/>
    <w:rsid w:val="00D05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A02"/>
    <w:rPr>
      <w:b/>
      <w:bCs/>
      <w:i/>
      <w:iCs/>
      <w:color w:val="auto"/>
    </w:rPr>
  </w:style>
  <w:style w:type="paragraph" w:styleId="IntenseQuote">
    <w:name w:val="Intense Quote"/>
    <w:basedOn w:val="Normal"/>
    <w:next w:val="Normal"/>
    <w:link w:val="IntenseQuoteChar"/>
    <w:uiPriority w:val="30"/>
    <w:qFormat/>
    <w:rsid w:val="00D05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A02"/>
    <w:rPr>
      <w:smallCaps/>
      <w:color w:val="auto"/>
      <w:u w:val="single"/>
    </w:rPr>
  </w:style>
  <w:style w:type="character" w:styleId="IntenseReference">
    <w:name w:val="Intense Reference"/>
    <w:basedOn w:val="DefaultParagraphFont"/>
    <w:uiPriority w:val="32"/>
    <w:qFormat/>
    <w:rsid w:val="00D05A02"/>
    <w:rPr>
      <w:b/>
      <w:bCs/>
      <w:smallCaps/>
      <w:color w:val="auto"/>
      <w:spacing w:val="5"/>
      <w:u w:val="single"/>
    </w:rPr>
  </w:style>
  <w:style w:type="paragraph" w:customStyle="1" w:styleId="2ColumnHeading">
    <w:name w:val="2Column Heading"/>
    <w:basedOn w:val="BodyText"/>
    <w:qFormat/>
    <w:rsid w:val="00D05A02"/>
    <w:pPr>
      <w:spacing w:after="60"/>
      <w:ind w:left="-2268"/>
    </w:pPr>
    <w:rPr>
      <w:b/>
    </w:rPr>
  </w:style>
  <w:style w:type="paragraph" w:customStyle="1" w:styleId="Heading1TOC">
    <w:name w:val="Heading1 TOC"/>
    <w:basedOn w:val="Normal"/>
    <w:qFormat/>
    <w:rsid w:val="00D05A02"/>
    <w:pPr>
      <w:spacing w:before="240" w:after="120"/>
    </w:pPr>
    <w:rPr>
      <w:rFonts w:ascii="Times New Roman" w:hAnsi="Times New Roman"/>
      <w:b/>
      <w:sz w:val="32"/>
    </w:rPr>
  </w:style>
  <w:style w:type="paragraph" w:customStyle="1" w:styleId="Heading2TOC">
    <w:name w:val="Heading2 TOC"/>
    <w:basedOn w:val="Normal"/>
    <w:qFormat/>
    <w:rsid w:val="00D05A02"/>
    <w:pPr>
      <w:spacing w:before="240" w:after="60"/>
    </w:pPr>
    <w:rPr>
      <w:rFonts w:ascii="Times New Roman" w:hAnsi="Times New Roman"/>
      <w:b/>
      <w:sz w:val="28"/>
    </w:rPr>
  </w:style>
  <w:style w:type="character" w:customStyle="1" w:styleId="Underline">
    <w:name w:val="Underline"/>
    <w:basedOn w:val="DefaultParagraphFont"/>
    <w:qFormat/>
    <w:rsid w:val="00D05A02"/>
    <w:rPr>
      <w:u w:val="single"/>
    </w:rPr>
  </w:style>
  <w:style w:type="character" w:customStyle="1" w:styleId="BoldandItalics">
    <w:name w:val="Bold and Italics"/>
    <w:qFormat/>
    <w:rsid w:val="00D05A02"/>
    <w:rPr>
      <w:b/>
      <w:i/>
      <w:u w:val="none"/>
    </w:rPr>
  </w:style>
  <w:style w:type="paragraph" w:styleId="BalloonText">
    <w:name w:val="Balloon Text"/>
    <w:basedOn w:val="Normal"/>
    <w:link w:val="BalloonTextChar"/>
    <w:rsid w:val="00D05A02"/>
    <w:rPr>
      <w:rFonts w:ascii="Tahoma" w:hAnsi="Tahoma" w:cs="Tahoma"/>
      <w:sz w:val="16"/>
      <w:szCs w:val="16"/>
    </w:rPr>
  </w:style>
  <w:style w:type="character" w:customStyle="1" w:styleId="BalloonTextChar">
    <w:name w:val="Balloon Text Char"/>
    <w:basedOn w:val="DefaultParagraphFont"/>
    <w:link w:val="BalloonText"/>
    <w:rsid w:val="00D05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A02"/>
    <w:rPr>
      <w:b/>
      <w:color w:val="660033"/>
      <w:spacing w:val="0"/>
    </w:rPr>
  </w:style>
  <w:style w:type="paragraph" w:customStyle="1" w:styleId="Nameditemlist">
    <w:name w:val="Named item list"/>
    <w:basedOn w:val="BodyText"/>
    <w:qFormat/>
    <w:rsid w:val="00D05A02"/>
    <w:pPr>
      <w:tabs>
        <w:tab w:val="left" w:pos="2835"/>
      </w:tabs>
      <w:ind w:left="2835" w:hanging="2835"/>
    </w:pPr>
  </w:style>
  <w:style w:type="paragraph" w:customStyle="1" w:styleId="BodyTextnopadding">
    <w:name w:val="Body Text no padding"/>
    <w:basedOn w:val="BodyText"/>
    <w:qFormat/>
    <w:rsid w:val="00D05A02"/>
    <w:pPr>
      <w:spacing w:before="0" w:after="0"/>
    </w:pPr>
  </w:style>
  <w:style w:type="paragraph" w:customStyle="1" w:styleId="BodyTextBold">
    <w:name w:val="Body Text Bold"/>
    <w:basedOn w:val="BodyText"/>
    <w:qFormat/>
    <w:rsid w:val="00D05A02"/>
    <w:rPr>
      <w:b/>
    </w:rPr>
  </w:style>
  <w:style w:type="character" w:styleId="Hyperlink">
    <w:name w:val="Hyperlink"/>
    <w:basedOn w:val="DefaultParagraphFont"/>
    <w:uiPriority w:val="99"/>
    <w:unhideWhenUsed/>
    <w:rsid w:val="00070C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6434</Characters>
  <Application>Microsoft Office Word</Application>
  <DocSecurity>0</DocSecurity>
  <Lines>247</Lines>
  <Paragraphs>181</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MEM30029 Use workshop equipment and processes to complete an engineering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