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ABA" w:rsidP="009B5ABA">
      <w:pPr>
        <w:pStyle w:val="Title"/>
      </w:pPr>
      <w:r>
        <w:fldChar w:fldCharType="begin"/>
      </w:r>
      <w:r>
        <w:instrText xml:space="preserve"> TITLE   \* MERGEFORMAT </w:instrText>
      </w:r>
      <w:r>
        <w:fldChar w:fldCharType="separate"/>
      </w:r>
      <w:r>
        <w:t>MEM30022 Undertake supervised procurement activities</w:t>
      </w:r>
      <w:r>
        <w:fldChar w:fldCharType="end"/>
      </w:r>
    </w:p>
    <w:p w:rsidR="009B5ABA" w:rsidP="009B5ABA">
      <w:pPr>
        <w:pStyle w:val="Version"/>
        <w:sectPr w:rsidSect="002A62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2CA" w:rsidP="002A62CA">
      <w:pPr>
        <w:pStyle w:val="SuperHeading"/>
      </w:pPr>
      <w:r w:rsidRPr="002A62CA">
        <w:t>MEM30022 Undertake supervised procurement activities</w:t>
      </w:r>
    </w:p>
    <w:p w:rsidR="00000000" w:rsidRPr="002A62CA" w:rsidP="002A62CA">
      <w:pPr>
        <w:pStyle w:val="Heading1"/>
      </w:pPr>
      <w:bookmarkStart w:id="1" w:name="O_946152"/>
      <w:bookmarkEnd w:id="1"/>
      <w:r w:rsidRPr="002A62CA">
        <w:t>Modification History</w:t>
      </w:r>
    </w:p>
    <w:p w:rsidR="00000000" w:rsidRPr="002A62CA" w:rsidP="009B5ABA">
      <w:pPr>
        <w:pStyle w:val="BodyText"/>
      </w:pPr>
      <w:r w:rsidRPr="002A62CA">
        <w:t>Release 1. Supersedes and is equivalent to MEM30022A Undertake supervised procurement activities.</w:t>
      </w:r>
    </w:p>
    <w:p w:rsidR="00000000" w:rsidRPr="002A62CA" w:rsidP="002A62CA">
      <w:pPr>
        <w:pStyle w:val="Heading1"/>
      </w:pPr>
      <w:bookmarkStart w:id="2" w:name="O_946160"/>
      <w:bookmarkEnd w:id="2"/>
      <w:r w:rsidRPr="002A62CA">
        <w:t>Application</w:t>
      </w:r>
    </w:p>
    <w:p w:rsidR="00000000" w:rsidRPr="002A62CA" w:rsidP="009B5ABA">
      <w:pPr>
        <w:pStyle w:val="BodyText"/>
      </w:pPr>
      <w:r w:rsidRPr="002A62CA">
        <w:t>This unit of competency defines the skills and knowledge required to plan and execute standard procu</w:t>
      </w:r>
      <w:r w:rsidRPr="002A62CA">
        <w:t>rement activities to achieve required outcomes under the direction and guidance of an experienced procurement officer. Deliverables and conditions desired from the supplier are pre-determined by the organisation and included in the contract. There are pre-</w:t>
      </w:r>
      <w:r w:rsidRPr="002A62CA">
        <w:t>existing procedures for requesting and receiving offers.</w:t>
      </w:r>
    </w:p>
    <w:p w:rsidR="00000000" w:rsidRPr="002A62CA" w:rsidP="009B5ABA">
      <w:pPr>
        <w:pStyle w:val="BodyText"/>
      </w:pPr>
      <w:r w:rsidRPr="002A62CA">
        <w:t>The unit applies to engineering or related activities and is suitable for people giving technical support in manufacturing or engineering operations and those pursuing technical qualifications and ca</w:t>
      </w:r>
      <w:r w:rsidRPr="002A62CA">
        <w:t>reers at paraprofessional or technician level. All work is carried out under supervision.</w:t>
      </w:r>
    </w:p>
    <w:p w:rsidR="00000000" w:rsidRPr="002A62CA" w:rsidP="009B5ABA">
      <w:pPr>
        <w:pStyle w:val="BodyText"/>
      </w:pPr>
      <w:r w:rsidRPr="002A62CA">
        <w:t>No licensing, legislative or certification requirements apply to this unit at the time of publication.</w:t>
      </w:r>
    </w:p>
    <w:p w:rsidR="00000000" w:rsidRPr="002A62CA" w:rsidP="002A62CA">
      <w:pPr>
        <w:pStyle w:val="Heading1"/>
      </w:pPr>
      <w:bookmarkStart w:id="3" w:name="O_946159"/>
      <w:bookmarkEnd w:id="3"/>
      <w:r w:rsidRPr="002A62CA">
        <w:t>Pre-requisite Unit</w:t>
      </w:r>
    </w:p>
    <w:p w:rsidR="00000000" w:rsidRPr="002A62CA" w:rsidP="009B5ABA">
      <w:pPr>
        <w:pStyle w:val="BodyText"/>
      </w:pPr>
      <w:r w:rsidRPr="002A62CA">
        <w:t>Nil</w:t>
      </w:r>
    </w:p>
    <w:p w:rsidR="00000000" w:rsidRPr="002A62CA" w:rsidP="002A62CA">
      <w:pPr>
        <w:pStyle w:val="Heading1"/>
      </w:pPr>
      <w:bookmarkStart w:id="4" w:name="O_946158"/>
      <w:bookmarkEnd w:id="4"/>
      <w:r w:rsidRPr="002A62CA">
        <w:t>Compet</w:t>
      </w:r>
      <w:r w:rsidRPr="002A62CA">
        <w:t>ency Field</w:t>
      </w:r>
    </w:p>
    <w:p w:rsidR="00000000" w:rsidRPr="002A62CA" w:rsidP="009B5ABA">
      <w:pPr>
        <w:pStyle w:val="BodyText"/>
      </w:pPr>
      <w:r w:rsidRPr="002A62CA">
        <w:t>Engineering technician</w:t>
      </w:r>
    </w:p>
    <w:p w:rsidR="00000000" w:rsidRPr="002A62CA" w:rsidP="002A62CA">
      <w:pPr>
        <w:pStyle w:val="Heading1"/>
      </w:pPr>
      <w:bookmarkStart w:id="5" w:name="O_946156"/>
      <w:bookmarkEnd w:id="5"/>
      <w:r w:rsidRPr="002A62CA">
        <w:t>Elements and Performance Criteria</w:t>
      </w:r>
    </w:p>
    <w:tbl>
      <w:tblPr>
        <w:tblW w:w="9639" w:type="dxa"/>
        <w:tblLayout w:type="fixed"/>
        <w:tblCellMar>
          <w:left w:w="62" w:type="dxa"/>
          <w:right w:w="62" w:type="dxa"/>
        </w:tblCellMar>
        <w:tblLook w:val="0000"/>
      </w:tblPr>
      <w:tblGrid>
        <w:gridCol w:w="2531"/>
        <w:gridCol w:w="7108"/>
      </w:tblGrid>
      <w:tr w:rsidTr="009B5AB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62CA" w:rsidP="002A62CA">
            <w:pPr>
              <w:pStyle w:val="BodyText"/>
            </w:pPr>
            <w:r w:rsidRPr="002A62C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62CA">
            <w:pPr>
              <w:pStyle w:val="BodyText"/>
              <w:rPr>
                <w:lang w:val="en-NZ"/>
              </w:rPr>
            </w:pPr>
            <w:r w:rsidRPr="002A62CA">
              <w:rPr>
                <w:rStyle w:val="SpecialBold"/>
              </w:rPr>
              <w:t>Performance Criteria</w:t>
            </w:r>
          </w:p>
        </w:tc>
      </w:tr>
      <w:tr w:rsidTr="009B5AB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62CA" w:rsidP="002A62CA">
            <w:pPr>
              <w:pStyle w:val="BodyText"/>
            </w:pPr>
            <w:r w:rsidRPr="002A62CA">
              <w:rPr>
                <w:rStyle w:val="Emphasis"/>
              </w:rPr>
              <w:t xml:space="preserve">Elements describe the </w:t>
            </w:r>
            <w:r w:rsidRPr="002A62CA">
              <w:t xml:space="preserve">essential </w:t>
            </w:r>
            <w:r w:rsidRPr="002A62C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62CA">
            <w:pPr>
              <w:pStyle w:val="BodyText"/>
              <w:rPr>
                <w:lang w:val="en-NZ"/>
              </w:rPr>
            </w:pPr>
            <w:r w:rsidRPr="002A62CA">
              <w:rPr>
                <w:rStyle w:val="Emphasis"/>
              </w:rPr>
              <w:t>Performance criteria describe the performance needed to demonstrate achievement of the element.</w:t>
            </w:r>
          </w:p>
        </w:tc>
      </w:tr>
      <w:tr w:rsidTr="009B5AB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2CA">
            <w:pPr>
              <w:pStyle w:val="BodyText"/>
              <w:rPr>
                <w:lang w:val="en-NZ"/>
              </w:rPr>
            </w:pPr>
            <w:r w:rsidRPr="002A62CA">
              <w:t>1. Plan procurement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2CA" w:rsidP="002A62CA">
            <w:pPr>
              <w:pStyle w:val="BodyText"/>
            </w:pPr>
            <w:r w:rsidRPr="002A62CA">
              <w:t>1.1 Follow standard operating procedures (SOPs) and comply with work health and safety (WHS) requirements at all times</w:t>
            </w:r>
          </w:p>
          <w:p w:rsidR="00000000" w:rsidRPr="002A62CA" w:rsidP="002A62CA">
            <w:pPr>
              <w:pStyle w:val="BodyText"/>
            </w:pPr>
            <w:r w:rsidRPr="002A62CA">
              <w:t>1.2 Interpret and clarify the procurement requirements and outcomes</w:t>
            </w:r>
          </w:p>
          <w:p w:rsidR="00000000" w:rsidRPr="002A62CA" w:rsidP="002A62CA">
            <w:pPr>
              <w:pStyle w:val="BodyText"/>
            </w:pPr>
            <w:r w:rsidRPr="002A62CA">
              <w:t>1.3 Obtain instructions for procedures</w:t>
            </w:r>
            <w:r w:rsidRPr="002A62CA">
              <w:t xml:space="preserve"> to manage standard contract</w:t>
            </w:r>
          </w:p>
          <w:p w:rsidR="00000000" w:rsidP="002A62CA">
            <w:pPr>
              <w:pStyle w:val="BodyText"/>
              <w:rPr>
                <w:lang w:val="en-NZ"/>
              </w:rPr>
            </w:pPr>
            <w:r w:rsidRPr="002A62CA">
              <w:t xml:space="preserve">1.4 Select potential suppliers based on procurement needs </w:t>
            </w:r>
          </w:p>
        </w:tc>
      </w:tr>
      <w:tr w:rsidTr="009B5AB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2CA">
            <w:pPr>
              <w:pStyle w:val="BodyText"/>
              <w:rPr>
                <w:lang w:val="en-NZ"/>
              </w:rPr>
            </w:pPr>
            <w:r w:rsidRPr="002A62CA">
              <w:t>2. Establish contractual arrangements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2CA" w:rsidP="002A62CA">
            <w:pPr>
              <w:pStyle w:val="BodyText"/>
            </w:pPr>
            <w:r w:rsidRPr="002A62CA">
              <w:t>2.1 Ensure method of requesting and receiving offers meets procedures</w:t>
            </w:r>
          </w:p>
          <w:p w:rsidR="00000000" w:rsidRPr="002A62CA" w:rsidP="002A62CA">
            <w:pPr>
              <w:pStyle w:val="BodyText"/>
            </w:pPr>
            <w:r w:rsidRPr="002A62CA">
              <w:t xml:space="preserve">2.2 Make evaluation and selection of offer including price </w:t>
            </w:r>
            <w:r w:rsidRPr="002A62CA">
              <w:t>comparison, timing and suitability in consultation with supervisor and in accordance with policy and procedures</w:t>
            </w:r>
          </w:p>
          <w:p w:rsidR="00000000" w:rsidRPr="002A62CA" w:rsidP="002A62CA">
            <w:pPr>
              <w:pStyle w:val="BodyText"/>
            </w:pPr>
            <w:r w:rsidRPr="002A62CA">
              <w:t>2.3 Submit and formalise contractual arrangements for approval</w:t>
            </w:r>
          </w:p>
          <w:p w:rsidR="00000000" w:rsidP="002A62CA">
            <w:pPr>
              <w:pStyle w:val="BodyText"/>
              <w:rPr>
                <w:lang w:val="en-NZ"/>
              </w:rPr>
            </w:pPr>
            <w:r w:rsidRPr="002A62CA">
              <w:t>2.4 Ensure notification of successful and unsuccessful suppliers occurs</w:t>
            </w:r>
          </w:p>
        </w:tc>
      </w:tr>
      <w:tr w:rsidTr="009B5AB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2CA">
            <w:pPr>
              <w:pStyle w:val="BodyText"/>
              <w:rPr>
                <w:lang w:val="en-NZ"/>
              </w:rPr>
            </w:pPr>
            <w:r w:rsidRPr="002A62CA">
              <w:t>3. Follo</w:t>
            </w:r>
            <w:r w:rsidRPr="002A62CA">
              <w:t>w up on contracts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2CA" w:rsidP="002A62CA">
            <w:pPr>
              <w:pStyle w:val="BodyText"/>
            </w:pPr>
            <w:r w:rsidRPr="002A62CA">
              <w:t>3.1 Confirm and monitor start-up or transition arrangements</w:t>
            </w:r>
          </w:p>
          <w:p w:rsidR="00000000" w:rsidRPr="002A62CA" w:rsidP="002A62CA">
            <w:pPr>
              <w:pStyle w:val="BodyText"/>
            </w:pPr>
            <w:r w:rsidRPr="002A62CA">
              <w:t>3.2 Implement and manage communication strategies to ensure effective relationship with contractor/s</w:t>
            </w:r>
          </w:p>
          <w:p w:rsidR="00000000" w:rsidRPr="002A62CA" w:rsidP="002A62CA">
            <w:pPr>
              <w:pStyle w:val="BodyText"/>
            </w:pPr>
            <w:r w:rsidRPr="002A62CA">
              <w:t>3.3 Meet contractual obligations to contractors</w:t>
            </w:r>
          </w:p>
          <w:p w:rsidR="00000000" w:rsidRPr="002A62CA" w:rsidP="002A62CA">
            <w:pPr>
              <w:pStyle w:val="BodyText"/>
            </w:pPr>
            <w:r w:rsidRPr="002A62CA">
              <w:t xml:space="preserve">3.4 Monitor contractor performance to ensure contractual obligations are being met </w:t>
            </w:r>
          </w:p>
          <w:p w:rsidR="00000000" w:rsidRPr="002A62CA" w:rsidP="002A62CA">
            <w:pPr>
              <w:pStyle w:val="BodyText"/>
            </w:pPr>
            <w:r w:rsidRPr="002A62CA">
              <w:t>3.5 Obtain approvals for any contract variations</w:t>
            </w:r>
          </w:p>
          <w:p w:rsidR="00000000" w:rsidRPr="002A62CA" w:rsidP="002A62CA">
            <w:pPr>
              <w:pStyle w:val="BodyText"/>
            </w:pPr>
            <w:r w:rsidRPr="002A62CA">
              <w:t>3.6 Implement and follow disputes and complaints procedures</w:t>
            </w:r>
          </w:p>
          <w:p w:rsidR="00000000" w:rsidP="002A62CA">
            <w:pPr>
              <w:pStyle w:val="BodyText"/>
              <w:rPr>
                <w:lang w:val="en-NZ"/>
              </w:rPr>
            </w:pPr>
            <w:r w:rsidRPr="002A62CA">
              <w:t>3.7 Maintain records to provide an audit trail and for other or</w:t>
            </w:r>
            <w:r w:rsidRPr="002A62CA">
              <w:t>ganisational purposes</w:t>
            </w:r>
          </w:p>
        </w:tc>
      </w:tr>
      <w:tr w:rsidTr="009B5AB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2CA">
            <w:pPr>
              <w:pStyle w:val="BodyText"/>
              <w:rPr>
                <w:lang w:val="en-NZ"/>
              </w:rPr>
            </w:pPr>
            <w:r w:rsidRPr="002A62CA">
              <w:t>4. Complete contractual arrangements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2CA" w:rsidP="002A62CA">
            <w:pPr>
              <w:pStyle w:val="BodyText"/>
            </w:pPr>
            <w:r w:rsidRPr="002A62CA">
              <w:t>4.1 Verify goods or services received as meeting outcomes required</w:t>
            </w:r>
          </w:p>
          <w:p w:rsidR="00000000" w:rsidRPr="002A62CA" w:rsidP="002A62CA">
            <w:pPr>
              <w:pStyle w:val="BodyText"/>
            </w:pPr>
            <w:r w:rsidRPr="002A62CA">
              <w:t>4.2 Ensure contracts are finalised, cancelled or terminated in accordance with organisational procedures</w:t>
            </w:r>
          </w:p>
          <w:p w:rsidR="00000000" w:rsidRPr="002A62CA" w:rsidP="002A62CA">
            <w:pPr>
              <w:pStyle w:val="BodyText"/>
            </w:pPr>
            <w:r w:rsidRPr="002A62CA">
              <w:t xml:space="preserve">4.3 Maintain records in </w:t>
            </w:r>
            <w:r w:rsidRPr="002A62CA">
              <w:t>accordance with organisational requirements</w:t>
            </w:r>
          </w:p>
        </w:tc>
      </w:tr>
    </w:tbl>
    <w:p w:rsidR="00000000" w:rsidRPr="002A62CA" w:rsidP="002A62CA">
      <w:pPr>
        <w:pStyle w:val="BodyText"/>
      </w:pPr>
    </w:p>
    <w:p w:rsidR="00000000" w:rsidRPr="002A62CA" w:rsidP="002A62CA">
      <w:pPr>
        <w:pStyle w:val="AllowPageBreak"/>
      </w:pPr>
    </w:p>
    <w:p w:rsidR="00000000" w:rsidRPr="002A62CA" w:rsidP="002A62CA">
      <w:pPr>
        <w:pStyle w:val="Heading1"/>
      </w:pPr>
      <w:bookmarkStart w:id="6" w:name="O_946155"/>
      <w:bookmarkEnd w:id="6"/>
      <w:r w:rsidRPr="002A62CA">
        <w:t>Foundation Skills</w:t>
      </w:r>
    </w:p>
    <w:p w:rsidR="00000000" w:rsidRPr="002A62CA" w:rsidP="009B5ABA">
      <w:pPr>
        <w:pStyle w:val="BodyText"/>
      </w:pPr>
      <w:r w:rsidRPr="002A62CA">
        <w:t>This section describes those language, literacy, numeracy and employment skills that are essential to performance.</w:t>
      </w:r>
    </w:p>
    <w:p w:rsidR="00000000" w:rsidRPr="002A62CA" w:rsidP="009B5ABA">
      <w:pPr>
        <w:pStyle w:val="BodyText"/>
      </w:pPr>
      <w:r w:rsidRPr="002A62CA">
        <w:t>Foundation skills essential to performance are explicit in t</w:t>
      </w:r>
      <w:r w:rsidRPr="002A62CA">
        <w:t>he performance criteria of this unit of competency.</w:t>
      </w:r>
    </w:p>
    <w:p w:rsidR="00000000" w:rsidRPr="002A62CA" w:rsidP="002A62CA">
      <w:pPr>
        <w:pStyle w:val="Heading1"/>
      </w:pPr>
      <w:bookmarkStart w:id="7" w:name="O_946154"/>
      <w:bookmarkEnd w:id="7"/>
      <w:r w:rsidRPr="002A62CA">
        <w:t>Range of Conditions</w:t>
      </w:r>
    </w:p>
    <w:tbl>
      <w:tblPr>
        <w:tblW w:w="9638" w:type="dxa"/>
        <w:tblLayout w:type="fixed"/>
        <w:tblCellMar>
          <w:left w:w="62" w:type="dxa"/>
          <w:right w:w="62" w:type="dxa"/>
        </w:tblCellMar>
        <w:tblLook w:val="0000"/>
      </w:tblPr>
      <w:tblGrid>
        <w:gridCol w:w="2758"/>
        <w:gridCol w:w="6880"/>
      </w:tblGrid>
      <w:tr w:rsidTr="002A62C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2CA">
            <w:pPr>
              <w:pStyle w:val="BodyText"/>
              <w:rPr>
                <w:lang w:val="en-NZ"/>
              </w:rPr>
            </w:pPr>
            <w:r w:rsidRPr="002A62CA">
              <w:t>This field allows for different work environments and conditions that may affect performance. Essential operating conditions that may be present (depending on the work</w:t>
            </w:r>
            <w:r w:rsidRPr="002A62CA">
              <w:t xml:space="preserve"> situation, needs of the </w:t>
            </w:r>
            <w:r w:rsidRPr="002A62CA">
              <w:t>candidate, accessibility of the item, and local industry and regional contexts) are included.</w:t>
            </w:r>
          </w:p>
        </w:tc>
      </w:tr>
      <w:tr w:rsidTr="002A62C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2CA">
            <w:pPr>
              <w:pStyle w:val="BodyText"/>
              <w:rPr>
                <w:lang w:val="en-NZ"/>
              </w:rPr>
            </w:pPr>
            <w:r w:rsidRPr="002A62CA">
              <w:t>Method of requesting and receiving offers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2CA" w:rsidP="002A62CA">
            <w:pPr>
              <w:pStyle w:val="ListBullet"/>
            </w:pPr>
            <w:r w:rsidRPr="002A62CA">
              <w:t>request for quotation</w:t>
            </w:r>
          </w:p>
          <w:p w:rsidR="00000000" w:rsidRPr="002A62CA" w:rsidP="002A62CA">
            <w:pPr>
              <w:pStyle w:val="ListBullet"/>
            </w:pPr>
            <w:r w:rsidRPr="002A62CA">
              <w:t>request for offer</w:t>
            </w:r>
          </w:p>
          <w:p w:rsidR="00000000" w:rsidRPr="002A62CA" w:rsidP="002A62CA">
            <w:pPr>
              <w:pStyle w:val="ListBullet"/>
            </w:pPr>
            <w:r w:rsidRPr="002A62CA">
              <w:t>direct purchases using existing supply agreements including standing offers</w:t>
            </w:r>
          </w:p>
          <w:p w:rsidR="00000000" w:rsidRPr="002A62CA" w:rsidP="002A62CA">
            <w:pPr>
              <w:pStyle w:val="ListBullet"/>
            </w:pPr>
            <w:r w:rsidRPr="002A62CA">
              <w:t>common use arrangements</w:t>
            </w:r>
          </w:p>
          <w:p w:rsidR="00000000" w:rsidRPr="002A62CA" w:rsidP="002A62CA">
            <w:pPr>
              <w:pStyle w:val="ListBullet"/>
            </w:pPr>
            <w:r w:rsidRPr="002A62CA">
              <w:t>oral quotations</w:t>
            </w:r>
          </w:p>
          <w:p w:rsidR="00000000" w:rsidRPr="002A62CA" w:rsidP="002A62CA">
            <w:pPr>
              <w:pStyle w:val="ListBullet"/>
            </w:pPr>
            <w:r w:rsidRPr="002A62CA">
              <w:t>written quotations</w:t>
            </w:r>
          </w:p>
          <w:p w:rsidR="00000000" w:rsidRPr="002A62CA" w:rsidP="002A62CA">
            <w:pPr>
              <w:pStyle w:val="ListBullet"/>
            </w:pPr>
            <w:r w:rsidRPr="002A62CA">
              <w:t>direct purchase from retail or wholesale outlets</w:t>
            </w:r>
          </w:p>
          <w:p w:rsidR="00000000" w:rsidP="002A62CA">
            <w:pPr>
              <w:pStyle w:val="ListBullet"/>
              <w:rPr>
                <w:lang w:val="en-NZ"/>
              </w:rPr>
            </w:pPr>
            <w:r w:rsidRPr="002A62CA">
              <w:t>electronic commerce.</w:t>
            </w:r>
          </w:p>
        </w:tc>
      </w:tr>
      <w:tr w:rsidTr="002A62C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2CA">
            <w:pPr>
              <w:pStyle w:val="BodyText"/>
              <w:rPr>
                <w:lang w:val="en-NZ"/>
              </w:rPr>
            </w:pPr>
            <w:r w:rsidRPr="002A62CA">
              <w:t>Evaluation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2CA" w:rsidP="002A62CA">
            <w:pPr>
              <w:pStyle w:val="ListBullet"/>
            </w:pPr>
            <w:r w:rsidRPr="002A62CA">
              <w:t>price comparison</w:t>
            </w:r>
          </w:p>
          <w:p w:rsidR="00000000" w:rsidRPr="002A62CA" w:rsidP="002A62CA">
            <w:pPr>
              <w:pStyle w:val="ListBullet"/>
            </w:pPr>
            <w:r w:rsidRPr="002A62CA">
              <w:t>timing</w:t>
            </w:r>
          </w:p>
          <w:p w:rsidR="00000000" w:rsidP="002A62CA">
            <w:pPr>
              <w:pStyle w:val="ListBullet"/>
              <w:rPr>
                <w:lang w:val="en-NZ"/>
              </w:rPr>
            </w:pPr>
            <w:r w:rsidRPr="002A62CA">
              <w:t>suitability.</w:t>
            </w:r>
          </w:p>
        </w:tc>
      </w:tr>
      <w:tr w:rsidTr="002A62C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2CA">
            <w:pPr>
              <w:pStyle w:val="BodyText"/>
              <w:rPr>
                <w:lang w:val="en-NZ"/>
              </w:rPr>
            </w:pPr>
            <w:r w:rsidRPr="002A62CA">
              <w:t>Contractual arrangements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2CA" w:rsidP="002A62CA">
            <w:pPr>
              <w:pStyle w:val="ListBullet"/>
            </w:pPr>
            <w:r w:rsidRPr="002A62CA">
              <w:t>verbal orders</w:t>
            </w:r>
          </w:p>
          <w:p w:rsidR="00000000" w:rsidRPr="002A62CA" w:rsidP="002A62CA">
            <w:pPr>
              <w:pStyle w:val="ListBullet"/>
            </w:pPr>
            <w:r w:rsidRPr="002A62CA">
              <w:t>written orders</w:t>
            </w:r>
          </w:p>
          <w:p w:rsidR="00000000" w:rsidRPr="002A62CA" w:rsidP="002A62CA">
            <w:pPr>
              <w:pStyle w:val="ListBullet"/>
            </w:pPr>
            <w:r w:rsidRPr="002A62CA">
              <w:t>purchase order</w:t>
            </w:r>
          </w:p>
          <w:p w:rsidR="00000000" w:rsidRPr="002A62CA" w:rsidP="002A62CA">
            <w:pPr>
              <w:pStyle w:val="ListBullet"/>
            </w:pPr>
            <w:r w:rsidRPr="002A62CA">
              <w:t>credit card</w:t>
            </w:r>
          </w:p>
          <w:p w:rsidR="00000000" w:rsidRPr="002A62CA" w:rsidP="002A62CA">
            <w:pPr>
              <w:pStyle w:val="ListBullet"/>
            </w:pPr>
            <w:r w:rsidRPr="002A62CA">
              <w:t>petty cash</w:t>
            </w:r>
          </w:p>
          <w:p w:rsidR="00000000" w:rsidRPr="002A62CA" w:rsidP="002A62CA">
            <w:pPr>
              <w:pStyle w:val="ListBullet"/>
            </w:pPr>
            <w:r w:rsidRPr="002A62CA">
              <w:t>memoranda of understanding/memoranda of agreement</w:t>
            </w:r>
          </w:p>
          <w:p w:rsidR="00000000" w:rsidRPr="002A62CA" w:rsidP="002A62CA">
            <w:pPr>
              <w:pStyle w:val="ListBullet"/>
            </w:pPr>
            <w:r w:rsidRPr="002A62CA">
              <w:t>in-house service level agreements</w:t>
            </w:r>
          </w:p>
          <w:p w:rsidR="00000000" w:rsidRPr="002A62CA" w:rsidP="002A62CA">
            <w:pPr>
              <w:pStyle w:val="ListBullet"/>
            </w:pPr>
            <w:r w:rsidRPr="002A62CA">
              <w:t>co</w:t>
            </w:r>
            <w:r w:rsidRPr="002A62CA">
              <w:t>ntracts</w:t>
            </w:r>
          </w:p>
          <w:p w:rsidR="00000000" w:rsidP="002A62CA">
            <w:pPr>
              <w:pStyle w:val="ListBullet"/>
              <w:rPr>
                <w:lang w:val="en-NZ"/>
              </w:rPr>
            </w:pPr>
            <w:r w:rsidRPr="002A62CA">
              <w:t>common use arrangements/standing offers.</w:t>
            </w:r>
          </w:p>
        </w:tc>
      </w:tr>
      <w:tr w:rsidTr="002A62C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2CA">
            <w:pPr>
              <w:pStyle w:val="BodyText"/>
              <w:rPr>
                <w:lang w:val="en-NZ"/>
              </w:rPr>
            </w:pPr>
            <w:r w:rsidRPr="002A62CA">
              <w:t>Records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2CA" w:rsidP="002A62CA">
            <w:pPr>
              <w:pStyle w:val="ListBullet"/>
            </w:pPr>
            <w:r w:rsidRPr="002A62CA">
              <w:t>purchase requests and orders</w:t>
            </w:r>
          </w:p>
          <w:p w:rsidR="00000000" w:rsidRPr="002A62CA" w:rsidP="002A62CA">
            <w:pPr>
              <w:pStyle w:val="ListBullet"/>
            </w:pPr>
            <w:r w:rsidRPr="002A62CA">
              <w:t>invoices</w:t>
            </w:r>
          </w:p>
          <w:p w:rsidR="00000000" w:rsidRPr="002A62CA" w:rsidP="002A62CA">
            <w:pPr>
              <w:pStyle w:val="ListBullet"/>
            </w:pPr>
            <w:r w:rsidRPr="002A62CA">
              <w:t>payment requests</w:t>
            </w:r>
          </w:p>
          <w:p w:rsidR="00000000" w:rsidRPr="002A62CA" w:rsidP="002A62CA">
            <w:pPr>
              <w:pStyle w:val="ListBullet"/>
            </w:pPr>
            <w:r w:rsidRPr="002A62CA">
              <w:t>statements</w:t>
            </w:r>
          </w:p>
          <w:p w:rsidR="00000000" w:rsidRPr="002A62CA" w:rsidP="002A62CA">
            <w:pPr>
              <w:pStyle w:val="ListBullet"/>
            </w:pPr>
            <w:r w:rsidRPr="002A62CA">
              <w:t>petty cash vouchers</w:t>
            </w:r>
          </w:p>
          <w:p w:rsidR="00000000" w:rsidRPr="002A62CA" w:rsidP="002A62CA">
            <w:pPr>
              <w:pStyle w:val="ListBullet"/>
            </w:pPr>
            <w:r w:rsidRPr="002A62CA">
              <w:t>offer</w:t>
            </w:r>
          </w:p>
          <w:p w:rsidR="00000000" w:rsidRPr="002A62CA" w:rsidP="002A62CA">
            <w:pPr>
              <w:pStyle w:val="ListBullet"/>
            </w:pPr>
            <w:r w:rsidRPr="002A62CA">
              <w:t>contract documents</w:t>
            </w:r>
          </w:p>
          <w:p w:rsidR="00000000" w:rsidRPr="002A62CA" w:rsidP="002A62CA">
            <w:pPr>
              <w:pStyle w:val="ListBullet"/>
            </w:pPr>
            <w:r w:rsidRPr="002A62CA">
              <w:t>evaluation process documentation</w:t>
            </w:r>
          </w:p>
          <w:p w:rsidR="00000000" w:rsidRPr="002A62CA" w:rsidP="002A62CA">
            <w:pPr>
              <w:pStyle w:val="ListBullet"/>
            </w:pPr>
            <w:r w:rsidRPr="002A62CA">
              <w:t>records of authorised officers</w:t>
            </w:r>
            <w:r>
              <w:t>’</w:t>
            </w:r>
            <w:r w:rsidRPr="002A62CA">
              <w:t xml:space="preserve"> decisions</w:t>
            </w:r>
          </w:p>
          <w:p w:rsidR="00000000" w:rsidRPr="002A62CA" w:rsidP="002A62CA">
            <w:pPr>
              <w:pStyle w:val="ListBullet"/>
            </w:pPr>
            <w:r w:rsidRPr="002A62CA">
              <w:t>records of supplier performance.</w:t>
            </w:r>
          </w:p>
        </w:tc>
      </w:tr>
    </w:tbl>
    <w:p w:rsidR="00000000" w:rsidRPr="002A62CA" w:rsidP="002A62CA">
      <w:pPr>
        <w:pStyle w:val="BodyText"/>
      </w:pPr>
    </w:p>
    <w:p w:rsidR="00000000" w:rsidRPr="002A62CA" w:rsidP="002A62CA">
      <w:pPr>
        <w:pStyle w:val="AllowPageBreak"/>
      </w:pPr>
    </w:p>
    <w:p w:rsidR="00000000" w:rsidRPr="002A62CA" w:rsidP="002A62CA">
      <w:pPr>
        <w:pStyle w:val="Heading1"/>
      </w:pPr>
      <w:bookmarkStart w:id="8" w:name="O_946153"/>
      <w:bookmarkEnd w:id="8"/>
      <w:r w:rsidRPr="002A62CA">
        <w:t>Unit Mapping Information</w:t>
      </w:r>
    </w:p>
    <w:p w:rsidR="00000000" w:rsidRPr="002A62CA" w:rsidP="009B5ABA">
      <w:pPr>
        <w:pStyle w:val="BodyText"/>
      </w:pPr>
      <w:r w:rsidRPr="002A62CA">
        <w:t>Release 1. Supersedes and is equivalent to MEM30022A Undertake supervised procurement activities.</w:t>
      </w:r>
    </w:p>
    <w:p w:rsidR="00000000" w:rsidRPr="002A62CA" w:rsidP="002A62CA">
      <w:pPr>
        <w:pStyle w:val="Heading1"/>
      </w:pPr>
      <w:bookmarkStart w:id="9" w:name="O_946146"/>
      <w:bookmarkEnd w:id="9"/>
      <w:r w:rsidRPr="002A62CA">
        <w:t>Links</w:t>
      </w:r>
    </w:p>
    <w:p w:rsidR="00000000" w:rsidRPr="002A62CA" w:rsidP="009B5ABA">
      <w:pPr>
        <w:pStyle w:val="BodyText"/>
      </w:pPr>
      <w:r w:rsidRPr="002A62C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E2252">
        <w:rPr>
          <w:rStyle w:val="Hyperlink"/>
        </w:rPr>
        <w:t>https://vetnet.gov.au/Pages/TrainingDocs.aspx?q=b7050d37-5fd0-4740-8f7d-3b7a49c10bb2</w:t>
      </w:r>
      <w:r>
        <w:fldChar w:fldCharType="end"/>
      </w:r>
    </w:p>
    <w:p w:rsidR="00000000" w:rsidRPr="002A62CA" w:rsidP="009B5ABA">
      <w:pPr>
        <w:pStyle w:val="BodyText"/>
        <w:sectPr w:rsidSect="002A62CA">
          <w:headerReference w:type="default" r:id="rId10"/>
          <w:footerReference w:type="default" r:id="rId11"/>
          <w:pgSz w:w="11908" w:h="16833"/>
          <w:pgMar w:top="1702" w:right="1418" w:bottom="1702" w:left="1418" w:header="992" w:footer="992" w:gutter="0"/>
          <w:cols w:space="720"/>
          <w:noEndnote/>
          <w:docGrid w:linePitch="299"/>
        </w:sectPr>
      </w:pPr>
    </w:p>
    <w:p w:rsidR="00000000" w:rsidRPr="002A62CA" w:rsidP="002A62CA">
      <w:pPr>
        <w:pStyle w:val="SuperHeading"/>
      </w:pPr>
      <w:r w:rsidRPr="002A62CA">
        <w:t>Assessment Requirements for MEM30022 Undertake supervised procu</w:t>
      </w:r>
      <w:r w:rsidRPr="002A62CA">
        <w:t>rement activities</w:t>
      </w:r>
    </w:p>
    <w:p w:rsidR="00000000" w:rsidRPr="002A62CA" w:rsidP="002A62CA">
      <w:pPr>
        <w:pStyle w:val="Heading1"/>
      </w:pPr>
      <w:bookmarkStart w:id="10" w:name="O_946148"/>
      <w:bookmarkEnd w:id="10"/>
      <w:r w:rsidRPr="002A62CA">
        <w:t>Modification History</w:t>
      </w:r>
    </w:p>
    <w:p w:rsidR="00000000" w:rsidRPr="002A62CA" w:rsidP="009B5ABA">
      <w:pPr>
        <w:pStyle w:val="BodyText"/>
      </w:pPr>
      <w:r w:rsidRPr="002A62CA">
        <w:t>Release 1. Supersedes and is equivalent to MEM30022A Undertake supervised procurement activities.</w:t>
      </w:r>
    </w:p>
    <w:p w:rsidR="00000000" w:rsidRPr="002A62CA" w:rsidP="002A62CA">
      <w:pPr>
        <w:pStyle w:val="Heading1"/>
      </w:pPr>
      <w:bookmarkStart w:id="11" w:name="O_946151"/>
      <w:bookmarkEnd w:id="11"/>
      <w:r w:rsidRPr="002A62CA">
        <w:t>Performance Evidence</w:t>
      </w:r>
    </w:p>
    <w:p w:rsidR="00000000" w:rsidRPr="002A62CA" w:rsidP="009B5ABA">
      <w:pPr>
        <w:pStyle w:val="BodyText"/>
      </w:pPr>
      <w:r w:rsidRPr="002A62CA">
        <w:t>Evidence required to demonstrate competence in this unit must be relevant to and satisfy the requirements of the elements and performance criteria and include:</w:t>
      </w:r>
    </w:p>
    <w:p w:rsidR="00000000" w:rsidRPr="002A62CA" w:rsidP="002A62CA">
      <w:pPr>
        <w:pStyle w:val="ListBullet"/>
      </w:pPr>
      <w:r w:rsidRPr="002A62CA">
        <w:t>planning procurement activities on at least two occasions</w:t>
      </w:r>
    </w:p>
    <w:p w:rsidR="00000000" w:rsidRPr="002A62CA" w:rsidP="002A62CA">
      <w:pPr>
        <w:pStyle w:val="ListBullet"/>
      </w:pPr>
      <w:r w:rsidRPr="002A62CA">
        <w:t>establishing contractual arrangements</w:t>
      </w:r>
    </w:p>
    <w:p w:rsidR="00000000" w:rsidRPr="002A62CA" w:rsidP="002A62CA">
      <w:pPr>
        <w:pStyle w:val="ListBullet"/>
      </w:pPr>
      <w:r w:rsidRPr="002A62CA">
        <w:t>monitoring and following up on contracts</w:t>
      </w:r>
    </w:p>
    <w:p w:rsidR="00000000" w:rsidRPr="002A62CA" w:rsidP="002A62CA">
      <w:pPr>
        <w:pStyle w:val="ListBullet"/>
      </w:pPr>
      <w:r w:rsidRPr="002A62CA">
        <w:t>completing contractual arrangements on at least two occasions including the maintenance of all procurement records.</w:t>
      </w:r>
    </w:p>
    <w:p w:rsidR="00000000" w:rsidRPr="002A62CA" w:rsidP="002A62CA">
      <w:pPr>
        <w:pStyle w:val="BodyText"/>
      </w:pPr>
    </w:p>
    <w:p w:rsidR="00000000" w:rsidRPr="002A62CA" w:rsidP="009B5ABA">
      <w:pPr>
        <w:pStyle w:val="BodyText"/>
      </w:pPr>
      <w:r w:rsidRPr="002A62CA">
        <w:t>Note: Where a volume and/or frequency is not specified, demonstration must be provided at least o</w:t>
      </w:r>
      <w:r w:rsidRPr="002A62CA">
        <w:t>nce.</w:t>
      </w:r>
    </w:p>
    <w:p w:rsidR="00000000" w:rsidRPr="002A62CA" w:rsidP="002A62CA">
      <w:pPr>
        <w:pStyle w:val="Heading1"/>
      </w:pPr>
      <w:bookmarkStart w:id="12" w:name="O_946150"/>
      <w:bookmarkEnd w:id="12"/>
      <w:r w:rsidRPr="002A62CA">
        <w:t>Knowledge Evidence</w:t>
      </w:r>
    </w:p>
    <w:p w:rsidR="00000000" w:rsidRPr="002A62CA" w:rsidP="009B5ABA">
      <w:pPr>
        <w:pStyle w:val="BodyText"/>
      </w:pPr>
      <w:r w:rsidRPr="002A62CA">
        <w:t>Evidence required to demonstrate the required knowledge for this unit must be relevant to and satisfy the requirements of the elements and performance criteria and include knowledge of:</w:t>
      </w:r>
    </w:p>
    <w:p w:rsidR="00000000" w:rsidRPr="002A62CA" w:rsidP="002A62CA">
      <w:pPr>
        <w:pStyle w:val="ListBullet"/>
      </w:pPr>
      <w:r w:rsidRPr="002A62CA">
        <w:t>standard contracts</w:t>
      </w:r>
    </w:p>
    <w:p w:rsidR="00000000" w:rsidRPr="002A62CA" w:rsidP="002A62CA">
      <w:pPr>
        <w:pStyle w:val="ListBullet"/>
      </w:pPr>
      <w:r w:rsidRPr="002A62CA">
        <w:t>procureme</w:t>
      </w:r>
      <w:r w:rsidRPr="002A62CA">
        <w:t>nt policies and practices including approval procedures</w:t>
      </w:r>
    </w:p>
    <w:p w:rsidR="00000000" w:rsidRPr="002A62CA" w:rsidP="002A62CA">
      <w:pPr>
        <w:pStyle w:val="ListBullet"/>
      </w:pPr>
      <w:r w:rsidRPr="002A62CA">
        <w:t>method of requesting and receiving offers</w:t>
      </w:r>
    </w:p>
    <w:p w:rsidR="00000000" w:rsidRPr="002A62CA" w:rsidP="002A62CA">
      <w:pPr>
        <w:pStyle w:val="ListBullet"/>
      </w:pPr>
      <w:r w:rsidRPr="002A62CA">
        <w:t>evaluation and selection of offer</w:t>
      </w:r>
    </w:p>
    <w:p w:rsidR="00000000" w:rsidRPr="002A62CA" w:rsidP="002A62CA">
      <w:pPr>
        <w:pStyle w:val="ListBullet"/>
      </w:pPr>
      <w:r w:rsidRPr="002A62CA">
        <w:t xml:space="preserve">contract arrangements and management </w:t>
      </w:r>
    </w:p>
    <w:p w:rsidR="00000000" w:rsidRPr="002A62CA" w:rsidP="002A62CA">
      <w:pPr>
        <w:pStyle w:val="ListBullet"/>
      </w:pPr>
      <w:r w:rsidRPr="002A62CA">
        <w:t>receipt and payment of goods or services.</w:t>
      </w:r>
    </w:p>
    <w:p w:rsidR="00000000" w:rsidRPr="002A62CA" w:rsidP="002A62CA">
      <w:pPr>
        <w:pStyle w:val="AllowPageBreak"/>
      </w:pPr>
    </w:p>
    <w:p w:rsidR="00000000" w:rsidRPr="002A62CA" w:rsidP="002A62CA">
      <w:pPr>
        <w:pStyle w:val="Heading1"/>
      </w:pPr>
      <w:bookmarkStart w:id="13" w:name="O_946149"/>
      <w:bookmarkEnd w:id="13"/>
      <w:r w:rsidRPr="002A62CA">
        <w:t>Assessment Conditions</w:t>
      </w:r>
    </w:p>
    <w:p w:rsidR="00000000" w:rsidRPr="002A62CA" w:rsidP="002A62CA">
      <w:pPr>
        <w:pStyle w:val="ListBullet"/>
      </w:pPr>
      <w:r w:rsidRPr="002A62CA">
        <w:t>Asse</w:t>
      </w:r>
      <w:r w:rsidRPr="002A62CA">
        <w:t>ssors must:</w:t>
      </w:r>
    </w:p>
    <w:p w:rsidR="00000000" w:rsidRPr="002A62CA" w:rsidP="002A62CA">
      <w:pPr>
        <w:pStyle w:val="ListBullet2"/>
      </w:pPr>
      <w:r w:rsidRPr="002A62CA">
        <w:t>have vocational competency in undertaking supervised procurement activities at least to the level being assessed with relevant industry knowledge and experience</w:t>
      </w:r>
    </w:p>
    <w:p w:rsidR="00000000" w:rsidRPr="002A62CA" w:rsidP="002A62CA">
      <w:pPr>
        <w:pStyle w:val="ListBullet2"/>
      </w:pPr>
      <w:r w:rsidRPr="002A62CA">
        <w:t>satisfy the assessor requirements in the Standards for Registered Training Organisations 2015 or its replacement and comply with the National Vocational Education and Training Regulator Act 2011, its replacement or equivalent legislation covering VET regul</w:t>
      </w:r>
      <w:r w:rsidRPr="002A62CA">
        <w:t>ation in a non-referring state/territory as the case requires.</w:t>
      </w:r>
    </w:p>
    <w:p w:rsidR="00000000" w:rsidRPr="002A62CA" w:rsidP="002A62CA">
      <w:pPr>
        <w:pStyle w:val="ListBullet"/>
      </w:pPr>
      <w:r w:rsidRPr="002A62CA">
        <w:t>Where possible, assessment must occur in operational workplace situations. Where this is not possible or where personal safety or environmental damage are limiting factors, assessment must occ</w:t>
      </w:r>
      <w:r w:rsidRPr="002A62CA">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2A62CA">
        <w:t>role environment skills.</w:t>
      </w:r>
    </w:p>
    <w:p w:rsidR="00000000" w:rsidRPr="002A62CA" w:rsidP="002A62CA">
      <w:pPr>
        <w:pStyle w:val="ListBullet"/>
      </w:pPr>
      <w:r w:rsidRPr="002A62CA">
        <w:t>Conditions for assessment must include access to all tools, equipment, materials and documentation required including relevant workplace procedures, product and manufacturing specifications.</w:t>
      </w:r>
    </w:p>
    <w:p w:rsidR="00000000" w:rsidRPr="002A62CA" w:rsidP="002A62CA">
      <w:pPr>
        <w:pStyle w:val="ListBullet"/>
      </w:pPr>
      <w:r w:rsidRPr="002A62CA">
        <w:t>Assessment processes and techniques must</w:t>
      </w:r>
      <w:r w:rsidRPr="002A62CA">
        <w:t xml:space="preserve"> be appropriate to the language, literacy and numeracy requirements of the work being performed and the needs of the candidate.</w:t>
      </w:r>
    </w:p>
    <w:p w:rsidR="00000000" w:rsidRPr="002A62CA" w:rsidP="002A62CA">
      <w:pPr>
        <w:pStyle w:val="AllowPageBreak"/>
      </w:pPr>
    </w:p>
    <w:p w:rsidR="00000000" w:rsidRPr="002A62CA" w:rsidP="002A62CA">
      <w:pPr>
        <w:pStyle w:val="Heading1"/>
      </w:pPr>
      <w:bookmarkStart w:id="14" w:name="O_946147"/>
      <w:bookmarkEnd w:id="14"/>
      <w:r w:rsidRPr="002A62CA">
        <w:t>Links</w:t>
      </w:r>
    </w:p>
    <w:p w:rsidR="00000000" w:rsidRPr="002A62CA" w:rsidP="009B5ABA">
      <w:pPr>
        <w:pStyle w:val="BodyText"/>
      </w:pPr>
      <w:r w:rsidRPr="002A62C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E2252">
        <w:rPr>
          <w:rStyle w:val="Hyperlink"/>
        </w:rPr>
        <w:t>https://vetnet.gov.au/Pages/TrainingDocs.aspx?q=b7050d37-5fd0-4740-8f7d-3b7a49c10bb2</w:t>
      </w:r>
      <w:r>
        <w:fldChar w:fldCharType="end"/>
      </w:r>
    </w:p>
    <w:p w:rsidR="00000000" w:rsidRPr="002A62CA" w:rsidP="002A62CA"/>
    <w:sectPr w:rsidSect="002A62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CA" w:rsidRPr="009B5ABA" w:rsidP="009B5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BA" w:rsidP="002A6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5ABA" w:rsidP="002A62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B5ABA" w:rsidP="002A62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CA" w:rsidP="002A62CA">
    <w:pPr>
      <w:pStyle w:val="Footer"/>
      <w:framePr w:wrap="around"/>
    </w:pPr>
    <w:r>
      <w:fldChar w:fldCharType="begin"/>
    </w:r>
    <w:r>
      <w:instrText xml:space="preserve"> DOCPROPERTY  Subject  \* MERGEFORMAT </w:instrText>
    </w:r>
    <w:r>
      <w:fldChar w:fldCharType="separate"/>
    </w:r>
    <w:r w:rsidR="009B5ABA">
      <w:t>Approved</w:t>
    </w:r>
    <w:r w:rsidR="009B5ABA">
      <w:fldChar w:fldCharType="end"/>
    </w:r>
    <w:r>
      <w:tab/>
      <w:t xml:space="preserve">Page </w:t>
    </w:r>
    <w:r>
      <w:fldChar w:fldCharType="begin"/>
    </w:r>
    <w:r>
      <w:instrText xml:space="preserve"> PAGE  \* Arabic  \* MERGEFORMAT </w:instrText>
    </w:r>
    <w:r>
      <w:fldChar w:fldCharType="separate"/>
    </w:r>
    <w:r w:rsidR="009B5A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5ABA">
      <w:rPr>
        <w:noProof/>
      </w:rPr>
      <w:t>5</w:t>
    </w:r>
    <w:r>
      <w:rPr>
        <w:noProof/>
      </w:rPr>
      <w:fldChar w:fldCharType="end"/>
    </w:r>
  </w:p>
  <w:p w:rsidR="002A62CA" w:rsidP="002A62CA">
    <w:pPr>
      <w:pStyle w:val="Footer"/>
      <w:framePr w:wrap="around"/>
    </w:pPr>
    <w:r>
      <w:t xml:space="preserve">© Commonwealth of Australia, </w:t>
    </w:r>
    <w:r>
      <w:fldChar w:fldCharType="begin"/>
    </w:r>
    <w:r>
      <w:instrText xml:space="preserve"> DATE  \@ "yyyy"  \* MERGEFORMAT </w:instrText>
    </w:r>
    <w:r>
      <w:fldChar w:fldCharType="separate"/>
    </w:r>
    <w:r w:rsidR="009B5ABA">
      <w:rPr>
        <w:noProof/>
      </w:rPr>
      <w:t>2025</w:t>
    </w:r>
    <w:r>
      <w:fldChar w:fldCharType="end"/>
    </w:r>
    <w:r>
      <w:tab/>
    </w:r>
    <w:r>
      <w:fldChar w:fldCharType="begin"/>
    </w:r>
    <w:r>
      <w:instrText xml:space="preserve"> DOCPROPERTY  Author  \* MERGEFORMAT </w:instrText>
    </w:r>
    <w:r>
      <w:fldChar w:fldCharType="separate"/>
    </w:r>
    <w:r w:rsidR="009B5ABA">
      <w:t>Manufacturing Industry Skills Alliance</w:t>
    </w:r>
    <w:r w:rsidR="009B5ABA">
      <w:fldChar w:fldCharType="end"/>
    </w:r>
  </w:p>
  <w:p w:rsidR="002A62CA" w:rsidP="002A62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2CA" w:rsidRPr="009B5ABA" w:rsidP="009B5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BA" w:rsidRPr="002D2AF8" w:rsidP="002A62CA">
    <w:pPr>
      <w:pStyle w:val="Header"/>
      <w:framePr w:wrap="around"/>
    </w:pPr>
    <w:r>
      <w:fldChar w:fldCharType="begin"/>
    </w:r>
    <w:r>
      <w:instrText xml:space="preserve"> TITLE   \* MERGEFORMAT </w:instrText>
    </w:r>
    <w:r>
      <w:fldChar w:fldCharType="separate"/>
    </w:r>
    <w:r>
      <w:t>MEM30022 Undertake supervised procurement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5ABA" w:rsidP="002A62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CA" w:rsidRPr="002D2AF8" w:rsidP="002A62CA">
    <w:pPr>
      <w:pStyle w:val="Header"/>
      <w:framePr w:wrap="around"/>
    </w:pPr>
    <w:r>
      <w:fldChar w:fldCharType="begin"/>
    </w:r>
    <w:r>
      <w:instrText xml:space="preserve"> TITLE   \* MERGEFORMAT </w:instrText>
    </w:r>
    <w:r>
      <w:fldChar w:fldCharType="separate"/>
    </w:r>
    <w:r w:rsidR="009B5ABA">
      <w:t>MEM30022 Undertake supervised procurement activities</w:t>
    </w:r>
    <w:r w:rsidR="009B5ABA">
      <w:fldChar w:fldCharType="end"/>
    </w:r>
    <w:r>
      <w:tab/>
      <w:t xml:space="preserve">Date this document was generated: </w:t>
    </w:r>
    <w:r>
      <w:fldChar w:fldCharType="begin"/>
    </w:r>
    <w:r>
      <w:instrText xml:space="preserve"> CREATEDATE  \@ "d MMMM yyyy"  \* MERGEFORMAT </w:instrText>
    </w:r>
    <w:r>
      <w:fldChar w:fldCharType="separate"/>
    </w:r>
    <w:r w:rsidR="009B5ABA">
      <w:rPr>
        <w:noProof/>
      </w:rPr>
      <w:t>2 March 2025</w:t>
    </w:r>
    <w:r>
      <w:fldChar w:fldCharType="end"/>
    </w:r>
  </w:p>
  <w:p w:rsidR="002A62CA" w:rsidP="002A6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7CC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E9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C48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2CA"/>
    <w:pPr>
      <w:spacing w:before="360" w:after="60"/>
      <w:outlineLvl w:val="0"/>
    </w:pPr>
    <w:rPr>
      <w:sz w:val="32"/>
    </w:rPr>
  </w:style>
  <w:style w:type="paragraph" w:styleId="Heading2">
    <w:name w:val="heading 2"/>
    <w:basedOn w:val="HeadingBase"/>
    <w:next w:val="BodyText"/>
    <w:link w:val="Heading2Char"/>
    <w:qFormat/>
    <w:rsid w:val="002A62CA"/>
    <w:pPr>
      <w:keepLines/>
      <w:spacing w:before="240" w:after="120"/>
      <w:outlineLvl w:val="1"/>
    </w:pPr>
    <w:rPr>
      <w:sz w:val="28"/>
      <w:szCs w:val="40"/>
    </w:rPr>
  </w:style>
  <w:style w:type="paragraph" w:styleId="Heading3">
    <w:name w:val="heading 3"/>
    <w:basedOn w:val="HeadingBase"/>
    <w:next w:val="BodyText"/>
    <w:link w:val="Heading3Char"/>
    <w:qFormat/>
    <w:rsid w:val="002A62CA"/>
    <w:pPr>
      <w:spacing w:before="180" w:after="120"/>
      <w:outlineLvl w:val="2"/>
    </w:pPr>
    <w:rPr>
      <w:spacing w:val="-10"/>
      <w:kern w:val="32"/>
    </w:rPr>
  </w:style>
  <w:style w:type="paragraph" w:styleId="Heading4">
    <w:name w:val="heading 4"/>
    <w:basedOn w:val="HeadingBase"/>
    <w:next w:val="BodyText"/>
    <w:link w:val="Heading4Char"/>
    <w:qFormat/>
    <w:rsid w:val="002A62CA"/>
    <w:pPr>
      <w:spacing w:before="160" w:after="120"/>
      <w:outlineLvl w:val="3"/>
    </w:pPr>
    <w:rPr>
      <w:sz w:val="22"/>
    </w:rPr>
  </w:style>
  <w:style w:type="paragraph" w:styleId="Heading5">
    <w:name w:val="heading 5"/>
    <w:basedOn w:val="HeadingBase"/>
    <w:next w:val="Normal"/>
    <w:link w:val="Heading5Char"/>
    <w:qFormat/>
    <w:rsid w:val="002A62CA"/>
    <w:pPr>
      <w:spacing w:before="80"/>
      <w:outlineLvl w:val="4"/>
    </w:pPr>
    <w:rPr>
      <w:color w:val="918585"/>
      <w:sz w:val="20"/>
    </w:rPr>
  </w:style>
  <w:style w:type="paragraph" w:styleId="Heading6">
    <w:name w:val="heading 6"/>
    <w:basedOn w:val="HeadingBase"/>
    <w:next w:val="Normal"/>
    <w:link w:val="Heading6Char"/>
    <w:qFormat/>
    <w:rsid w:val="002A62CA"/>
    <w:pPr>
      <w:spacing w:before="60"/>
      <w:outlineLvl w:val="5"/>
    </w:pPr>
    <w:rPr>
      <w:color w:val="918585"/>
      <w:sz w:val="20"/>
    </w:rPr>
  </w:style>
  <w:style w:type="paragraph" w:styleId="Heading7">
    <w:name w:val="heading 7"/>
    <w:basedOn w:val="Normal"/>
    <w:next w:val="Normal"/>
    <w:link w:val="Heading7Char"/>
    <w:qFormat/>
    <w:rsid w:val="002A62CA"/>
    <w:pPr>
      <w:ind w:left="720"/>
      <w:outlineLvl w:val="6"/>
    </w:pPr>
    <w:rPr>
      <w:i/>
    </w:rPr>
  </w:style>
  <w:style w:type="paragraph" w:styleId="Heading8">
    <w:name w:val="heading 8"/>
    <w:basedOn w:val="Normal"/>
    <w:next w:val="Normal"/>
    <w:link w:val="Heading8Char"/>
    <w:qFormat/>
    <w:rsid w:val="002A62CA"/>
    <w:pPr>
      <w:ind w:left="720"/>
      <w:outlineLvl w:val="7"/>
    </w:pPr>
    <w:rPr>
      <w:i/>
    </w:rPr>
  </w:style>
  <w:style w:type="paragraph" w:styleId="Heading9">
    <w:name w:val="heading 9"/>
    <w:basedOn w:val="Normal"/>
    <w:next w:val="Normal"/>
    <w:link w:val="Heading9Char"/>
    <w:qFormat/>
    <w:rsid w:val="002A62CA"/>
    <w:pPr>
      <w:ind w:left="720"/>
      <w:outlineLvl w:val="8"/>
    </w:pPr>
    <w:rPr>
      <w:i/>
    </w:rPr>
  </w:style>
  <w:style w:type="character" w:default="1" w:styleId="DefaultParagraphFont">
    <w:name w:val="Default Paragraph Font"/>
    <w:uiPriority w:val="1"/>
    <w:unhideWhenUsed/>
    <w:rsid w:val="002A6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2CA"/>
  </w:style>
  <w:style w:type="character" w:customStyle="1" w:styleId="Heading1Char">
    <w:name w:val="Heading 1 Char"/>
    <w:basedOn w:val="DefaultParagraphFont"/>
    <w:link w:val="Heading1"/>
    <w:rsid w:val="002A62CA"/>
    <w:rPr>
      <w:rFonts w:ascii="Times New Roman" w:eastAsia="Times New Roman" w:hAnsi="Times New Roman" w:cs="Times New Roman"/>
      <w:b/>
      <w:sz w:val="32"/>
      <w:szCs w:val="20"/>
      <w:lang w:eastAsia="en-US"/>
    </w:rPr>
  </w:style>
  <w:style w:type="paragraph" w:styleId="BodyText">
    <w:name w:val="Body Text"/>
    <w:basedOn w:val="Normal"/>
    <w:link w:val="BodyTextChar"/>
    <w:rsid w:val="002A62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2CA"/>
    <w:rPr>
      <w:rFonts w:ascii="Times New Roman" w:eastAsia="Times New Roman" w:hAnsi="Times New Roman" w:cs="Times New Roman"/>
      <w:sz w:val="24"/>
      <w:lang w:eastAsia="en-US"/>
    </w:rPr>
  </w:style>
  <w:style w:type="paragraph" w:styleId="ListBullet">
    <w:name w:val="List Bullet"/>
    <w:basedOn w:val="List"/>
    <w:rsid w:val="002A62CA"/>
    <w:pPr>
      <w:numPr>
        <w:numId w:val="12"/>
      </w:numPr>
      <w:tabs>
        <w:tab w:val="clear" w:pos="340"/>
      </w:tabs>
      <w:spacing w:before="40" w:after="40"/>
    </w:pPr>
  </w:style>
  <w:style w:type="character" w:customStyle="1" w:styleId="SpecialBold">
    <w:name w:val="Special Bold"/>
    <w:basedOn w:val="DefaultParagraphFont"/>
    <w:rsid w:val="002A62CA"/>
    <w:rPr>
      <w:b/>
      <w:spacing w:val="0"/>
    </w:rPr>
  </w:style>
  <w:style w:type="paragraph" w:styleId="ListBullet2">
    <w:name w:val="List Bullet 2"/>
    <w:basedOn w:val="List2"/>
    <w:rsid w:val="002A62CA"/>
    <w:pPr>
      <w:numPr>
        <w:numId w:val="13"/>
      </w:numPr>
      <w:tabs>
        <w:tab w:val="clear" w:pos="680"/>
      </w:tabs>
    </w:pPr>
  </w:style>
  <w:style w:type="character" w:styleId="Emphasis">
    <w:name w:val="Emphasis"/>
    <w:basedOn w:val="DefaultParagraphFont"/>
    <w:qFormat/>
    <w:rsid w:val="002A62CA"/>
    <w:rPr>
      <w:i/>
    </w:rPr>
  </w:style>
  <w:style w:type="paragraph" w:customStyle="1" w:styleId="SuperHeading">
    <w:name w:val="SuperHeading"/>
    <w:basedOn w:val="Normal"/>
    <w:rsid w:val="002A62CA"/>
    <w:pPr>
      <w:spacing w:before="240" w:after="120"/>
      <w:outlineLvl w:val="0"/>
    </w:pPr>
    <w:rPr>
      <w:rFonts w:ascii="Times New Roman" w:hAnsi="Times New Roman"/>
      <w:b/>
      <w:sz w:val="32"/>
    </w:rPr>
  </w:style>
  <w:style w:type="paragraph" w:customStyle="1" w:styleId="AllowPageBreak">
    <w:name w:val="AllowPageBreak"/>
    <w:rsid w:val="002A6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6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2CA"/>
    <w:rPr>
      <w:rFonts w:ascii="Courier New" w:eastAsia="Times New Roman" w:hAnsi="Courier New" w:cs="Times New Roman"/>
      <w:i/>
      <w:szCs w:val="20"/>
      <w:lang w:eastAsia="en-US"/>
    </w:rPr>
  </w:style>
  <w:style w:type="paragraph" w:customStyle="1" w:styleId="HeadingBase">
    <w:name w:val="Heading Base"/>
    <w:rsid w:val="002A6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2CA"/>
    <w:pPr>
      <w:tabs>
        <w:tab w:val="right" w:leader="dot" w:pos="9072"/>
      </w:tabs>
      <w:ind w:left="567"/>
    </w:pPr>
    <w:rPr>
      <w:szCs w:val="22"/>
    </w:rPr>
  </w:style>
  <w:style w:type="paragraph" w:customStyle="1" w:styleId="TOCBase">
    <w:name w:val="TOC Base"/>
    <w:rsid w:val="002A6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2CA"/>
    <w:pPr>
      <w:tabs>
        <w:tab w:val="right" w:leader="dot" w:pos="9072"/>
      </w:tabs>
      <w:spacing w:before="40" w:after="40"/>
      <w:ind w:left="284"/>
    </w:pPr>
    <w:rPr>
      <w:rFonts w:ascii="Times New Roman" w:hAnsi="Times New Roman"/>
    </w:rPr>
  </w:style>
  <w:style w:type="paragraph" w:styleId="TOC1">
    <w:name w:val="toc 1"/>
    <w:basedOn w:val="TOCBase"/>
    <w:next w:val="Normal"/>
    <w:rsid w:val="002A62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2CA"/>
    <w:rPr>
      <w:rFonts w:ascii="Times New Roman" w:eastAsia="Times New Roman" w:hAnsi="Times New Roman" w:cs="Times New Roman"/>
      <w:sz w:val="16"/>
      <w:lang w:eastAsia="en-US"/>
    </w:rPr>
  </w:style>
  <w:style w:type="paragraph" w:styleId="Title">
    <w:name w:val="Title"/>
    <w:basedOn w:val="HeadingBase"/>
    <w:link w:val="TitleChar"/>
    <w:qFormat/>
    <w:rsid w:val="002A62CA"/>
    <w:pPr>
      <w:spacing w:before="5040"/>
      <w:jc w:val="center"/>
    </w:pPr>
    <w:rPr>
      <w:sz w:val="48"/>
      <w:szCs w:val="72"/>
      <w:lang w:val="en-US"/>
    </w:rPr>
  </w:style>
  <w:style w:type="character" w:customStyle="1" w:styleId="TitleChar">
    <w:name w:val="Title Char"/>
    <w:basedOn w:val="DefaultParagraphFont"/>
    <w:link w:val="Title"/>
    <w:rsid w:val="002A6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2CA"/>
    <w:pPr>
      <w:tabs>
        <w:tab w:val="left" w:pos="3600"/>
        <w:tab w:val="left" w:pos="3958"/>
      </w:tabs>
    </w:pPr>
  </w:style>
  <w:style w:type="paragraph" w:styleId="List">
    <w:name w:val="List"/>
    <w:basedOn w:val="BodyText"/>
    <w:next w:val="BodyText"/>
    <w:rsid w:val="002A62CA"/>
    <w:pPr>
      <w:tabs>
        <w:tab w:val="left" w:pos="340"/>
      </w:tabs>
      <w:spacing w:before="60" w:after="60"/>
      <w:ind w:left="340" w:hanging="340"/>
    </w:pPr>
  </w:style>
  <w:style w:type="paragraph" w:customStyle="1" w:styleId="Note">
    <w:name w:val="Note"/>
    <w:basedOn w:val="BodyText"/>
    <w:rsid w:val="002A6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2CA"/>
    <w:pPr>
      <w:framePr w:wrap="auto" w:hAnchor="text" w:y="6049"/>
    </w:pPr>
    <w:rPr>
      <w:color w:val="000000"/>
      <w:sz w:val="40"/>
    </w:rPr>
  </w:style>
  <w:style w:type="paragraph" w:customStyle="1" w:styleId="TOCTitle">
    <w:name w:val="TOCTitle"/>
    <w:basedOn w:val="Heading1"/>
    <w:rsid w:val="002A62CA"/>
    <w:pPr>
      <w:spacing w:after="240"/>
      <w:jc w:val="center"/>
      <w:outlineLvl w:val="9"/>
    </w:pPr>
    <w:rPr>
      <w:caps/>
    </w:rPr>
  </w:style>
  <w:style w:type="paragraph" w:customStyle="1" w:styleId="Version">
    <w:name w:val="Version"/>
    <w:rsid w:val="002A62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2CA"/>
    <w:pPr>
      <w:keepNext w:val="0"/>
      <w:tabs>
        <w:tab w:val="right" w:pos="4176"/>
      </w:tabs>
      <w:ind w:left="198" w:hanging="198"/>
    </w:pPr>
    <w:rPr>
      <w:rFonts w:ascii="Garamond" w:hAnsi="Garamond"/>
    </w:rPr>
  </w:style>
  <w:style w:type="paragraph" w:styleId="IndexHeading">
    <w:name w:val="index heading"/>
    <w:basedOn w:val="Normal"/>
    <w:next w:val="Index1"/>
    <w:semiHidden/>
    <w:rsid w:val="002A62CA"/>
    <w:pPr>
      <w:spacing w:before="120" w:after="120"/>
    </w:pPr>
    <w:rPr>
      <w:rFonts w:ascii="Arial" w:hAnsi="Arial"/>
      <w:b/>
      <w:color w:val="918585"/>
      <w:sz w:val="24"/>
    </w:rPr>
  </w:style>
  <w:style w:type="paragraph" w:styleId="Header">
    <w:name w:val="header"/>
    <w:basedOn w:val="Normal"/>
    <w:link w:val="HeaderChar"/>
    <w:rsid w:val="002A6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2CA"/>
    <w:rPr>
      <w:rFonts w:ascii="Times New Roman" w:eastAsia="Times New Roman" w:hAnsi="Times New Roman" w:cs="Times New Roman"/>
      <w:sz w:val="16"/>
      <w:szCs w:val="20"/>
      <w:lang w:val="en-GB" w:eastAsia="en-US"/>
    </w:rPr>
  </w:style>
  <w:style w:type="paragraph" w:customStyle="1" w:styleId="Chapter">
    <w:name w:val="Chapter"/>
    <w:basedOn w:val="Normal"/>
    <w:rsid w:val="002A62CA"/>
    <w:pPr>
      <w:spacing w:before="240"/>
    </w:pPr>
    <w:rPr>
      <w:rFonts w:ascii="Times New Roman" w:hAnsi="Times New Roman"/>
      <w:smallCaps/>
      <w:spacing w:val="80"/>
      <w:sz w:val="28"/>
    </w:rPr>
  </w:style>
  <w:style w:type="paragraph" w:customStyle="1" w:styleId="InChapter">
    <w:name w:val="InChapter"/>
    <w:basedOn w:val="Heading3"/>
    <w:rsid w:val="002A62CA"/>
    <w:pPr>
      <w:spacing w:after="240"/>
      <w:outlineLvl w:val="9"/>
    </w:pPr>
    <w:rPr>
      <w:noProof/>
    </w:rPr>
  </w:style>
  <w:style w:type="paragraph" w:styleId="Index2">
    <w:name w:val="index 2"/>
    <w:basedOn w:val="Normal"/>
    <w:next w:val="Normal"/>
    <w:semiHidden/>
    <w:rsid w:val="002A62CA"/>
    <w:pPr>
      <w:tabs>
        <w:tab w:val="right" w:pos="4176"/>
      </w:tabs>
      <w:ind w:left="568" w:hanging="284"/>
    </w:pPr>
    <w:rPr>
      <w:rFonts w:ascii="Garamond" w:hAnsi="Garamond"/>
    </w:rPr>
  </w:style>
  <w:style w:type="paragraph" w:customStyle="1" w:styleId="Byline">
    <w:name w:val="Byline"/>
    <w:rsid w:val="002A6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2CA"/>
    <w:pPr>
      <w:tabs>
        <w:tab w:val="clear" w:pos="3600"/>
        <w:tab w:val="clear" w:pos="3958"/>
      </w:tabs>
      <w:jc w:val="right"/>
    </w:pPr>
  </w:style>
  <w:style w:type="paragraph" w:styleId="Caption">
    <w:name w:val="caption"/>
    <w:basedOn w:val="BodyText"/>
    <w:next w:val="Normal"/>
    <w:qFormat/>
    <w:rsid w:val="002A62CA"/>
    <w:pPr>
      <w:framePr w:w="2268" w:hSpace="181" w:vSpace="181" w:wrap="around" w:vAnchor="text" w:hAnchor="page" w:x="1135" w:y="285" w:anchorLock="1"/>
    </w:pPr>
    <w:rPr>
      <w:i/>
    </w:rPr>
  </w:style>
  <w:style w:type="paragraph" w:customStyle="1" w:styleId="MiniTOCTitle">
    <w:name w:val="MiniTOCTitle"/>
    <w:basedOn w:val="Heading4"/>
    <w:rsid w:val="002A62CA"/>
    <w:pPr>
      <w:spacing w:before="240"/>
      <w:outlineLvl w:val="9"/>
    </w:pPr>
    <w:rPr>
      <w:noProof/>
      <w:sz w:val="24"/>
    </w:rPr>
  </w:style>
  <w:style w:type="paragraph" w:customStyle="1" w:styleId="MiniTOCItem">
    <w:name w:val="MiniTOCItem"/>
    <w:basedOn w:val="ListBullet"/>
    <w:rsid w:val="002A62CA"/>
    <w:pPr>
      <w:numPr>
        <w:numId w:val="0"/>
      </w:numPr>
      <w:tabs>
        <w:tab w:val="right" w:leader="dot" w:pos="6521"/>
      </w:tabs>
      <w:spacing w:before="0" w:after="0"/>
    </w:pPr>
  </w:style>
  <w:style w:type="paragraph" w:customStyle="1" w:styleId="TOFTitle">
    <w:name w:val="TOFTitle"/>
    <w:basedOn w:val="TOCTitle"/>
    <w:rsid w:val="002A62CA"/>
  </w:style>
  <w:style w:type="paragraph" w:styleId="TableofFigures">
    <w:name w:val="table of figures"/>
    <w:basedOn w:val="Normal"/>
    <w:next w:val="Normal"/>
    <w:semiHidden/>
    <w:rsid w:val="002A62CA"/>
    <w:pPr>
      <w:tabs>
        <w:tab w:val="right" w:leader="dot" w:pos="9072"/>
      </w:tabs>
      <w:ind w:left="970" w:hanging="403"/>
    </w:pPr>
    <w:rPr>
      <w:rFonts w:ascii="Times New Roman" w:hAnsi="Times New Roman"/>
      <w:b/>
    </w:rPr>
  </w:style>
  <w:style w:type="paragraph" w:styleId="ListNumber">
    <w:name w:val="List Number"/>
    <w:basedOn w:val="List"/>
    <w:rsid w:val="002A62CA"/>
    <w:pPr>
      <w:numPr>
        <w:numId w:val="15"/>
      </w:numPr>
      <w:tabs>
        <w:tab w:val="clear" w:pos="340"/>
      </w:tabs>
    </w:pPr>
  </w:style>
  <w:style w:type="character" w:customStyle="1" w:styleId="WingdingSymbols">
    <w:name w:val="Wingding Symbols"/>
    <w:rsid w:val="002A62CA"/>
    <w:rPr>
      <w:rFonts w:ascii="Wingdings" w:hAnsi="Wingdings"/>
    </w:rPr>
  </w:style>
  <w:style w:type="paragraph" w:customStyle="1" w:styleId="TableHeading">
    <w:name w:val="Table Heading"/>
    <w:basedOn w:val="HeadingBase"/>
    <w:rsid w:val="002A62CA"/>
    <w:pPr>
      <w:keepLines/>
      <w:pBdr>
        <w:bottom w:val="single" w:sz="6" w:space="1" w:color="918585"/>
      </w:pBdr>
      <w:spacing w:before="240"/>
    </w:pPr>
  </w:style>
  <w:style w:type="character" w:customStyle="1" w:styleId="HotSpot">
    <w:name w:val="HotSpot"/>
    <w:rsid w:val="002A62CA"/>
    <w:rPr>
      <w:color w:val="0033CC"/>
      <w:u w:val="none"/>
    </w:rPr>
  </w:style>
  <w:style w:type="paragraph" w:customStyle="1" w:styleId="BodyTextRight">
    <w:name w:val="Body Text Right"/>
    <w:basedOn w:val="BodyText"/>
    <w:rsid w:val="002A62CA"/>
    <w:pPr>
      <w:spacing w:before="0" w:after="0"/>
      <w:jc w:val="right"/>
    </w:pPr>
  </w:style>
  <w:style w:type="paragraph" w:styleId="Index3">
    <w:name w:val="index 3"/>
    <w:basedOn w:val="ListNumber2"/>
    <w:next w:val="Normal"/>
    <w:semiHidden/>
    <w:rsid w:val="002A62CA"/>
    <w:pPr>
      <w:numPr>
        <w:numId w:val="0"/>
      </w:numPr>
      <w:tabs>
        <w:tab w:val="right" w:leader="dot" w:pos="4176"/>
      </w:tabs>
    </w:pPr>
  </w:style>
  <w:style w:type="paragraph" w:styleId="ListNumber2">
    <w:name w:val="List Number 2"/>
    <w:basedOn w:val="List2"/>
    <w:rsid w:val="002A62CA"/>
    <w:pPr>
      <w:numPr>
        <w:numId w:val="10"/>
      </w:numPr>
      <w:tabs>
        <w:tab w:val="clear" w:pos="1060"/>
      </w:tabs>
    </w:pPr>
  </w:style>
  <w:style w:type="paragraph" w:customStyle="1" w:styleId="MarginNote">
    <w:name w:val="Margin Note"/>
    <w:basedOn w:val="BodyText"/>
    <w:rsid w:val="002A6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2CA"/>
    <w:rPr>
      <w:sz w:val="32"/>
    </w:rPr>
  </w:style>
  <w:style w:type="paragraph" w:customStyle="1" w:styleId="HeadingProcedure">
    <w:name w:val="Heading Procedure"/>
    <w:basedOn w:val="HeadingBase"/>
    <w:next w:val="Normal"/>
    <w:rsid w:val="002A62CA"/>
    <w:pPr>
      <w:tabs>
        <w:tab w:val="left" w:pos="0"/>
      </w:tabs>
      <w:spacing w:before="120" w:after="60"/>
    </w:pPr>
    <w:rPr>
      <w:i/>
      <w:color w:val="918585"/>
      <w:sz w:val="22"/>
    </w:rPr>
  </w:style>
  <w:style w:type="paragraph" w:customStyle="1" w:styleId="TableBodyText">
    <w:name w:val="Table Body Text"/>
    <w:basedOn w:val="BodyText"/>
    <w:rsid w:val="002A62CA"/>
    <w:pPr>
      <w:spacing w:before="60" w:after="60"/>
    </w:pPr>
  </w:style>
  <w:style w:type="paragraph" w:styleId="ListContinue">
    <w:name w:val="List Continue"/>
    <w:basedOn w:val="List"/>
    <w:rsid w:val="002A62CA"/>
    <w:pPr>
      <w:ind w:firstLine="0"/>
    </w:pPr>
  </w:style>
  <w:style w:type="paragraph" w:customStyle="1" w:styleId="ListNote">
    <w:name w:val="List Note"/>
    <w:basedOn w:val="List"/>
    <w:rsid w:val="002A62CA"/>
    <w:pPr>
      <w:pBdr>
        <w:top w:val="single" w:sz="6" w:space="2" w:color="918585"/>
        <w:bottom w:val="single" w:sz="6" w:space="2" w:color="918585"/>
      </w:pBdr>
      <w:tabs>
        <w:tab w:val="left" w:pos="1021"/>
      </w:tabs>
      <w:ind w:firstLine="0"/>
    </w:pPr>
  </w:style>
  <w:style w:type="paragraph" w:customStyle="1" w:styleId="Warning">
    <w:name w:val="Warning"/>
    <w:basedOn w:val="BodyText"/>
    <w:rsid w:val="002A62CA"/>
    <w:pPr>
      <w:shd w:val="clear" w:color="auto" w:fill="D9D9D9"/>
      <w:tabs>
        <w:tab w:val="left" w:pos="992"/>
      </w:tabs>
      <w:ind w:left="119" w:right="119"/>
    </w:pPr>
    <w:rPr>
      <w:sz w:val="20"/>
    </w:rPr>
  </w:style>
  <w:style w:type="paragraph" w:customStyle="1" w:styleId="MarginIcons">
    <w:name w:val="Margin Icons"/>
    <w:basedOn w:val="BodyText"/>
    <w:rsid w:val="002A6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2CA"/>
    <w:rPr>
      <w:rFonts w:ascii="Courier New" w:hAnsi="Courier New"/>
    </w:rPr>
  </w:style>
  <w:style w:type="paragraph" w:customStyle="1" w:styleId="NoteBullet">
    <w:name w:val="Note Bullet"/>
    <w:basedOn w:val="Note"/>
    <w:rsid w:val="002A62CA"/>
    <w:pPr>
      <w:tabs>
        <w:tab w:val="clear" w:pos="680"/>
      </w:tabs>
      <w:spacing w:before="60" w:after="60"/>
    </w:pPr>
  </w:style>
  <w:style w:type="paragraph" w:customStyle="1" w:styleId="SubHeading2">
    <w:name w:val="SubHeading2"/>
    <w:basedOn w:val="HeadingBase"/>
    <w:rsid w:val="002A62CA"/>
    <w:pPr>
      <w:spacing w:before="240" w:after="60"/>
    </w:pPr>
    <w:rPr>
      <w:sz w:val="20"/>
    </w:rPr>
  </w:style>
  <w:style w:type="paragraph" w:customStyle="1" w:styleId="SubHeading1">
    <w:name w:val="SubHeading1"/>
    <w:basedOn w:val="HeadingBase"/>
    <w:rsid w:val="002A62CA"/>
    <w:pPr>
      <w:spacing w:before="240" w:after="60"/>
    </w:pPr>
    <w:rPr>
      <w:color w:val="918585"/>
      <w:sz w:val="22"/>
    </w:rPr>
  </w:style>
  <w:style w:type="paragraph" w:customStyle="1" w:styleId="SideHeading">
    <w:name w:val="Side Heading"/>
    <w:basedOn w:val="HeadingBase"/>
    <w:rsid w:val="002A6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2CA"/>
    <w:pPr>
      <w:tabs>
        <w:tab w:val="num" w:pos="360"/>
      </w:tabs>
    </w:pPr>
  </w:style>
  <w:style w:type="paragraph" w:styleId="PlainText">
    <w:name w:val="Plain Text"/>
    <w:basedOn w:val="Normal"/>
    <w:link w:val="PlainTextChar"/>
    <w:rsid w:val="002A62CA"/>
    <w:rPr>
      <w:sz w:val="20"/>
    </w:rPr>
  </w:style>
  <w:style w:type="character" w:customStyle="1" w:styleId="PlainTextChar">
    <w:name w:val="Plain Text Char"/>
    <w:basedOn w:val="DefaultParagraphFont"/>
    <w:link w:val="PlainText"/>
    <w:rsid w:val="002A62CA"/>
    <w:rPr>
      <w:rFonts w:ascii="Courier New" w:eastAsia="Times New Roman" w:hAnsi="Courier New" w:cs="Times New Roman"/>
      <w:sz w:val="20"/>
      <w:szCs w:val="20"/>
      <w:lang w:eastAsia="en-US"/>
    </w:rPr>
  </w:style>
  <w:style w:type="character" w:customStyle="1" w:styleId="MenuOption">
    <w:name w:val="Menu Option"/>
    <w:basedOn w:val="DefaultParagraphFont"/>
    <w:rsid w:val="002A62CA"/>
    <w:rPr>
      <w:b/>
      <w:smallCaps/>
    </w:rPr>
  </w:style>
  <w:style w:type="paragraph" w:customStyle="1" w:styleId="TableListNumber">
    <w:name w:val="Table List Number"/>
    <w:basedOn w:val="ListNumber"/>
    <w:rsid w:val="002A62CA"/>
    <w:pPr>
      <w:numPr>
        <w:numId w:val="0"/>
      </w:numPr>
    </w:pPr>
  </w:style>
  <w:style w:type="paragraph" w:styleId="TOC4">
    <w:name w:val="toc 4"/>
    <w:basedOn w:val="TOCBase"/>
    <w:next w:val="Normal"/>
    <w:semiHidden/>
    <w:rsid w:val="002A62CA"/>
    <w:pPr>
      <w:tabs>
        <w:tab w:val="right" w:leader="dot" w:pos="9071"/>
      </w:tabs>
      <w:ind w:left="1701"/>
    </w:pPr>
  </w:style>
  <w:style w:type="paragraph" w:customStyle="1" w:styleId="ListAlpha">
    <w:name w:val="List Alpha"/>
    <w:basedOn w:val="List"/>
    <w:rsid w:val="002A62CA"/>
    <w:pPr>
      <w:numPr>
        <w:numId w:val="9"/>
      </w:numPr>
    </w:pPr>
  </w:style>
  <w:style w:type="paragraph" w:customStyle="1" w:styleId="ListAlpha2">
    <w:name w:val="List Alpha 2"/>
    <w:basedOn w:val="List2"/>
    <w:rsid w:val="002A62CA"/>
    <w:pPr>
      <w:numPr>
        <w:numId w:val="8"/>
      </w:numPr>
    </w:pPr>
  </w:style>
  <w:style w:type="paragraph" w:styleId="List2">
    <w:name w:val="List 2"/>
    <w:basedOn w:val="BodyText"/>
    <w:rsid w:val="002A62CA"/>
    <w:pPr>
      <w:tabs>
        <w:tab w:val="left" w:pos="680"/>
      </w:tabs>
      <w:spacing w:before="60" w:after="60"/>
      <w:ind w:left="680" w:hanging="340"/>
    </w:pPr>
  </w:style>
  <w:style w:type="paragraph" w:styleId="List3">
    <w:name w:val="List 3"/>
    <w:basedOn w:val="BodyText"/>
    <w:rsid w:val="002A62CA"/>
    <w:pPr>
      <w:tabs>
        <w:tab w:val="left" w:pos="1021"/>
      </w:tabs>
      <w:spacing w:before="60" w:after="60"/>
      <w:ind w:left="1020" w:hanging="340"/>
    </w:pPr>
  </w:style>
  <w:style w:type="paragraph" w:styleId="List4">
    <w:name w:val="List 4"/>
    <w:basedOn w:val="BodyText"/>
    <w:rsid w:val="002A62CA"/>
    <w:pPr>
      <w:tabs>
        <w:tab w:val="left" w:pos="1361"/>
      </w:tabs>
      <w:spacing w:before="60" w:after="60"/>
      <w:ind w:left="1361" w:hanging="340"/>
    </w:pPr>
  </w:style>
  <w:style w:type="paragraph" w:styleId="List5">
    <w:name w:val="List 5"/>
    <w:basedOn w:val="BodyText"/>
    <w:rsid w:val="002A62CA"/>
    <w:pPr>
      <w:tabs>
        <w:tab w:val="left" w:pos="1701"/>
      </w:tabs>
      <w:spacing w:before="60" w:after="60"/>
      <w:ind w:left="1701" w:hanging="340"/>
    </w:pPr>
  </w:style>
  <w:style w:type="paragraph" w:styleId="ListBullet3">
    <w:name w:val="List Bullet 3"/>
    <w:basedOn w:val="List3"/>
    <w:rsid w:val="002A62CA"/>
    <w:pPr>
      <w:numPr>
        <w:numId w:val="14"/>
      </w:numPr>
      <w:tabs>
        <w:tab w:val="clear" w:pos="1021"/>
      </w:tabs>
      <w:ind w:left="1037" w:hanging="357"/>
    </w:pPr>
  </w:style>
  <w:style w:type="paragraph" w:styleId="ListBullet4">
    <w:name w:val="List Bullet 4"/>
    <w:basedOn w:val="List4"/>
    <w:rsid w:val="002A62CA"/>
    <w:pPr>
      <w:numPr>
        <w:numId w:val="3"/>
      </w:numPr>
      <w:tabs>
        <w:tab w:val="clear" w:pos="1361"/>
      </w:tabs>
    </w:pPr>
  </w:style>
  <w:style w:type="paragraph" w:styleId="ListBullet5">
    <w:name w:val="List Bullet 5"/>
    <w:basedOn w:val="List5"/>
    <w:rsid w:val="002A62CA"/>
    <w:pPr>
      <w:numPr>
        <w:numId w:val="4"/>
      </w:numPr>
    </w:pPr>
  </w:style>
  <w:style w:type="paragraph" w:styleId="ListContinue2">
    <w:name w:val="List Continue 2"/>
    <w:basedOn w:val="List2"/>
    <w:rsid w:val="002A62CA"/>
    <w:pPr>
      <w:ind w:firstLine="0"/>
    </w:pPr>
  </w:style>
  <w:style w:type="paragraph" w:styleId="ListContinue3">
    <w:name w:val="List Continue 3"/>
    <w:basedOn w:val="List3"/>
    <w:rsid w:val="002A62CA"/>
    <w:pPr>
      <w:ind w:left="1021" w:firstLine="0"/>
    </w:pPr>
  </w:style>
  <w:style w:type="paragraph" w:styleId="ListContinue4">
    <w:name w:val="List Continue 4"/>
    <w:basedOn w:val="List4"/>
    <w:rsid w:val="002A62CA"/>
    <w:pPr>
      <w:ind w:firstLine="0"/>
    </w:pPr>
  </w:style>
  <w:style w:type="paragraph" w:styleId="ListContinue5">
    <w:name w:val="List Continue 5"/>
    <w:basedOn w:val="List5"/>
    <w:rsid w:val="002A62CA"/>
    <w:pPr>
      <w:ind w:firstLine="0"/>
    </w:pPr>
  </w:style>
  <w:style w:type="paragraph" w:styleId="ListNumber3">
    <w:name w:val="List Number 3"/>
    <w:basedOn w:val="List3"/>
    <w:rsid w:val="002A62CA"/>
    <w:pPr>
      <w:numPr>
        <w:numId w:val="5"/>
      </w:numPr>
    </w:pPr>
  </w:style>
  <w:style w:type="paragraph" w:styleId="ListNumber4">
    <w:name w:val="List Number 4"/>
    <w:basedOn w:val="List4"/>
    <w:rsid w:val="002A62CA"/>
    <w:pPr>
      <w:numPr>
        <w:numId w:val="6"/>
      </w:numPr>
    </w:pPr>
  </w:style>
  <w:style w:type="paragraph" w:styleId="ListNumber5">
    <w:name w:val="List Number 5"/>
    <w:basedOn w:val="List5"/>
    <w:rsid w:val="002A62CA"/>
    <w:pPr>
      <w:numPr>
        <w:numId w:val="7"/>
      </w:numPr>
    </w:pPr>
  </w:style>
  <w:style w:type="paragraph" w:styleId="BlockText">
    <w:name w:val="Block Text"/>
    <w:basedOn w:val="Normal"/>
    <w:rsid w:val="002A62CA"/>
    <w:pPr>
      <w:spacing w:after="120"/>
      <w:ind w:left="1440" w:right="1440"/>
    </w:pPr>
  </w:style>
  <w:style w:type="character" w:customStyle="1" w:styleId="Subscript">
    <w:name w:val="Subscript"/>
    <w:basedOn w:val="DefaultParagraphFont"/>
    <w:rsid w:val="002A62CA"/>
    <w:rPr>
      <w:sz w:val="16"/>
      <w:vertAlign w:val="subscript"/>
    </w:rPr>
  </w:style>
  <w:style w:type="character" w:customStyle="1" w:styleId="Superscript">
    <w:name w:val="Superscript"/>
    <w:basedOn w:val="DefaultParagraphFont"/>
    <w:rsid w:val="002A62CA"/>
    <w:rPr>
      <w:sz w:val="16"/>
      <w:vertAlign w:val="superscript"/>
    </w:rPr>
  </w:style>
  <w:style w:type="character" w:customStyle="1" w:styleId="Symbols">
    <w:name w:val="Symbols"/>
    <w:basedOn w:val="DefaultParagraphFont"/>
    <w:rsid w:val="002A62CA"/>
    <w:rPr>
      <w:rFonts w:ascii="Symbol" w:hAnsi="Symbol"/>
    </w:rPr>
  </w:style>
  <w:style w:type="character" w:customStyle="1" w:styleId="MenuOptions">
    <w:name w:val="Menu Options"/>
    <w:basedOn w:val="DefaultParagraphFont"/>
    <w:rsid w:val="002A62CA"/>
    <w:rPr>
      <w:rFonts w:ascii="Arial Narrow" w:hAnsi="Arial Narrow"/>
      <w:smallCaps/>
    </w:rPr>
  </w:style>
  <w:style w:type="character" w:customStyle="1" w:styleId="Buttons">
    <w:name w:val="Buttons"/>
    <w:basedOn w:val="DefaultParagraphFont"/>
    <w:rsid w:val="002A62CA"/>
    <w:rPr>
      <w:b/>
    </w:rPr>
  </w:style>
  <w:style w:type="character" w:customStyle="1" w:styleId="Underlined">
    <w:name w:val="Underlined"/>
    <w:basedOn w:val="DefaultParagraphFont"/>
    <w:rsid w:val="002A62CA"/>
    <w:rPr>
      <w:u w:val="single"/>
    </w:rPr>
  </w:style>
  <w:style w:type="paragraph" w:customStyle="1" w:styleId="TableBodyTextRight">
    <w:name w:val="Table Body Text Right"/>
    <w:basedOn w:val="TableBodyText"/>
    <w:rsid w:val="002A62CA"/>
    <w:pPr>
      <w:widowControl w:val="0"/>
      <w:autoSpaceDE w:val="0"/>
      <w:autoSpaceDN w:val="0"/>
      <w:adjustRightInd w:val="0"/>
      <w:jc w:val="right"/>
    </w:pPr>
    <w:rPr>
      <w:rFonts w:cs="Arial"/>
      <w:szCs w:val="18"/>
    </w:rPr>
  </w:style>
  <w:style w:type="paragraph" w:customStyle="1" w:styleId="CopyrightText">
    <w:name w:val="Copyright Text"/>
    <w:basedOn w:val="BodyText"/>
    <w:rsid w:val="002A62CA"/>
    <w:rPr>
      <w:sz w:val="18"/>
    </w:rPr>
  </w:style>
  <w:style w:type="paragraph" w:customStyle="1" w:styleId="BodySmallRight">
    <w:name w:val="Body Small Right"/>
    <w:basedOn w:val="BodyTextRight"/>
    <w:rsid w:val="002A62CA"/>
    <w:rPr>
      <w:sz w:val="18"/>
      <w:szCs w:val="18"/>
    </w:rPr>
  </w:style>
  <w:style w:type="paragraph" w:customStyle="1" w:styleId="MarginEdition">
    <w:name w:val="Margin Edition"/>
    <w:basedOn w:val="MarginNote"/>
    <w:rsid w:val="002A62CA"/>
    <w:pPr>
      <w:spacing w:before="0" w:after="0"/>
    </w:pPr>
    <w:rPr>
      <w:rFonts w:ascii="Times New Roman" w:hAnsi="Times New Roman"/>
      <w:color w:val="999999"/>
    </w:rPr>
  </w:style>
  <w:style w:type="paragraph" w:customStyle="1" w:styleId="Spacer">
    <w:name w:val="Spacer"/>
    <w:basedOn w:val="Normal"/>
    <w:rsid w:val="002A62CA"/>
    <w:rPr>
      <w:sz w:val="2"/>
      <w:szCs w:val="2"/>
    </w:rPr>
  </w:style>
  <w:style w:type="character" w:customStyle="1" w:styleId="Small">
    <w:name w:val="Small"/>
    <w:basedOn w:val="DefaultParagraphFont"/>
    <w:rsid w:val="002A62CA"/>
    <w:rPr>
      <w:sz w:val="16"/>
    </w:rPr>
  </w:style>
  <w:style w:type="paragraph" w:customStyle="1" w:styleId="WideTable">
    <w:name w:val="Wide Table"/>
    <w:basedOn w:val="Normal"/>
    <w:rsid w:val="002A62CA"/>
    <w:pPr>
      <w:ind w:left="-1418"/>
    </w:pPr>
    <w:rPr>
      <w:sz w:val="2"/>
      <w:szCs w:val="2"/>
    </w:rPr>
  </w:style>
  <w:style w:type="character" w:styleId="PageNumber">
    <w:name w:val="page number"/>
    <w:basedOn w:val="DefaultParagraphFont"/>
    <w:rsid w:val="002A62CA"/>
  </w:style>
  <w:style w:type="paragraph" w:styleId="Quote">
    <w:name w:val="Quote"/>
    <w:basedOn w:val="Heading1"/>
    <w:link w:val="QuoteChar"/>
    <w:qFormat/>
    <w:rsid w:val="002A62CA"/>
    <w:rPr>
      <w:b w:val="0"/>
      <w:sz w:val="72"/>
      <w:szCs w:val="72"/>
      <w:lang w:val="en-NZ"/>
    </w:rPr>
  </w:style>
  <w:style w:type="character" w:customStyle="1" w:styleId="QuoteChar">
    <w:name w:val="Quote Char"/>
    <w:basedOn w:val="DefaultParagraphFont"/>
    <w:link w:val="Quote"/>
    <w:rsid w:val="002A6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2CA"/>
    <w:pPr>
      <w:pageBreakBefore/>
    </w:pPr>
  </w:style>
  <w:style w:type="paragraph" w:customStyle="1" w:styleId="Border">
    <w:name w:val="Border"/>
    <w:basedOn w:val="Normal"/>
    <w:qFormat/>
    <w:rsid w:val="002A6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2CA"/>
    <w:rPr>
      <w:b/>
      <w:bCs/>
      <w:i/>
      <w:iCs/>
      <w:color w:val="auto"/>
    </w:rPr>
  </w:style>
  <w:style w:type="paragraph" w:styleId="IntenseQuote">
    <w:name w:val="Intense Quote"/>
    <w:basedOn w:val="Normal"/>
    <w:next w:val="Normal"/>
    <w:link w:val="IntenseQuoteChar"/>
    <w:uiPriority w:val="30"/>
    <w:qFormat/>
    <w:rsid w:val="002A6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2CA"/>
    <w:rPr>
      <w:smallCaps/>
      <w:color w:val="auto"/>
      <w:u w:val="single"/>
    </w:rPr>
  </w:style>
  <w:style w:type="character" w:styleId="IntenseReference">
    <w:name w:val="Intense Reference"/>
    <w:basedOn w:val="DefaultParagraphFont"/>
    <w:uiPriority w:val="32"/>
    <w:qFormat/>
    <w:rsid w:val="002A62CA"/>
    <w:rPr>
      <w:b/>
      <w:bCs/>
      <w:smallCaps/>
      <w:color w:val="auto"/>
      <w:spacing w:val="5"/>
      <w:u w:val="single"/>
    </w:rPr>
  </w:style>
  <w:style w:type="paragraph" w:customStyle="1" w:styleId="2ColumnHeading">
    <w:name w:val="2Column Heading"/>
    <w:basedOn w:val="BodyText"/>
    <w:qFormat/>
    <w:rsid w:val="002A62CA"/>
    <w:pPr>
      <w:spacing w:after="60"/>
      <w:ind w:left="-2268"/>
    </w:pPr>
    <w:rPr>
      <w:b/>
    </w:rPr>
  </w:style>
  <w:style w:type="paragraph" w:customStyle="1" w:styleId="Heading1TOC">
    <w:name w:val="Heading1 TOC"/>
    <w:basedOn w:val="Normal"/>
    <w:qFormat/>
    <w:rsid w:val="002A62CA"/>
    <w:pPr>
      <w:spacing w:before="240" w:after="120"/>
    </w:pPr>
    <w:rPr>
      <w:rFonts w:ascii="Times New Roman" w:hAnsi="Times New Roman"/>
      <w:b/>
      <w:sz w:val="32"/>
    </w:rPr>
  </w:style>
  <w:style w:type="paragraph" w:customStyle="1" w:styleId="Heading2TOC">
    <w:name w:val="Heading2 TOC"/>
    <w:basedOn w:val="Normal"/>
    <w:qFormat/>
    <w:rsid w:val="002A62CA"/>
    <w:pPr>
      <w:spacing w:before="240" w:after="60"/>
    </w:pPr>
    <w:rPr>
      <w:rFonts w:ascii="Times New Roman" w:hAnsi="Times New Roman"/>
      <w:b/>
      <w:sz w:val="28"/>
    </w:rPr>
  </w:style>
  <w:style w:type="character" w:customStyle="1" w:styleId="Underline">
    <w:name w:val="Underline"/>
    <w:basedOn w:val="DefaultParagraphFont"/>
    <w:qFormat/>
    <w:rsid w:val="002A62CA"/>
    <w:rPr>
      <w:u w:val="single"/>
    </w:rPr>
  </w:style>
  <w:style w:type="character" w:customStyle="1" w:styleId="BoldandItalics">
    <w:name w:val="Bold and Italics"/>
    <w:qFormat/>
    <w:rsid w:val="002A62CA"/>
    <w:rPr>
      <w:b/>
      <w:i/>
      <w:u w:val="none"/>
    </w:rPr>
  </w:style>
  <w:style w:type="paragraph" w:styleId="BalloonText">
    <w:name w:val="Balloon Text"/>
    <w:basedOn w:val="Normal"/>
    <w:link w:val="BalloonTextChar"/>
    <w:rsid w:val="002A62CA"/>
    <w:rPr>
      <w:rFonts w:ascii="Tahoma" w:hAnsi="Tahoma" w:cs="Tahoma"/>
      <w:sz w:val="16"/>
      <w:szCs w:val="16"/>
    </w:rPr>
  </w:style>
  <w:style w:type="character" w:customStyle="1" w:styleId="BalloonTextChar">
    <w:name w:val="Balloon Text Char"/>
    <w:basedOn w:val="DefaultParagraphFont"/>
    <w:link w:val="BalloonText"/>
    <w:rsid w:val="002A6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2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2CA"/>
    <w:rPr>
      <w:b/>
      <w:color w:val="660033"/>
      <w:spacing w:val="0"/>
    </w:rPr>
  </w:style>
  <w:style w:type="paragraph" w:customStyle="1" w:styleId="Nameditemlist">
    <w:name w:val="Named item list"/>
    <w:basedOn w:val="BodyText"/>
    <w:qFormat/>
    <w:rsid w:val="002A62CA"/>
    <w:pPr>
      <w:tabs>
        <w:tab w:val="left" w:pos="2835"/>
      </w:tabs>
      <w:ind w:left="2835" w:hanging="2835"/>
    </w:pPr>
  </w:style>
  <w:style w:type="paragraph" w:customStyle="1" w:styleId="BodyTextnopadding">
    <w:name w:val="Body Text no padding"/>
    <w:basedOn w:val="BodyText"/>
    <w:qFormat/>
    <w:rsid w:val="002A62CA"/>
    <w:pPr>
      <w:spacing w:before="0" w:after="0"/>
    </w:pPr>
  </w:style>
  <w:style w:type="paragraph" w:customStyle="1" w:styleId="BodyTextBold">
    <w:name w:val="Body Text Bold"/>
    <w:basedOn w:val="BodyText"/>
    <w:qFormat/>
    <w:rsid w:val="002A62CA"/>
    <w:rPr>
      <w:b/>
    </w:rPr>
  </w:style>
  <w:style w:type="character" w:styleId="Hyperlink">
    <w:name w:val="Hyperlink"/>
    <w:basedOn w:val="DefaultParagraphFont"/>
    <w:uiPriority w:val="99"/>
    <w:unhideWhenUsed/>
    <w:rsid w:val="009B5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6605</Characters>
  <Application>Microsoft Office Word</Application>
  <DocSecurity>0</DocSecurity>
  <Lines>188</Lines>
  <Paragraphs>128</Paragraphs>
  <ScaleCrop>false</ScaleCrop>
  <Company>Author-it Software Corporation Ltd.</Company>
  <LinksUpToDate>false</LinksUpToDate>
  <CharactersWithSpaces>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MEM30022 Undertake supervised procurement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