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9AB" w:rsidP="00DE59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MEM30022 Undertake supervised procurement activities</w:t>
      </w:r>
      <w:r>
        <w:fldChar w:fldCharType="end"/>
      </w:r>
    </w:p>
    <w:p w:rsidR="00DE59AB" w:rsidP="00DE59AB">
      <w:pPr>
        <w:pStyle w:val="Version"/>
        <w:sectPr w:rsidSect="002E7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C88" w:rsidP="002E7C88">
      <w:pPr>
        <w:pStyle w:val="SuperHeading"/>
      </w:pPr>
      <w:r w:rsidRPr="002E7C88">
        <w:t>Assessment Requirements for MEM30022 Undertake supervised procurement activities</w:t>
      </w:r>
    </w:p>
    <w:p w:rsidR="00000000" w:rsidRPr="002E7C88" w:rsidP="002E7C88">
      <w:pPr>
        <w:pStyle w:val="Heading1"/>
      </w:pPr>
      <w:bookmarkStart w:id="1" w:name="O_946148"/>
      <w:bookmarkEnd w:id="1"/>
      <w:r w:rsidRPr="002E7C88">
        <w:t>Modification History</w:t>
      </w:r>
    </w:p>
    <w:p w:rsidR="00000000" w:rsidRPr="002E7C88" w:rsidP="00DE59AB">
      <w:pPr>
        <w:pStyle w:val="BodyText"/>
      </w:pPr>
      <w:r w:rsidRPr="002E7C88">
        <w:t>Release 1. Supersedes and is equivalent to MEM30022A Undertake supervised procurement activities.</w:t>
      </w:r>
    </w:p>
    <w:p w:rsidR="00000000" w:rsidRPr="002E7C88" w:rsidP="002E7C88">
      <w:pPr>
        <w:pStyle w:val="Heading1"/>
      </w:pPr>
      <w:bookmarkStart w:id="2" w:name="O_946151"/>
      <w:bookmarkEnd w:id="2"/>
      <w:r w:rsidRPr="002E7C88">
        <w:t>Performance Evidence</w:t>
      </w:r>
    </w:p>
    <w:p w:rsidR="00000000" w:rsidRPr="002E7C88" w:rsidP="00DE59AB">
      <w:pPr>
        <w:pStyle w:val="BodyText"/>
      </w:pPr>
      <w:r w:rsidRPr="002E7C88">
        <w:t>Evidence required to demonstrate competence in this unit must be relevant to and satisfy the requirements of the elements and performance criteria and include:</w:t>
      </w:r>
    </w:p>
    <w:p w:rsidR="00000000" w:rsidRPr="002E7C88" w:rsidP="002E7C88">
      <w:pPr>
        <w:pStyle w:val="ListBullet"/>
      </w:pPr>
      <w:r w:rsidRPr="002E7C88">
        <w:t>planning procurement activities on at least two occasions</w:t>
      </w:r>
    </w:p>
    <w:p w:rsidR="00000000" w:rsidRPr="002E7C88" w:rsidP="002E7C88">
      <w:pPr>
        <w:pStyle w:val="ListBullet"/>
      </w:pPr>
      <w:r w:rsidRPr="002E7C88">
        <w:t>establishing contractual arrangements</w:t>
      </w:r>
    </w:p>
    <w:p w:rsidR="00000000" w:rsidRPr="002E7C88" w:rsidP="002E7C88">
      <w:pPr>
        <w:pStyle w:val="ListBullet"/>
      </w:pPr>
      <w:r w:rsidRPr="002E7C88">
        <w:t>monitoring and following up on contracts</w:t>
      </w:r>
    </w:p>
    <w:p w:rsidR="00000000" w:rsidRPr="002E7C88" w:rsidP="002E7C88">
      <w:pPr>
        <w:pStyle w:val="ListBullet"/>
      </w:pPr>
      <w:r w:rsidRPr="002E7C88">
        <w:t>completing contractual arrangements on at least two occasions including the maintenance of all procurement records.</w:t>
      </w:r>
    </w:p>
    <w:p w:rsidR="00000000" w:rsidRPr="002E7C88" w:rsidP="002E7C88">
      <w:pPr>
        <w:pStyle w:val="BodyText"/>
      </w:pPr>
    </w:p>
    <w:p w:rsidR="00000000" w:rsidRPr="002E7C88" w:rsidP="00DE59AB">
      <w:pPr>
        <w:pStyle w:val="BodyText"/>
      </w:pPr>
      <w:r w:rsidRPr="002E7C88">
        <w:t>Note: Where a volume and/or frequency is not specified, demonstration must be provided at least o</w:t>
      </w:r>
      <w:r w:rsidRPr="002E7C88">
        <w:t>nce.</w:t>
      </w:r>
    </w:p>
    <w:p w:rsidR="00000000" w:rsidRPr="002E7C88" w:rsidP="002E7C88">
      <w:pPr>
        <w:pStyle w:val="Heading1"/>
      </w:pPr>
      <w:bookmarkStart w:id="3" w:name="O_946150"/>
      <w:bookmarkEnd w:id="3"/>
      <w:r w:rsidRPr="002E7C88">
        <w:t>Knowledge Evidence</w:t>
      </w:r>
    </w:p>
    <w:p w:rsidR="00000000" w:rsidRPr="002E7C88" w:rsidP="00DE59AB">
      <w:pPr>
        <w:pStyle w:val="BodyText"/>
      </w:pPr>
      <w:r w:rsidRPr="002E7C88">
        <w:t>Evidence required to demonstrate the required knowledge for this unit must be relevant to and satisfy the requirements of the elements and performance criteria and include knowledge of:</w:t>
      </w:r>
    </w:p>
    <w:p w:rsidR="00000000" w:rsidRPr="002E7C88" w:rsidP="002E7C88">
      <w:pPr>
        <w:pStyle w:val="ListBullet"/>
      </w:pPr>
      <w:r w:rsidRPr="002E7C88">
        <w:t>standard contracts</w:t>
      </w:r>
    </w:p>
    <w:p w:rsidR="00000000" w:rsidRPr="002E7C88" w:rsidP="002E7C88">
      <w:pPr>
        <w:pStyle w:val="ListBullet"/>
      </w:pPr>
      <w:r w:rsidRPr="002E7C88">
        <w:t>procureme</w:t>
      </w:r>
      <w:r w:rsidRPr="002E7C88">
        <w:t>nt policies and practices including approval procedures</w:t>
      </w:r>
    </w:p>
    <w:p w:rsidR="00000000" w:rsidRPr="002E7C88" w:rsidP="002E7C88">
      <w:pPr>
        <w:pStyle w:val="ListBullet"/>
      </w:pPr>
      <w:r w:rsidRPr="002E7C88">
        <w:t>method of requesting and receiving offers</w:t>
      </w:r>
    </w:p>
    <w:p w:rsidR="00000000" w:rsidRPr="002E7C88" w:rsidP="002E7C88">
      <w:pPr>
        <w:pStyle w:val="ListBullet"/>
      </w:pPr>
      <w:r w:rsidRPr="002E7C88">
        <w:t>evaluation and selection of offer</w:t>
      </w:r>
    </w:p>
    <w:p w:rsidR="00000000" w:rsidRPr="002E7C88" w:rsidP="002E7C88">
      <w:pPr>
        <w:pStyle w:val="ListBullet"/>
      </w:pPr>
      <w:r w:rsidRPr="002E7C88">
        <w:t xml:space="preserve">contract arrangements and management </w:t>
      </w:r>
    </w:p>
    <w:p w:rsidR="00000000" w:rsidRPr="002E7C88" w:rsidP="002E7C88">
      <w:pPr>
        <w:pStyle w:val="ListBullet"/>
      </w:pPr>
      <w:r w:rsidRPr="002E7C88">
        <w:t>receipt and payment of goods or services.</w:t>
      </w:r>
    </w:p>
    <w:p w:rsidR="00000000" w:rsidRPr="002E7C88" w:rsidP="002E7C88">
      <w:pPr>
        <w:pStyle w:val="AllowPageBreak"/>
      </w:pPr>
    </w:p>
    <w:p w:rsidR="00000000" w:rsidRPr="002E7C88" w:rsidP="002E7C88">
      <w:pPr>
        <w:pStyle w:val="Heading1"/>
      </w:pPr>
      <w:bookmarkStart w:id="4" w:name="O_946149"/>
      <w:bookmarkEnd w:id="4"/>
      <w:r w:rsidRPr="002E7C88">
        <w:t>Assessment Conditions</w:t>
      </w:r>
    </w:p>
    <w:p w:rsidR="00000000" w:rsidRPr="002E7C88" w:rsidP="002E7C88">
      <w:pPr>
        <w:pStyle w:val="ListBullet"/>
      </w:pPr>
      <w:r w:rsidRPr="002E7C88">
        <w:t>Assessors must:</w:t>
      </w:r>
    </w:p>
    <w:p w:rsidR="00000000" w:rsidRPr="002E7C88" w:rsidP="002E7C88">
      <w:pPr>
        <w:pStyle w:val="ListBullet2"/>
      </w:pPr>
      <w:r w:rsidRPr="002E7C88">
        <w:t>have vocational competency in undertaking supervised procurement activities at least to the level being assessed with relevant industry knowledge and experience</w:t>
      </w:r>
    </w:p>
    <w:p w:rsidR="00000000" w:rsidRPr="002E7C88" w:rsidP="002E7C88">
      <w:pPr>
        <w:pStyle w:val="ListBullet2"/>
      </w:pPr>
      <w:r w:rsidRPr="002E7C88">
        <w:t>satisfy the assessor requirements in the Standards for Registered Training Org</w:t>
      </w:r>
      <w:r w:rsidRPr="002E7C88">
        <w:t>anisations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2E7C88" w:rsidP="002E7C88">
      <w:pPr>
        <w:pStyle w:val="ListBullet"/>
      </w:pPr>
      <w:r w:rsidRPr="002E7C88">
        <w:t>Where possible</w:t>
      </w:r>
      <w:r w:rsidRPr="002E7C88">
        <w:t>, assessment must occur in operational workplace situations. Where this is not possible or where personal safety or environmental damage are limiting factors, assessment must occur in a sufficiently rigorous simulated environment that reflects realistic op</w:t>
      </w:r>
      <w:r w:rsidRPr="002E7C88">
        <w:t>erational workplace conditions that cover all aspects of workplace performance, including environment, task skills, task management skills, contingency management skills and job role environment skills.</w:t>
      </w:r>
    </w:p>
    <w:p w:rsidR="00000000" w:rsidRPr="002E7C88" w:rsidP="002E7C88">
      <w:pPr>
        <w:pStyle w:val="ListBullet"/>
      </w:pPr>
      <w:r w:rsidRPr="002E7C88">
        <w:t xml:space="preserve">Conditions for assessment must include access to all </w:t>
      </w:r>
      <w:r w:rsidRPr="002E7C88">
        <w:t>tools, equipment, materials and documentation required including relevant workplace procedures, product and manufacturing specifications.</w:t>
      </w:r>
    </w:p>
    <w:p w:rsidR="00000000" w:rsidRPr="002E7C88" w:rsidP="002E7C88">
      <w:pPr>
        <w:pStyle w:val="ListBullet"/>
      </w:pPr>
      <w:r w:rsidRPr="002E7C88">
        <w:t>Assessment processes and techniques must be appropriate to the language, literacy and numeracy requirements of the wor</w:t>
      </w:r>
      <w:r w:rsidRPr="002E7C88">
        <w:t>k being performed and the needs of the candidate.</w:t>
      </w:r>
    </w:p>
    <w:p w:rsidR="00000000" w:rsidRPr="002E7C88" w:rsidP="002E7C88">
      <w:pPr>
        <w:pStyle w:val="AllowPageBreak"/>
      </w:pPr>
    </w:p>
    <w:p w:rsidR="00000000" w:rsidRPr="002E7C88" w:rsidP="002E7C88">
      <w:pPr>
        <w:pStyle w:val="Heading1"/>
      </w:pPr>
      <w:bookmarkStart w:id="5" w:name="O_946147"/>
      <w:bookmarkEnd w:id="5"/>
      <w:r w:rsidRPr="002E7C88">
        <w:t>Links</w:t>
      </w:r>
    </w:p>
    <w:p w:rsidR="00000000" w:rsidRPr="002E7C88" w:rsidP="00DE59AB">
      <w:pPr>
        <w:pStyle w:val="BodyText"/>
      </w:pPr>
      <w:r w:rsidRPr="002E7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D62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E7C88" w:rsidP="002E7C88"/>
    <w:sectPr w:rsidSect="002E7C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88" w:rsidRPr="00DE59AB" w:rsidP="00DE59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AB" w:rsidP="002E7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9AB" w:rsidP="002E7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59AB" w:rsidP="002E7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C88" w:rsidRPr="00DE59AB" w:rsidP="00DE59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AB" w:rsidRPr="002D2AF8" w:rsidP="002E7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MEM30022 Undertake supervised procurement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59AB" w:rsidP="002E7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A85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44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2C3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C88"/>
  </w:style>
  <w:style w:type="character" w:customStyle="1" w:styleId="Heading1Char">
    <w:name w:val="Heading 1 Char"/>
    <w:basedOn w:val="DefaultParagraphFont"/>
    <w:link w:val="Heading1"/>
    <w:rsid w:val="002E7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C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C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C88"/>
    <w:rPr>
      <w:b/>
      <w:spacing w:val="0"/>
    </w:rPr>
  </w:style>
  <w:style w:type="paragraph" w:customStyle="1" w:styleId="SuperTitle">
    <w:name w:val="SuperTitle"/>
    <w:basedOn w:val="Title"/>
    <w:rsid w:val="002E7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C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C88"/>
    <w:rPr>
      <w:i/>
    </w:rPr>
  </w:style>
  <w:style w:type="paragraph" w:styleId="Caption">
    <w:name w:val="caption"/>
    <w:basedOn w:val="BodyText"/>
    <w:next w:val="Normal"/>
    <w:qFormat/>
    <w:rsid w:val="002E7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C88"/>
  </w:style>
  <w:style w:type="paragraph" w:styleId="TableofFigures">
    <w:name w:val="table of figures"/>
    <w:basedOn w:val="Normal"/>
    <w:next w:val="Normal"/>
    <w:semiHidden/>
    <w:rsid w:val="002E7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C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C88"/>
    <w:rPr>
      <w:rFonts w:ascii="Wingdings" w:hAnsi="Wingdings"/>
    </w:rPr>
  </w:style>
  <w:style w:type="paragraph" w:customStyle="1" w:styleId="TableHeading">
    <w:name w:val="Table Heading"/>
    <w:basedOn w:val="HeadingBase"/>
    <w:rsid w:val="002E7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C88"/>
    <w:rPr>
      <w:color w:val="0033CC"/>
      <w:u w:val="none"/>
    </w:rPr>
  </w:style>
  <w:style w:type="paragraph" w:customStyle="1" w:styleId="BodyTextRight">
    <w:name w:val="Body Text Right"/>
    <w:basedOn w:val="BodyText"/>
    <w:rsid w:val="002E7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C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C88"/>
    <w:rPr>
      <w:sz w:val="32"/>
    </w:rPr>
  </w:style>
  <w:style w:type="paragraph" w:customStyle="1" w:styleId="HeadingProcedure">
    <w:name w:val="Heading Procedure"/>
    <w:basedOn w:val="HeadingBase"/>
    <w:next w:val="Normal"/>
    <w:rsid w:val="002E7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C88"/>
    <w:pPr>
      <w:spacing w:before="60" w:after="60"/>
    </w:pPr>
  </w:style>
  <w:style w:type="paragraph" w:styleId="ListContinue">
    <w:name w:val="List Continue"/>
    <w:basedOn w:val="List"/>
    <w:rsid w:val="002E7C88"/>
    <w:pPr>
      <w:ind w:firstLine="0"/>
    </w:pPr>
  </w:style>
  <w:style w:type="paragraph" w:customStyle="1" w:styleId="ListNote">
    <w:name w:val="List Note"/>
    <w:basedOn w:val="List"/>
    <w:rsid w:val="002E7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C88"/>
    <w:rPr>
      <w:rFonts w:ascii="Courier New" w:hAnsi="Courier New"/>
    </w:rPr>
  </w:style>
  <w:style w:type="paragraph" w:customStyle="1" w:styleId="NoteBullet">
    <w:name w:val="Note Bullet"/>
    <w:basedOn w:val="Note"/>
    <w:rsid w:val="002E7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C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C88"/>
    <w:rPr>
      <w:b/>
      <w:smallCaps/>
    </w:rPr>
  </w:style>
  <w:style w:type="paragraph" w:customStyle="1" w:styleId="TableListNumber">
    <w:name w:val="Table List Number"/>
    <w:basedOn w:val="ListNumber"/>
    <w:rsid w:val="002E7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C88"/>
    <w:pPr>
      <w:numPr>
        <w:numId w:val="9"/>
      </w:numPr>
    </w:pPr>
  </w:style>
  <w:style w:type="paragraph" w:customStyle="1" w:styleId="ListAlpha2">
    <w:name w:val="List Alpha 2"/>
    <w:basedOn w:val="List2"/>
    <w:rsid w:val="002E7C88"/>
    <w:pPr>
      <w:numPr>
        <w:numId w:val="8"/>
      </w:numPr>
    </w:pPr>
  </w:style>
  <w:style w:type="paragraph" w:styleId="List2">
    <w:name w:val="List 2"/>
    <w:basedOn w:val="BodyText"/>
    <w:rsid w:val="002E7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C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C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C88"/>
    <w:pPr>
      <w:numPr>
        <w:numId w:val="4"/>
      </w:numPr>
    </w:pPr>
  </w:style>
  <w:style w:type="paragraph" w:styleId="ListContinue2">
    <w:name w:val="List Continue 2"/>
    <w:basedOn w:val="List2"/>
    <w:rsid w:val="002E7C88"/>
    <w:pPr>
      <w:ind w:firstLine="0"/>
    </w:pPr>
  </w:style>
  <w:style w:type="paragraph" w:styleId="ListContinue3">
    <w:name w:val="List Continue 3"/>
    <w:basedOn w:val="List3"/>
    <w:rsid w:val="002E7C88"/>
    <w:pPr>
      <w:ind w:left="1021" w:firstLine="0"/>
    </w:pPr>
  </w:style>
  <w:style w:type="paragraph" w:styleId="ListContinue4">
    <w:name w:val="List Continue 4"/>
    <w:basedOn w:val="List4"/>
    <w:rsid w:val="002E7C88"/>
    <w:pPr>
      <w:ind w:firstLine="0"/>
    </w:pPr>
  </w:style>
  <w:style w:type="paragraph" w:styleId="ListContinue5">
    <w:name w:val="List Continue 5"/>
    <w:basedOn w:val="List5"/>
    <w:rsid w:val="002E7C88"/>
    <w:pPr>
      <w:ind w:firstLine="0"/>
    </w:pPr>
  </w:style>
  <w:style w:type="paragraph" w:styleId="ListNumber3">
    <w:name w:val="List Number 3"/>
    <w:basedOn w:val="List3"/>
    <w:rsid w:val="002E7C88"/>
    <w:pPr>
      <w:numPr>
        <w:numId w:val="5"/>
      </w:numPr>
    </w:pPr>
  </w:style>
  <w:style w:type="paragraph" w:styleId="ListNumber4">
    <w:name w:val="List Number 4"/>
    <w:basedOn w:val="List4"/>
    <w:rsid w:val="002E7C88"/>
    <w:pPr>
      <w:numPr>
        <w:numId w:val="6"/>
      </w:numPr>
    </w:pPr>
  </w:style>
  <w:style w:type="paragraph" w:styleId="ListNumber5">
    <w:name w:val="List Number 5"/>
    <w:basedOn w:val="List5"/>
    <w:rsid w:val="002E7C88"/>
    <w:pPr>
      <w:numPr>
        <w:numId w:val="7"/>
      </w:numPr>
    </w:pPr>
  </w:style>
  <w:style w:type="paragraph" w:styleId="BlockText">
    <w:name w:val="Block Text"/>
    <w:basedOn w:val="Normal"/>
    <w:rsid w:val="002E7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C88"/>
    <w:rPr>
      <w:sz w:val="16"/>
      <w:vertAlign w:val="superscript"/>
    </w:rPr>
  </w:style>
  <w:style w:type="character" w:customStyle="1" w:styleId="Symbols">
    <w:name w:val="Symbols"/>
    <w:basedOn w:val="DefaultParagraphFont"/>
    <w:rsid w:val="002E7C88"/>
    <w:rPr>
      <w:rFonts w:ascii="Symbol" w:hAnsi="Symbol"/>
    </w:rPr>
  </w:style>
  <w:style w:type="character" w:customStyle="1" w:styleId="MenuOptions">
    <w:name w:val="Menu Options"/>
    <w:basedOn w:val="DefaultParagraphFont"/>
    <w:rsid w:val="002E7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C88"/>
    <w:rPr>
      <w:b/>
    </w:rPr>
  </w:style>
  <w:style w:type="character" w:customStyle="1" w:styleId="Underlined">
    <w:name w:val="Underlined"/>
    <w:basedOn w:val="DefaultParagraphFont"/>
    <w:rsid w:val="002E7C88"/>
    <w:rPr>
      <w:u w:val="single"/>
    </w:rPr>
  </w:style>
  <w:style w:type="paragraph" w:customStyle="1" w:styleId="TableBodyTextRight">
    <w:name w:val="Table Body Text Right"/>
    <w:basedOn w:val="TableBodyText"/>
    <w:rsid w:val="002E7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C88"/>
    <w:rPr>
      <w:sz w:val="18"/>
    </w:rPr>
  </w:style>
  <w:style w:type="paragraph" w:customStyle="1" w:styleId="BodySmallRight">
    <w:name w:val="Body Small Right"/>
    <w:basedOn w:val="BodyTextRight"/>
    <w:rsid w:val="002E7C88"/>
    <w:rPr>
      <w:sz w:val="18"/>
      <w:szCs w:val="18"/>
    </w:rPr>
  </w:style>
  <w:style w:type="paragraph" w:customStyle="1" w:styleId="MarginEdition">
    <w:name w:val="Margin Edition"/>
    <w:basedOn w:val="MarginNote"/>
    <w:rsid w:val="002E7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C88"/>
    <w:rPr>
      <w:sz w:val="2"/>
      <w:szCs w:val="2"/>
    </w:rPr>
  </w:style>
  <w:style w:type="character" w:customStyle="1" w:styleId="Small">
    <w:name w:val="Small"/>
    <w:basedOn w:val="DefaultParagraphFont"/>
    <w:rsid w:val="002E7C88"/>
    <w:rPr>
      <w:sz w:val="16"/>
    </w:rPr>
  </w:style>
  <w:style w:type="paragraph" w:customStyle="1" w:styleId="WideTable">
    <w:name w:val="Wide Table"/>
    <w:basedOn w:val="Normal"/>
    <w:rsid w:val="002E7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C88"/>
  </w:style>
  <w:style w:type="paragraph" w:styleId="Quote">
    <w:name w:val="Quote"/>
    <w:basedOn w:val="Heading1"/>
    <w:link w:val="QuoteChar"/>
    <w:qFormat/>
    <w:rsid w:val="002E7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C88"/>
    <w:pPr>
      <w:pageBreakBefore/>
    </w:pPr>
  </w:style>
  <w:style w:type="paragraph" w:customStyle="1" w:styleId="Border">
    <w:name w:val="Border"/>
    <w:basedOn w:val="Normal"/>
    <w:qFormat/>
    <w:rsid w:val="002E7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C88"/>
    <w:rPr>
      <w:u w:val="single"/>
    </w:rPr>
  </w:style>
  <w:style w:type="character" w:customStyle="1" w:styleId="BoldandItalics">
    <w:name w:val="Bold and Italics"/>
    <w:qFormat/>
    <w:rsid w:val="002E7C88"/>
    <w:rPr>
      <w:b/>
      <w:i/>
      <w:u w:val="none"/>
    </w:rPr>
  </w:style>
  <w:style w:type="paragraph" w:styleId="BalloonText">
    <w:name w:val="Balloon Text"/>
    <w:basedOn w:val="Normal"/>
    <w:link w:val="BalloonTextChar"/>
    <w:rsid w:val="002E7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C88"/>
    <w:pPr>
      <w:spacing w:before="0" w:after="0"/>
    </w:pPr>
  </w:style>
  <w:style w:type="paragraph" w:customStyle="1" w:styleId="BodyTextBold">
    <w:name w:val="Body Text Bold"/>
    <w:basedOn w:val="BodyText"/>
    <w:qFormat/>
    <w:rsid w:val="002E7C88"/>
    <w:rPr>
      <w:b/>
    </w:rPr>
  </w:style>
  <w:style w:type="character" w:styleId="Hyperlink">
    <w:name w:val="Hyperlink"/>
    <w:basedOn w:val="DefaultParagraphFont"/>
    <w:uiPriority w:val="99"/>
    <w:unhideWhenUsed/>
    <w:rsid w:val="00DE59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2575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MEM30022 Undertake supervised procurement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