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9A7" w:rsidP="008009A7">
      <w:pPr>
        <w:pStyle w:val="Title"/>
      </w:pPr>
      <w:r>
        <w:fldChar w:fldCharType="begin"/>
      </w:r>
      <w:r>
        <w:instrText xml:space="preserve"> TITLE   \* MERGEFORMAT </w:instrText>
      </w:r>
      <w:r>
        <w:fldChar w:fldCharType="separate"/>
      </w:r>
      <w:r>
        <w:t>MEM30021 Prepare a simple production schedule</w:t>
      </w:r>
      <w:r>
        <w:fldChar w:fldCharType="end"/>
      </w:r>
    </w:p>
    <w:p w:rsidR="008009A7" w:rsidP="008009A7">
      <w:pPr>
        <w:pStyle w:val="Version"/>
        <w:sectPr w:rsidSect="004E7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AE2" w:rsidP="004E7AE2">
      <w:pPr>
        <w:pStyle w:val="SuperHeading"/>
      </w:pPr>
      <w:r w:rsidRPr="004E7AE2">
        <w:t>MEM30021 Prepare a simple production schedule</w:t>
      </w:r>
    </w:p>
    <w:p w:rsidR="00000000" w:rsidRPr="004E7AE2" w:rsidP="004E7AE2">
      <w:pPr>
        <w:pStyle w:val="Heading1"/>
      </w:pPr>
      <w:bookmarkStart w:id="1" w:name="O_946133"/>
      <w:bookmarkEnd w:id="1"/>
      <w:r w:rsidRPr="004E7AE2">
        <w:t>Modification History</w:t>
      </w:r>
    </w:p>
    <w:p w:rsidR="00000000" w:rsidRPr="004E7AE2" w:rsidP="008009A7">
      <w:pPr>
        <w:pStyle w:val="BodyText"/>
      </w:pPr>
      <w:r w:rsidRPr="004E7AE2">
        <w:t>Release 1. Supersedes and is equivalent to MEM30021A Prepare a simple production schedule.</w:t>
      </w:r>
    </w:p>
    <w:p w:rsidR="00000000" w:rsidRPr="004E7AE2" w:rsidP="004E7AE2">
      <w:pPr>
        <w:pStyle w:val="Heading1"/>
      </w:pPr>
      <w:bookmarkStart w:id="2" w:name="O_946141"/>
      <w:bookmarkEnd w:id="2"/>
      <w:r w:rsidRPr="004E7AE2">
        <w:t>Application</w:t>
      </w:r>
    </w:p>
    <w:p w:rsidR="00000000" w:rsidRPr="004E7AE2" w:rsidP="008009A7">
      <w:pPr>
        <w:pStyle w:val="BodyText"/>
      </w:pPr>
      <w:r w:rsidRPr="004E7AE2">
        <w:t>This unit of competency defines the skills and knowledge required for the scheduling of production that inv</w:t>
      </w:r>
      <w:r w:rsidRPr="004E7AE2">
        <w:t>olves several interconnected manufacturing processes. It relates to the preparation of a schedule for the manufacture of a single component or single assembly function or to operations for a single small production work unit or production cell. The schedul</w:t>
      </w:r>
      <w:r w:rsidRPr="004E7AE2">
        <w:t>e involves only a small number of constraints or variables.</w:t>
      </w:r>
    </w:p>
    <w:p w:rsidR="00000000" w:rsidRPr="004E7AE2" w:rsidP="008009A7">
      <w:pPr>
        <w:pStyle w:val="BodyText"/>
      </w:pPr>
      <w:r w:rsidRPr="004E7AE2">
        <w:t>Where skills are required to determine steps in a manufacturing process unit MEM30018 Undertake basic process planning should also be selected.</w:t>
      </w:r>
    </w:p>
    <w:p w:rsidR="00000000" w:rsidRPr="004E7AE2" w:rsidP="008009A7">
      <w:pPr>
        <w:pStyle w:val="BodyText"/>
      </w:pPr>
      <w:r w:rsidRPr="004E7AE2">
        <w:t>The unit applies to manufacturing production or rela</w:t>
      </w:r>
      <w:r w:rsidRPr="004E7AE2">
        <w:t>ted activities and is suitable for people giving technical support in manufacturing or engineering operations and those pursuing technical qualifications and careers at paraprofessional or technician level. All work is carried out under supervision.</w:t>
      </w:r>
    </w:p>
    <w:p w:rsidR="00000000" w:rsidRPr="004E7AE2" w:rsidP="008009A7">
      <w:pPr>
        <w:pStyle w:val="BodyText"/>
      </w:pPr>
      <w:r w:rsidRPr="004E7AE2">
        <w:t>No lic</w:t>
      </w:r>
      <w:r w:rsidRPr="004E7AE2">
        <w:t>ensing, legislative or certification requirements apply to this unit at the time of publication.</w:t>
      </w:r>
    </w:p>
    <w:p w:rsidR="00000000" w:rsidRPr="004E7AE2" w:rsidP="004E7AE2">
      <w:pPr>
        <w:pStyle w:val="Heading1"/>
      </w:pPr>
      <w:bookmarkStart w:id="3" w:name="O_946140"/>
      <w:bookmarkEnd w:id="3"/>
      <w:r w:rsidRPr="004E7AE2">
        <w:t>Pre-requisite Unit</w:t>
      </w:r>
    </w:p>
    <w:p w:rsidR="00000000" w:rsidRPr="004E7AE2" w:rsidP="008009A7">
      <w:pPr>
        <w:pStyle w:val="BodyText"/>
      </w:pPr>
      <w:r w:rsidRPr="004E7AE2">
        <w:t>Nil</w:t>
      </w:r>
    </w:p>
    <w:p w:rsidR="00000000" w:rsidRPr="004E7AE2" w:rsidP="004E7AE2">
      <w:pPr>
        <w:pStyle w:val="Heading1"/>
      </w:pPr>
      <w:bookmarkStart w:id="4" w:name="O_946139"/>
      <w:bookmarkEnd w:id="4"/>
      <w:r w:rsidRPr="004E7AE2">
        <w:t>Competency Field</w:t>
      </w:r>
    </w:p>
    <w:p w:rsidR="00000000" w:rsidRPr="004E7AE2" w:rsidP="008009A7">
      <w:pPr>
        <w:pStyle w:val="BodyText"/>
      </w:pPr>
      <w:r w:rsidRPr="004E7AE2">
        <w:t>Engineering technician</w:t>
      </w:r>
    </w:p>
    <w:p w:rsidR="00000000" w:rsidRPr="004E7AE2" w:rsidP="004E7AE2">
      <w:pPr>
        <w:pStyle w:val="Heading1"/>
      </w:pPr>
      <w:bookmarkStart w:id="5" w:name="O_946137"/>
      <w:bookmarkEnd w:id="5"/>
      <w:r w:rsidRPr="004E7AE2">
        <w:t>Elements and Performance Criteria</w:t>
      </w:r>
    </w:p>
    <w:tbl>
      <w:tblPr>
        <w:tblW w:w="9639" w:type="dxa"/>
        <w:tblLayout w:type="fixed"/>
        <w:tblCellMar>
          <w:left w:w="62" w:type="dxa"/>
          <w:right w:w="62" w:type="dxa"/>
        </w:tblCellMar>
        <w:tblLook w:val="0000"/>
      </w:tblPr>
      <w:tblGrid>
        <w:gridCol w:w="2531"/>
        <w:gridCol w:w="7108"/>
      </w:tblGrid>
      <w:tr w:rsidTr="008009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7AE2" w:rsidP="004E7AE2">
            <w:pPr>
              <w:pStyle w:val="BodyText"/>
            </w:pPr>
            <w:r w:rsidRPr="004E7AE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AE2">
            <w:pPr>
              <w:pStyle w:val="BodyText"/>
              <w:rPr>
                <w:lang w:val="en-NZ"/>
              </w:rPr>
            </w:pPr>
            <w:r w:rsidRPr="004E7AE2">
              <w:rPr>
                <w:rStyle w:val="SpecialBold"/>
              </w:rPr>
              <w:t>Pe</w:t>
            </w:r>
            <w:r w:rsidRPr="004E7AE2">
              <w:rPr>
                <w:rStyle w:val="SpecialBold"/>
              </w:rPr>
              <w:t>rformance Criteria</w:t>
            </w:r>
          </w:p>
        </w:tc>
      </w:tr>
      <w:tr w:rsidTr="008009A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BodyText"/>
            </w:pPr>
            <w:r w:rsidRPr="004E7AE2">
              <w:rPr>
                <w:rStyle w:val="Emphasis"/>
              </w:rPr>
              <w:t xml:space="preserve">Elements describe the </w:t>
            </w:r>
            <w:r w:rsidRPr="004E7AE2">
              <w:t xml:space="preserve">essential </w:t>
            </w:r>
            <w:r w:rsidRPr="004E7AE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rPr>
                <w:rStyle w:val="Emphasis"/>
              </w:rPr>
              <w:t>Performance criteria describe the performance needed to demonstrate achievement of the element.</w:t>
            </w:r>
          </w:p>
        </w:tc>
      </w:tr>
      <w:tr w:rsidTr="00800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1. Identify production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BodyText"/>
            </w:pPr>
            <w:r w:rsidRPr="004E7AE2">
              <w:t xml:space="preserve">1.1 Follow standard operating procedures </w:t>
            </w:r>
            <w:r w:rsidRPr="004E7AE2">
              <w:t>(SOPs) and comply with work health and safety (WHS) requirements at all times</w:t>
            </w:r>
          </w:p>
          <w:p w:rsidR="00000000" w:rsidRPr="004E7AE2" w:rsidP="004E7AE2">
            <w:pPr>
              <w:pStyle w:val="BodyText"/>
            </w:pPr>
            <w:r w:rsidRPr="004E7AE2">
              <w:t>1.2 Identify the production processes to be used from instructions and specifications provided</w:t>
            </w:r>
          </w:p>
          <w:p w:rsidR="00000000" w:rsidRPr="004E7AE2" w:rsidP="004E7AE2">
            <w:pPr>
              <w:pStyle w:val="BodyText"/>
            </w:pPr>
            <w:r w:rsidRPr="004E7AE2">
              <w:t>1.3 Obtain customer requirements in terms of volume, quality, delivery time and arr</w:t>
            </w:r>
            <w:r w:rsidRPr="004E7AE2">
              <w:t>angements from supervisor or other appropriate sources</w:t>
            </w:r>
          </w:p>
          <w:p w:rsidR="00000000" w:rsidP="004E7AE2">
            <w:pPr>
              <w:pStyle w:val="BodyText"/>
              <w:rPr>
                <w:lang w:val="en-NZ"/>
              </w:rPr>
            </w:pPr>
            <w:r w:rsidRPr="004E7AE2">
              <w:t>1.4 Analyse customer and process requirements to determine production requirements</w:t>
            </w:r>
          </w:p>
        </w:tc>
      </w:tr>
      <w:tr w:rsidTr="00800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 xml:space="preserve">2. Develop an activity plan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BodyText"/>
            </w:pPr>
            <w:r w:rsidRPr="004E7AE2">
              <w:t>2.1 Divide production requirements into activity elements</w:t>
            </w:r>
          </w:p>
          <w:p w:rsidR="00000000" w:rsidRPr="004E7AE2" w:rsidP="004E7AE2">
            <w:pPr>
              <w:pStyle w:val="BodyText"/>
            </w:pPr>
            <w:r w:rsidRPr="004E7AE2">
              <w:t>2.2 Construct a network diagram the reflects activities</w:t>
            </w:r>
          </w:p>
          <w:p w:rsidR="00000000" w:rsidRPr="004E7AE2" w:rsidP="004E7AE2">
            <w:pPr>
              <w:pStyle w:val="BodyText"/>
            </w:pPr>
            <w:r w:rsidRPr="004E7AE2">
              <w:t>2.3 Determine the critical path</w:t>
            </w:r>
          </w:p>
          <w:p w:rsidR="00000000" w:rsidRPr="004E7AE2" w:rsidP="004E7AE2">
            <w:pPr>
              <w:pStyle w:val="BodyText"/>
            </w:pPr>
            <w:r w:rsidRPr="004E7AE2">
              <w:t>2.4 Determine the latest start, earliest finish and slack time for activity elements to meet requirements</w:t>
            </w:r>
          </w:p>
          <w:p w:rsidR="00000000" w:rsidP="004E7AE2">
            <w:pPr>
              <w:pStyle w:val="BodyText"/>
              <w:rPr>
                <w:lang w:val="en-NZ"/>
              </w:rPr>
            </w:pPr>
            <w:r w:rsidRPr="004E7AE2">
              <w:t>2.5 Obtain assistance and approval from supervisor</w:t>
            </w:r>
          </w:p>
        </w:tc>
      </w:tr>
      <w:tr w:rsidTr="00800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3. Prepare</w:t>
            </w:r>
            <w:r w:rsidRPr="004E7AE2">
              <w:t xml:space="preserve"> the production 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BodyText"/>
            </w:pPr>
            <w:r w:rsidRPr="004E7AE2">
              <w:t>3.1 Prepare a production schedule</w:t>
            </w:r>
          </w:p>
          <w:p w:rsidR="00000000" w:rsidRPr="004E7AE2" w:rsidP="004E7AE2">
            <w:pPr>
              <w:pStyle w:val="BodyText"/>
            </w:pPr>
            <w:r w:rsidRPr="004E7AE2">
              <w:t>3.2 Prepare a bill of materials to assist in control of materials</w:t>
            </w:r>
          </w:p>
          <w:p w:rsidR="00000000" w:rsidRPr="004E7AE2" w:rsidP="004E7AE2">
            <w:pPr>
              <w:pStyle w:val="BodyText"/>
            </w:pPr>
            <w:r w:rsidRPr="004E7AE2">
              <w:t>3.3 Depict schedule using a Gantt chart or similar graphical display</w:t>
            </w:r>
          </w:p>
          <w:p w:rsidR="00000000" w:rsidRPr="004E7AE2" w:rsidP="004E7AE2">
            <w:pPr>
              <w:pStyle w:val="BodyText"/>
            </w:pPr>
            <w:r w:rsidRPr="004E7AE2">
              <w:t>3.4 Ensure schedule allows for future changes to improve perfo</w:t>
            </w:r>
            <w:r w:rsidRPr="004E7AE2">
              <w:t>rmance</w:t>
            </w:r>
          </w:p>
          <w:p w:rsidR="00000000" w:rsidP="004E7AE2">
            <w:pPr>
              <w:pStyle w:val="BodyText"/>
              <w:rPr>
                <w:lang w:val="en-NZ"/>
              </w:rPr>
            </w:pPr>
            <w:r w:rsidRPr="004E7AE2">
              <w:t>3.5 Obtain assistance and approval from supervisor</w:t>
            </w:r>
          </w:p>
        </w:tc>
      </w:tr>
      <w:tr w:rsidTr="00800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4. File and issue the 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BodyText"/>
            </w:pPr>
            <w:r w:rsidRPr="004E7AE2">
              <w:t>4.1 Review and test the schedule with appropriate personnel</w:t>
            </w:r>
          </w:p>
          <w:p w:rsidR="00000000" w:rsidRPr="004E7AE2" w:rsidP="004E7AE2">
            <w:pPr>
              <w:pStyle w:val="BodyText"/>
            </w:pPr>
            <w:r w:rsidRPr="004E7AE2">
              <w:t>4.2 Refer the schedule to appropriate personnel for implementation</w:t>
            </w:r>
          </w:p>
          <w:p w:rsidR="00000000" w:rsidRPr="004E7AE2" w:rsidP="004E7AE2">
            <w:pPr>
              <w:pStyle w:val="BodyText"/>
            </w:pPr>
            <w:r w:rsidRPr="004E7AE2">
              <w:t>4.3 Provide all supporting documents fo</w:t>
            </w:r>
            <w:r w:rsidRPr="004E7AE2">
              <w:t>r implementation</w:t>
            </w:r>
          </w:p>
          <w:p w:rsidR="00000000" w:rsidRPr="004E7AE2" w:rsidP="004E7AE2">
            <w:pPr>
              <w:pStyle w:val="BodyText"/>
            </w:pPr>
            <w:r w:rsidRPr="004E7AE2">
              <w:t>4.4 File and issue the schedule in accordance with SOPs</w:t>
            </w:r>
          </w:p>
        </w:tc>
      </w:tr>
    </w:tbl>
    <w:p w:rsidR="00000000" w:rsidRPr="004E7AE2" w:rsidP="004E7AE2">
      <w:pPr>
        <w:pStyle w:val="BodyText"/>
      </w:pPr>
    </w:p>
    <w:p w:rsidR="00000000" w:rsidRPr="004E7AE2" w:rsidP="004E7AE2">
      <w:pPr>
        <w:pStyle w:val="AllowPageBreak"/>
      </w:pPr>
    </w:p>
    <w:p w:rsidR="00000000" w:rsidRPr="004E7AE2" w:rsidP="004E7AE2">
      <w:pPr>
        <w:pStyle w:val="Heading1"/>
      </w:pPr>
      <w:bookmarkStart w:id="6" w:name="O_946136"/>
      <w:bookmarkEnd w:id="6"/>
      <w:r w:rsidRPr="004E7AE2">
        <w:t>Foundation Skills</w:t>
      </w:r>
    </w:p>
    <w:p w:rsidR="00000000" w:rsidRPr="004E7AE2" w:rsidP="008009A7">
      <w:pPr>
        <w:pStyle w:val="BodyText"/>
      </w:pPr>
      <w:r w:rsidRPr="004E7AE2">
        <w:t>This section describes those language, literacy, numeracy and employment skills that are essential to performance.</w:t>
      </w:r>
    </w:p>
    <w:p w:rsidR="00000000" w:rsidRPr="004E7AE2" w:rsidP="008009A7">
      <w:pPr>
        <w:pStyle w:val="BodyText"/>
      </w:pPr>
      <w:r w:rsidRPr="004E7AE2">
        <w:t>Foundation skills essential to performance are explicit in the performance criteria of this unit of competency.</w:t>
      </w:r>
    </w:p>
    <w:p w:rsidR="00000000" w:rsidRPr="004E7AE2" w:rsidP="004E7AE2">
      <w:pPr>
        <w:pStyle w:val="Heading1"/>
      </w:pPr>
      <w:bookmarkStart w:id="7" w:name="O_946135"/>
      <w:bookmarkEnd w:id="7"/>
      <w:r w:rsidRPr="004E7AE2">
        <w:t>Range of Conditions</w:t>
      </w:r>
    </w:p>
    <w:tbl>
      <w:tblPr>
        <w:tblW w:w="9638" w:type="dxa"/>
        <w:tblLayout w:type="fixed"/>
        <w:tblCellMar>
          <w:left w:w="62" w:type="dxa"/>
          <w:right w:w="62" w:type="dxa"/>
        </w:tblCellMar>
        <w:tblLook w:val="0000"/>
      </w:tblPr>
      <w:tblGrid>
        <w:gridCol w:w="2758"/>
        <w:gridCol w:w="6880"/>
      </w:tblGrid>
      <w:tr w:rsidTr="004E7AE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This field allows for different work environments and conditions that may affect performance. Essential ope</w:t>
            </w:r>
            <w:r w:rsidRPr="004E7AE2">
              <w:t xml:space="preserve">rating conditions that may be present (depending on the work situation, needs of the </w:t>
            </w:r>
            <w:r w:rsidRPr="004E7AE2">
              <w:t>candidate, accessibility of the item, and local industry and regional contexts) are included.</w:t>
            </w:r>
          </w:p>
        </w:tc>
      </w:tr>
      <w:tr w:rsidTr="004E7AE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AE2">
            <w:pPr>
              <w:pStyle w:val="BodyText"/>
              <w:rPr>
                <w:lang w:val="en-NZ"/>
              </w:rPr>
            </w:pPr>
            <w:r w:rsidRPr="004E7AE2">
              <w:t>Production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AE2" w:rsidP="004E7AE2">
            <w:pPr>
              <w:pStyle w:val="ListBullet"/>
            </w:pPr>
            <w:r w:rsidRPr="004E7AE2">
              <w:t>the production processes to be used</w:t>
            </w:r>
          </w:p>
          <w:p w:rsidR="00000000" w:rsidRPr="004E7AE2" w:rsidP="004E7AE2">
            <w:pPr>
              <w:pStyle w:val="ListBullet"/>
            </w:pPr>
            <w:r w:rsidRPr="004E7AE2">
              <w:t>machi</w:t>
            </w:r>
            <w:r w:rsidRPr="004E7AE2">
              <w:t>ne availability and capability</w:t>
            </w:r>
          </w:p>
          <w:p w:rsidR="00000000" w:rsidRPr="004E7AE2" w:rsidP="004E7AE2">
            <w:pPr>
              <w:pStyle w:val="ListBullet"/>
            </w:pPr>
            <w:r w:rsidRPr="004E7AE2">
              <w:t>inventory requirements</w:t>
            </w:r>
          </w:p>
          <w:p w:rsidR="00000000" w:rsidRPr="004E7AE2" w:rsidP="004E7AE2">
            <w:pPr>
              <w:pStyle w:val="ListBullet"/>
            </w:pPr>
            <w:r w:rsidRPr="004E7AE2">
              <w:t>procurements</w:t>
            </w:r>
          </w:p>
          <w:p w:rsidR="00000000" w:rsidRPr="004E7AE2" w:rsidP="004E7AE2">
            <w:pPr>
              <w:pStyle w:val="ListBullet"/>
            </w:pPr>
            <w:r w:rsidRPr="004E7AE2">
              <w:t>supply capacities</w:t>
            </w:r>
          </w:p>
          <w:p w:rsidR="00000000" w:rsidRPr="004E7AE2" w:rsidP="004E7AE2">
            <w:pPr>
              <w:pStyle w:val="ListBullet"/>
            </w:pPr>
            <w:r w:rsidRPr="004E7AE2">
              <w:t>contingency analysis.</w:t>
            </w:r>
          </w:p>
        </w:tc>
      </w:tr>
    </w:tbl>
    <w:p w:rsidR="00000000" w:rsidRPr="004E7AE2" w:rsidP="004E7AE2">
      <w:pPr>
        <w:pStyle w:val="BodyText"/>
      </w:pPr>
    </w:p>
    <w:p w:rsidR="00000000" w:rsidRPr="004E7AE2" w:rsidP="004E7AE2">
      <w:pPr>
        <w:pStyle w:val="AllowPageBreak"/>
      </w:pPr>
    </w:p>
    <w:p w:rsidR="00000000" w:rsidRPr="004E7AE2" w:rsidP="004E7AE2">
      <w:pPr>
        <w:pStyle w:val="Heading1"/>
      </w:pPr>
      <w:bookmarkStart w:id="8" w:name="O_946134"/>
      <w:bookmarkEnd w:id="8"/>
      <w:r w:rsidRPr="004E7AE2">
        <w:t>Unit Mapping Information</w:t>
      </w:r>
    </w:p>
    <w:p w:rsidR="00000000" w:rsidRPr="004E7AE2" w:rsidP="008009A7">
      <w:pPr>
        <w:pStyle w:val="BodyText"/>
      </w:pPr>
      <w:r w:rsidRPr="004E7AE2">
        <w:t>Release 1. Supersedes and is equivalent to MEM30021A Prepare a simple production schedule.</w:t>
      </w:r>
    </w:p>
    <w:p w:rsidR="00000000" w:rsidRPr="004E7AE2" w:rsidP="004E7AE2">
      <w:pPr>
        <w:pStyle w:val="Heading1"/>
      </w:pPr>
      <w:bookmarkStart w:id="9" w:name="O_946127"/>
      <w:bookmarkEnd w:id="9"/>
      <w:r w:rsidRPr="004E7AE2">
        <w:t>Links</w:t>
      </w:r>
    </w:p>
    <w:p w:rsidR="00000000" w:rsidRPr="004E7AE2" w:rsidP="008009A7">
      <w:pPr>
        <w:pStyle w:val="BodyText"/>
      </w:pPr>
      <w:r w:rsidRPr="004E7A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5F44">
        <w:rPr>
          <w:rStyle w:val="Hyperlink"/>
        </w:rPr>
        <w:t>https://vetnet.gov.au/Pages/TrainingDocs.aspx?q=b7050d37-5fd0-4740-8f7d-3b7a49c10bb2</w:t>
      </w:r>
      <w:r>
        <w:fldChar w:fldCharType="end"/>
      </w:r>
    </w:p>
    <w:p w:rsidR="00000000" w:rsidRPr="004E7AE2" w:rsidP="008009A7">
      <w:pPr>
        <w:pStyle w:val="BodyText"/>
        <w:sectPr w:rsidSect="004E7AE2">
          <w:headerReference w:type="default" r:id="rId10"/>
          <w:footerReference w:type="default" r:id="rId11"/>
          <w:pgSz w:w="11908" w:h="16833"/>
          <w:pgMar w:top="1702" w:right="1418" w:bottom="1702" w:left="1418" w:header="992" w:footer="992" w:gutter="0"/>
          <w:cols w:space="720"/>
          <w:noEndnote/>
          <w:docGrid w:linePitch="299"/>
        </w:sectPr>
      </w:pPr>
    </w:p>
    <w:p w:rsidR="00000000" w:rsidRPr="004E7AE2" w:rsidP="004E7AE2">
      <w:pPr>
        <w:pStyle w:val="SuperHeading"/>
      </w:pPr>
      <w:r w:rsidRPr="004E7AE2">
        <w:t>Assessment Requ</w:t>
      </w:r>
      <w:r w:rsidRPr="004E7AE2">
        <w:t>irements for MEM30021 Prepare a simple production schedule</w:t>
      </w:r>
    </w:p>
    <w:p w:rsidR="00000000" w:rsidRPr="004E7AE2" w:rsidP="004E7AE2">
      <w:pPr>
        <w:pStyle w:val="Heading1"/>
      </w:pPr>
      <w:bookmarkStart w:id="10" w:name="O_946129"/>
      <w:bookmarkEnd w:id="10"/>
      <w:r w:rsidRPr="004E7AE2">
        <w:t>Modification History</w:t>
      </w:r>
    </w:p>
    <w:p w:rsidR="00000000" w:rsidRPr="004E7AE2" w:rsidP="008009A7">
      <w:pPr>
        <w:pStyle w:val="BodyText"/>
      </w:pPr>
      <w:r w:rsidRPr="004E7AE2">
        <w:t>Release 1. Supersedes and is equivalent to MEM30021A Prepare a simple production schedule.</w:t>
      </w:r>
    </w:p>
    <w:p w:rsidR="00000000" w:rsidRPr="004E7AE2" w:rsidP="004E7AE2">
      <w:pPr>
        <w:pStyle w:val="Heading1"/>
      </w:pPr>
      <w:bookmarkStart w:id="11" w:name="O_946132"/>
      <w:bookmarkEnd w:id="11"/>
      <w:r w:rsidRPr="004E7AE2">
        <w:t>Performance Evidence</w:t>
      </w:r>
    </w:p>
    <w:p w:rsidR="00000000" w:rsidRPr="004E7AE2" w:rsidP="008009A7">
      <w:pPr>
        <w:pStyle w:val="BodyText"/>
      </w:pPr>
      <w:r w:rsidRPr="004E7AE2">
        <w:t>Evidence required to demonstrate competence in this unit must be relevant to and satisfy the requirements of the elements and performance criteria and include:</w:t>
      </w:r>
    </w:p>
    <w:p w:rsidR="00000000" w:rsidRPr="004E7AE2" w:rsidP="004E7AE2">
      <w:pPr>
        <w:pStyle w:val="ListBullet"/>
      </w:pPr>
      <w:r w:rsidRPr="004E7AE2">
        <w:t>identifying production requirements</w:t>
      </w:r>
    </w:p>
    <w:p w:rsidR="00000000" w:rsidRPr="004E7AE2" w:rsidP="004E7AE2">
      <w:pPr>
        <w:pStyle w:val="ListBullet"/>
      </w:pPr>
      <w:r w:rsidRPr="004E7AE2">
        <w:t>developing an activity plan of production requirements on a</w:t>
      </w:r>
      <w:r w:rsidRPr="004E7AE2">
        <w:t>t least two occasions</w:t>
      </w:r>
    </w:p>
    <w:p w:rsidR="00000000" w:rsidRPr="004E7AE2" w:rsidP="004E7AE2">
      <w:pPr>
        <w:pStyle w:val="ListBullet"/>
      </w:pPr>
      <w:r w:rsidRPr="004E7AE2">
        <w:t>preparing the production schedule on at least two occasions</w:t>
      </w:r>
    </w:p>
    <w:p w:rsidR="00000000" w:rsidRPr="004E7AE2" w:rsidP="004E7AE2">
      <w:pPr>
        <w:pStyle w:val="ListBullet"/>
      </w:pPr>
      <w:r w:rsidRPr="004E7AE2">
        <w:t>filing and issuing the schedule.</w:t>
      </w:r>
    </w:p>
    <w:p w:rsidR="00000000" w:rsidRPr="004E7AE2" w:rsidP="004E7AE2">
      <w:pPr>
        <w:pStyle w:val="BodyText"/>
      </w:pPr>
    </w:p>
    <w:p w:rsidR="00000000" w:rsidRPr="004E7AE2" w:rsidP="008009A7">
      <w:pPr>
        <w:pStyle w:val="BodyText"/>
      </w:pPr>
      <w:r w:rsidRPr="004E7AE2">
        <w:t>Note: Where a volume and/or frequency is not specified, demonstration must be provided at least once.</w:t>
      </w:r>
    </w:p>
    <w:p w:rsidR="00000000" w:rsidRPr="004E7AE2" w:rsidP="004E7AE2">
      <w:pPr>
        <w:pStyle w:val="Heading1"/>
      </w:pPr>
      <w:bookmarkStart w:id="12" w:name="O_946131"/>
      <w:bookmarkEnd w:id="12"/>
      <w:r w:rsidRPr="004E7AE2">
        <w:t>Knowledge Evidence</w:t>
      </w:r>
    </w:p>
    <w:p w:rsidR="00000000" w:rsidRPr="004E7AE2" w:rsidP="008009A7">
      <w:pPr>
        <w:pStyle w:val="BodyText"/>
      </w:pPr>
      <w:r w:rsidRPr="004E7AE2">
        <w:t>Ev</w:t>
      </w:r>
      <w:r w:rsidRPr="004E7AE2">
        <w:t>idence required to demonstrate the required knowledge for this unit must be relevant to and satisfy the requirements of the elements and performance criteria and include knowledge of:</w:t>
      </w:r>
    </w:p>
    <w:p w:rsidR="00000000" w:rsidRPr="004E7AE2" w:rsidP="004E7AE2">
      <w:pPr>
        <w:pStyle w:val="ListBullet"/>
      </w:pPr>
      <w:r w:rsidRPr="004E7AE2">
        <w:t>types of production including:</w:t>
      </w:r>
    </w:p>
    <w:p w:rsidR="00000000" w:rsidRPr="004E7AE2" w:rsidP="004E7AE2">
      <w:pPr>
        <w:pStyle w:val="ListBullet2"/>
      </w:pPr>
      <w:r w:rsidRPr="004E7AE2">
        <w:t>jobbing production</w:t>
      </w:r>
    </w:p>
    <w:p w:rsidR="00000000" w:rsidRPr="004E7AE2" w:rsidP="004E7AE2">
      <w:pPr>
        <w:pStyle w:val="ListBullet2"/>
      </w:pPr>
      <w:r w:rsidRPr="004E7AE2">
        <w:t>batch production</w:t>
      </w:r>
    </w:p>
    <w:p w:rsidR="00000000" w:rsidRPr="004E7AE2" w:rsidP="004E7AE2">
      <w:pPr>
        <w:pStyle w:val="ListBullet2"/>
      </w:pPr>
      <w:r w:rsidRPr="004E7AE2">
        <w:t>process production</w:t>
      </w:r>
    </w:p>
    <w:p w:rsidR="00000000" w:rsidRPr="004E7AE2" w:rsidP="004E7AE2">
      <w:pPr>
        <w:pStyle w:val="ListBullet"/>
      </w:pPr>
      <w:r w:rsidRPr="004E7AE2">
        <w:t>just- in-time (JIT) procedures</w:t>
      </w:r>
    </w:p>
    <w:p w:rsidR="00000000" w:rsidRPr="004E7AE2" w:rsidP="004E7AE2">
      <w:pPr>
        <w:pStyle w:val="ListBullet"/>
      </w:pPr>
      <w:r w:rsidRPr="004E7AE2">
        <w:t>cellular manufacture</w:t>
      </w:r>
    </w:p>
    <w:p w:rsidR="00000000" w:rsidRPr="004E7AE2" w:rsidP="004E7AE2">
      <w:pPr>
        <w:pStyle w:val="ListBullet"/>
      </w:pPr>
      <w:r w:rsidRPr="004E7AE2">
        <w:t>scheduling</w:t>
      </w:r>
    </w:p>
    <w:p w:rsidR="00000000" w:rsidRPr="004E7AE2" w:rsidP="004E7AE2">
      <w:pPr>
        <w:pStyle w:val="ListBullet"/>
      </w:pPr>
      <w:r w:rsidRPr="004E7AE2">
        <w:t>interpreting customer requirements</w:t>
      </w:r>
    </w:p>
    <w:p w:rsidR="00000000" w:rsidRPr="004E7AE2" w:rsidP="004E7AE2">
      <w:pPr>
        <w:pStyle w:val="ListBullet"/>
      </w:pPr>
      <w:r w:rsidRPr="004E7AE2">
        <w:t>machine capability and selection</w:t>
      </w:r>
    </w:p>
    <w:p w:rsidR="00000000" w:rsidRPr="004E7AE2" w:rsidP="004E7AE2">
      <w:pPr>
        <w:pStyle w:val="ListBullet"/>
      </w:pPr>
      <w:r w:rsidRPr="004E7AE2">
        <w:t>Gantt charts</w:t>
      </w:r>
    </w:p>
    <w:p w:rsidR="00000000" w:rsidRPr="004E7AE2" w:rsidP="004E7AE2">
      <w:pPr>
        <w:pStyle w:val="ListBullet"/>
      </w:pPr>
      <w:r w:rsidRPr="004E7AE2">
        <w:t>contingency plans</w:t>
      </w:r>
    </w:p>
    <w:p w:rsidR="00000000" w:rsidRPr="004E7AE2" w:rsidP="004E7AE2">
      <w:pPr>
        <w:pStyle w:val="ListBullet"/>
      </w:pPr>
      <w:r w:rsidRPr="004E7AE2">
        <w:t>project planning techniques at an introductory level</w:t>
      </w:r>
    </w:p>
    <w:p w:rsidR="00000000" w:rsidRPr="004E7AE2" w:rsidP="004E7AE2">
      <w:pPr>
        <w:pStyle w:val="ListBullet"/>
      </w:pPr>
      <w:r w:rsidRPr="004E7AE2">
        <w:t>program evaluation an</w:t>
      </w:r>
      <w:r w:rsidRPr="004E7AE2">
        <w:t>d review technique (PERT) and critical path methods (CPM) diagrams at an introductory level</w:t>
      </w:r>
    </w:p>
    <w:p w:rsidR="00000000" w:rsidRPr="004E7AE2" w:rsidP="004E7AE2">
      <w:pPr>
        <w:pStyle w:val="ListBullet"/>
      </w:pPr>
      <w:r w:rsidRPr="004E7AE2">
        <w:t>critical path networks at an introductory level</w:t>
      </w:r>
    </w:p>
    <w:p w:rsidR="00000000" w:rsidRPr="004E7AE2" w:rsidP="004E7AE2">
      <w:pPr>
        <w:pStyle w:val="ListBullet"/>
      </w:pPr>
      <w:r w:rsidRPr="004E7AE2">
        <w:t>hazards and control measures associated with preparing a simple production schedule, including housekeeping.</w:t>
      </w:r>
    </w:p>
    <w:p w:rsidR="00000000" w:rsidRPr="004E7AE2" w:rsidP="004E7AE2">
      <w:pPr>
        <w:pStyle w:val="AllowPageBreak"/>
      </w:pPr>
    </w:p>
    <w:p w:rsidR="00000000" w:rsidRPr="004E7AE2" w:rsidP="004E7AE2">
      <w:pPr>
        <w:pStyle w:val="Heading1"/>
      </w:pPr>
      <w:bookmarkStart w:id="13" w:name="O_946130"/>
      <w:bookmarkEnd w:id="13"/>
      <w:r w:rsidRPr="004E7AE2">
        <w:t>Assessment Conditions</w:t>
      </w:r>
    </w:p>
    <w:p w:rsidR="00000000" w:rsidRPr="004E7AE2" w:rsidP="004E7AE2">
      <w:pPr>
        <w:pStyle w:val="ListBullet"/>
      </w:pPr>
      <w:r w:rsidRPr="004E7AE2">
        <w:t>Assessors must:</w:t>
      </w:r>
    </w:p>
    <w:p w:rsidR="00000000" w:rsidRPr="004E7AE2" w:rsidP="004E7AE2">
      <w:pPr>
        <w:pStyle w:val="ListBullet2"/>
      </w:pPr>
      <w:r w:rsidRPr="004E7AE2">
        <w:t>have vocational competency in preparing a simple production schedule at least to the level being assessed with relevant industry knowledge and experience</w:t>
      </w:r>
    </w:p>
    <w:p w:rsidR="00000000" w:rsidRPr="004E7AE2" w:rsidP="004E7AE2">
      <w:pPr>
        <w:pStyle w:val="ListBullet2"/>
      </w:pPr>
      <w:r w:rsidRPr="004E7AE2">
        <w:t>satisfy the assessor requirements in the Stand</w:t>
      </w:r>
      <w:r w:rsidRPr="004E7AE2">
        <w:t>ards for Registered Training Organisations 2015 or its replacement and comply with the National Vocational Education and Training Regulator Act 2011, its replacement or equivalent legislation covering VET regulation in a non-referring state/territory as th</w:t>
      </w:r>
      <w:r w:rsidRPr="004E7AE2">
        <w:t>e case requires.</w:t>
      </w:r>
    </w:p>
    <w:p w:rsidR="00000000" w:rsidRPr="004E7AE2" w:rsidP="004E7AE2">
      <w:pPr>
        <w:pStyle w:val="ListBullet"/>
      </w:pPr>
      <w:r w:rsidRPr="004E7AE2">
        <w:t>Where possible, assessment must occur in operational workplace situations. Where this is not possible or where personal safety or environmental damage are limiting factors, assessment must occur in a sufficiently rigorous simulated enviro</w:t>
      </w:r>
      <w:r w:rsidRPr="004E7AE2">
        <w:t>nment that reflects realistic operational workplace conditions that cover all aspects of workplace performance, including environment, task skills, task management skills, contingency management skills and job role environment skills.</w:t>
      </w:r>
    </w:p>
    <w:p w:rsidR="00000000" w:rsidRPr="004E7AE2" w:rsidP="004E7AE2">
      <w:pPr>
        <w:pStyle w:val="ListBullet"/>
      </w:pPr>
      <w:r w:rsidRPr="004E7AE2">
        <w:t>Conditions for assess</w:t>
      </w:r>
      <w:r w:rsidRPr="004E7AE2">
        <w:t>ment must include access to all tools, equipment, materials and documentation required including relevant workplace procedures, product and manufacturing specifications.</w:t>
      </w:r>
    </w:p>
    <w:p w:rsidR="00000000" w:rsidRPr="004E7AE2" w:rsidP="004E7AE2">
      <w:pPr>
        <w:pStyle w:val="ListBullet"/>
      </w:pPr>
      <w:r w:rsidRPr="004E7AE2">
        <w:t xml:space="preserve">Assessment processes and techniques must be appropriate to the language, literacy and </w:t>
      </w:r>
      <w:r w:rsidRPr="004E7AE2">
        <w:t>numeracy requirements of the work being performed and the needs of the candidate.</w:t>
      </w:r>
    </w:p>
    <w:p w:rsidR="00000000" w:rsidRPr="004E7AE2" w:rsidP="004E7AE2">
      <w:pPr>
        <w:pStyle w:val="AllowPageBreak"/>
      </w:pPr>
    </w:p>
    <w:p w:rsidR="00000000" w:rsidRPr="004E7AE2" w:rsidP="004E7AE2">
      <w:pPr>
        <w:pStyle w:val="Heading1"/>
      </w:pPr>
      <w:bookmarkStart w:id="14" w:name="O_946128"/>
      <w:bookmarkEnd w:id="14"/>
      <w:r w:rsidRPr="004E7AE2">
        <w:t>Links</w:t>
      </w:r>
    </w:p>
    <w:p w:rsidR="00000000" w:rsidRPr="004E7AE2" w:rsidP="008009A7">
      <w:pPr>
        <w:pStyle w:val="BodyText"/>
      </w:pPr>
      <w:r w:rsidRPr="004E7A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5F44">
        <w:rPr>
          <w:rStyle w:val="Hyperlink"/>
        </w:rPr>
        <w:t>https://vetnet.gov.au/Pages/TrainingDocs.aspx?q=b7050d37-5fd0-4740-8f7d-3b7a49c10bb2</w:t>
      </w:r>
      <w:r>
        <w:fldChar w:fldCharType="end"/>
      </w:r>
    </w:p>
    <w:p w:rsidR="00000000" w:rsidRPr="004E7AE2" w:rsidP="004E7AE2"/>
    <w:sectPr w:rsidSect="004E7A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rsidRPr="008009A7" w:rsidP="00800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A7" w:rsidP="004E7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9A7" w:rsidP="004E7A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09A7" w:rsidP="004E7A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rsidP="004E7AE2">
    <w:pPr>
      <w:pStyle w:val="Footer"/>
      <w:framePr w:wrap="around"/>
    </w:pPr>
    <w:r>
      <w:fldChar w:fldCharType="begin"/>
    </w:r>
    <w:r>
      <w:instrText xml:space="preserve"> DOCPROPERTY  Subject  \* MERGEFORMAT </w:instrText>
    </w:r>
    <w:r>
      <w:fldChar w:fldCharType="separate"/>
    </w:r>
    <w:r w:rsidR="008009A7">
      <w:t>Approved</w:t>
    </w:r>
    <w:r w:rsidR="008009A7">
      <w:fldChar w:fldCharType="end"/>
    </w:r>
    <w:r>
      <w:tab/>
      <w:t xml:space="preserve">Page </w:t>
    </w:r>
    <w:r>
      <w:fldChar w:fldCharType="begin"/>
    </w:r>
    <w:r>
      <w:instrText xml:space="preserve"> PAGE  \* Arabic  \* MERGEFORMAT </w:instrText>
    </w:r>
    <w:r>
      <w:fldChar w:fldCharType="separate"/>
    </w:r>
    <w:r w:rsidR="008009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9A7">
      <w:rPr>
        <w:noProof/>
      </w:rPr>
      <w:t>4</w:t>
    </w:r>
    <w:r>
      <w:rPr>
        <w:noProof/>
      </w:rPr>
      <w:fldChar w:fldCharType="end"/>
    </w:r>
  </w:p>
  <w:p w:rsidR="004E7AE2" w:rsidP="004E7AE2">
    <w:pPr>
      <w:pStyle w:val="Footer"/>
      <w:framePr w:wrap="around"/>
    </w:pPr>
    <w:r>
      <w:t xml:space="preserve">© Commonwealth of Australia, </w:t>
    </w:r>
    <w:r>
      <w:fldChar w:fldCharType="begin"/>
    </w:r>
    <w:r>
      <w:instrText xml:space="preserve"> DATE  \@ "yyyy"  \* MERGEFORMAT </w:instrText>
    </w:r>
    <w:r>
      <w:fldChar w:fldCharType="separate"/>
    </w:r>
    <w:r w:rsidR="008009A7">
      <w:rPr>
        <w:noProof/>
      </w:rPr>
      <w:t>2025</w:t>
    </w:r>
    <w:r>
      <w:fldChar w:fldCharType="end"/>
    </w:r>
    <w:r>
      <w:tab/>
    </w:r>
    <w:r>
      <w:fldChar w:fldCharType="begin"/>
    </w:r>
    <w:r>
      <w:instrText xml:space="preserve"> DOCPROPERTY  Author  \* MERGEFORMAT </w:instrText>
    </w:r>
    <w:r>
      <w:fldChar w:fldCharType="separate"/>
    </w:r>
    <w:r w:rsidR="008009A7">
      <w:t>Manufacturing Industry Skills Alliance</w:t>
    </w:r>
    <w:r w:rsidR="008009A7">
      <w:fldChar w:fldCharType="end"/>
    </w:r>
  </w:p>
  <w:p w:rsidR="004E7AE2" w:rsidP="004E7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AE2" w:rsidRPr="008009A7" w:rsidP="00800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A7" w:rsidRPr="002D2AF8" w:rsidP="004E7AE2">
    <w:pPr>
      <w:pStyle w:val="Header"/>
      <w:framePr w:wrap="around"/>
    </w:pPr>
    <w:r>
      <w:fldChar w:fldCharType="begin"/>
    </w:r>
    <w:r>
      <w:instrText xml:space="preserve"> TITLE   \* MERGEFORMAT </w:instrText>
    </w:r>
    <w:r>
      <w:fldChar w:fldCharType="separate"/>
    </w:r>
    <w:r>
      <w:t>MEM30021 Prepare a simple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9A7" w:rsidP="004E7A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E2" w:rsidRPr="002D2AF8" w:rsidP="004E7AE2">
    <w:pPr>
      <w:pStyle w:val="Header"/>
      <w:framePr w:wrap="around"/>
    </w:pPr>
    <w:r>
      <w:fldChar w:fldCharType="begin"/>
    </w:r>
    <w:r>
      <w:instrText xml:space="preserve"> TITLE   \* MERGEFORMAT </w:instrText>
    </w:r>
    <w:r>
      <w:fldChar w:fldCharType="separate"/>
    </w:r>
    <w:r w:rsidR="008009A7">
      <w:t>MEM30021 Prepare a simple production schedule</w:t>
    </w:r>
    <w:r w:rsidR="008009A7">
      <w:fldChar w:fldCharType="end"/>
    </w:r>
    <w:r>
      <w:tab/>
      <w:t xml:space="preserve">Date this document was generated: </w:t>
    </w:r>
    <w:r>
      <w:fldChar w:fldCharType="begin"/>
    </w:r>
    <w:r>
      <w:instrText xml:space="preserve"> CREATEDATE  \@ "d MMMM yyyy"  \* MERGEFORMAT </w:instrText>
    </w:r>
    <w:r>
      <w:fldChar w:fldCharType="separate"/>
    </w:r>
    <w:r w:rsidR="008009A7">
      <w:rPr>
        <w:noProof/>
      </w:rPr>
      <w:t>2 March 2025</w:t>
    </w:r>
    <w:r>
      <w:fldChar w:fldCharType="end"/>
    </w:r>
  </w:p>
  <w:p w:rsidR="004E7AE2" w:rsidP="004E7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4F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C2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2F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AE2"/>
    <w:pPr>
      <w:spacing w:before="360" w:after="60"/>
      <w:outlineLvl w:val="0"/>
    </w:pPr>
    <w:rPr>
      <w:sz w:val="32"/>
    </w:rPr>
  </w:style>
  <w:style w:type="paragraph" w:styleId="Heading2">
    <w:name w:val="heading 2"/>
    <w:basedOn w:val="HeadingBase"/>
    <w:next w:val="BodyText"/>
    <w:link w:val="Heading2Char"/>
    <w:qFormat/>
    <w:rsid w:val="004E7AE2"/>
    <w:pPr>
      <w:keepLines/>
      <w:spacing w:before="240" w:after="120"/>
      <w:outlineLvl w:val="1"/>
    </w:pPr>
    <w:rPr>
      <w:sz w:val="28"/>
      <w:szCs w:val="40"/>
    </w:rPr>
  </w:style>
  <w:style w:type="paragraph" w:styleId="Heading3">
    <w:name w:val="heading 3"/>
    <w:basedOn w:val="HeadingBase"/>
    <w:next w:val="BodyText"/>
    <w:link w:val="Heading3Char"/>
    <w:qFormat/>
    <w:rsid w:val="004E7AE2"/>
    <w:pPr>
      <w:spacing w:before="180" w:after="120"/>
      <w:outlineLvl w:val="2"/>
    </w:pPr>
    <w:rPr>
      <w:spacing w:val="-10"/>
      <w:kern w:val="32"/>
    </w:rPr>
  </w:style>
  <w:style w:type="paragraph" w:styleId="Heading4">
    <w:name w:val="heading 4"/>
    <w:basedOn w:val="HeadingBase"/>
    <w:next w:val="BodyText"/>
    <w:link w:val="Heading4Char"/>
    <w:qFormat/>
    <w:rsid w:val="004E7AE2"/>
    <w:pPr>
      <w:spacing w:before="160" w:after="120"/>
      <w:outlineLvl w:val="3"/>
    </w:pPr>
    <w:rPr>
      <w:sz w:val="22"/>
    </w:rPr>
  </w:style>
  <w:style w:type="paragraph" w:styleId="Heading5">
    <w:name w:val="heading 5"/>
    <w:basedOn w:val="HeadingBase"/>
    <w:next w:val="Normal"/>
    <w:link w:val="Heading5Char"/>
    <w:qFormat/>
    <w:rsid w:val="004E7AE2"/>
    <w:pPr>
      <w:spacing w:before="80"/>
      <w:outlineLvl w:val="4"/>
    </w:pPr>
    <w:rPr>
      <w:color w:val="918585"/>
      <w:sz w:val="20"/>
    </w:rPr>
  </w:style>
  <w:style w:type="paragraph" w:styleId="Heading6">
    <w:name w:val="heading 6"/>
    <w:basedOn w:val="HeadingBase"/>
    <w:next w:val="Normal"/>
    <w:link w:val="Heading6Char"/>
    <w:qFormat/>
    <w:rsid w:val="004E7AE2"/>
    <w:pPr>
      <w:spacing w:before="60"/>
      <w:outlineLvl w:val="5"/>
    </w:pPr>
    <w:rPr>
      <w:color w:val="918585"/>
      <w:sz w:val="20"/>
    </w:rPr>
  </w:style>
  <w:style w:type="paragraph" w:styleId="Heading7">
    <w:name w:val="heading 7"/>
    <w:basedOn w:val="Normal"/>
    <w:next w:val="Normal"/>
    <w:link w:val="Heading7Char"/>
    <w:qFormat/>
    <w:rsid w:val="004E7AE2"/>
    <w:pPr>
      <w:ind w:left="720"/>
      <w:outlineLvl w:val="6"/>
    </w:pPr>
    <w:rPr>
      <w:i/>
    </w:rPr>
  </w:style>
  <w:style w:type="paragraph" w:styleId="Heading8">
    <w:name w:val="heading 8"/>
    <w:basedOn w:val="Normal"/>
    <w:next w:val="Normal"/>
    <w:link w:val="Heading8Char"/>
    <w:qFormat/>
    <w:rsid w:val="004E7AE2"/>
    <w:pPr>
      <w:ind w:left="720"/>
      <w:outlineLvl w:val="7"/>
    </w:pPr>
    <w:rPr>
      <w:i/>
    </w:rPr>
  </w:style>
  <w:style w:type="paragraph" w:styleId="Heading9">
    <w:name w:val="heading 9"/>
    <w:basedOn w:val="Normal"/>
    <w:next w:val="Normal"/>
    <w:link w:val="Heading9Char"/>
    <w:qFormat/>
    <w:rsid w:val="004E7AE2"/>
    <w:pPr>
      <w:ind w:left="720"/>
      <w:outlineLvl w:val="8"/>
    </w:pPr>
    <w:rPr>
      <w:i/>
    </w:rPr>
  </w:style>
  <w:style w:type="character" w:default="1" w:styleId="DefaultParagraphFont">
    <w:name w:val="Default Paragraph Font"/>
    <w:uiPriority w:val="1"/>
    <w:unhideWhenUsed/>
    <w:rsid w:val="004E7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AE2"/>
  </w:style>
  <w:style w:type="character" w:customStyle="1" w:styleId="Heading1Char">
    <w:name w:val="Heading 1 Char"/>
    <w:basedOn w:val="DefaultParagraphFont"/>
    <w:link w:val="Heading1"/>
    <w:rsid w:val="004E7AE2"/>
    <w:rPr>
      <w:rFonts w:ascii="Times New Roman" w:eastAsia="Times New Roman" w:hAnsi="Times New Roman" w:cs="Times New Roman"/>
      <w:b/>
      <w:sz w:val="32"/>
      <w:szCs w:val="20"/>
      <w:lang w:eastAsia="en-US"/>
    </w:rPr>
  </w:style>
  <w:style w:type="paragraph" w:styleId="BodyText">
    <w:name w:val="Body Text"/>
    <w:basedOn w:val="Normal"/>
    <w:link w:val="BodyTextChar"/>
    <w:rsid w:val="004E7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AE2"/>
    <w:rPr>
      <w:rFonts w:ascii="Times New Roman" w:eastAsia="Times New Roman" w:hAnsi="Times New Roman" w:cs="Times New Roman"/>
      <w:sz w:val="24"/>
      <w:lang w:eastAsia="en-US"/>
    </w:rPr>
  </w:style>
  <w:style w:type="paragraph" w:styleId="ListBullet">
    <w:name w:val="List Bullet"/>
    <w:basedOn w:val="List"/>
    <w:rsid w:val="004E7AE2"/>
    <w:pPr>
      <w:numPr>
        <w:numId w:val="12"/>
      </w:numPr>
      <w:tabs>
        <w:tab w:val="clear" w:pos="340"/>
      </w:tabs>
      <w:spacing w:before="40" w:after="40"/>
    </w:pPr>
  </w:style>
  <w:style w:type="character" w:customStyle="1" w:styleId="SpecialBold">
    <w:name w:val="Special Bold"/>
    <w:basedOn w:val="DefaultParagraphFont"/>
    <w:rsid w:val="004E7AE2"/>
    <w:rPr>
      <w:b/>
      <w:spacing w:val="0"/>
    </w:rPr>
  </w:style>
  <w:style w:type="paragraph" w:styleId="ListBullet2">
    <w:name w:val="List Bullet 2"/>
    <w:basedOn w:val="List2"/>
    <w:rsid w:val="004E7AE2"/>
    <w:pPr>
      <w:numPr>
        <w:numId w:val="13"/>
      </w:numPr>
      <w:tabs>
        <w:tab w:val="clear" w:pos="680"/>
      </w:tabs>
    </w:pPr>
  </w:style>
  <w:style w:type="character" w:styleId="Emphasis">
    <w:name w:val="Emphasis"/>
    <w:basedOn w:val="DefaultParagraphFont"/>
    <w:qFormat/>
    <w:rsid w:val="004E7AE2"/>
    <w:rPr>
      <w:i/>
    </w:rPr>
  </w:style>
  <w:style w:type="paragraph" w:customStyle="1" w:styleId="SuperHeading">
    <w:name w:val="SuperHeading"/>
    <w:basedOn w:val="Normal"/>
    <w:rsid w:val="004E7AE2"/>
    <w:pPr>
      <w:spacing w:before="240" w:after="120"/>
      <w:outlineLvl w:val="0"/>
    </w:pPr>
    <w:rPr>
      <w:rFonts w:ascii="Times New Roman" w:hAnsi="Times New Roman"/>
      <w:b/>
      <w:sz w:val="32"/>
    </w:rPr>
  </w:style>
  <w:style w:type="paragraph" w:customStyle="1" w:styleId="AllowPageBreak">
    <w:name w:val="AllowPageBreak"/>
    <w:rsid w:val="004E7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AE2"/>
    <w:rPr>
      <w:rFonts w:ascii="Courier New" w:eastAsia="Times New Roman" w:hAnsi="Courier New" w:cs="Times New Roman"/>
      <w:i/>
      <w:szCs w:val="20"/>
      <w:lang w:eastAsia="en-US"/>
    </w:rPr>
  </w:style>
  <w:style w:type="paragraph" w:customStyle="1" w:styleId="HeadingBase">
    <w:name w:val="Heading Base"/>
    <w:rsid w:val="004E7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AE2"/>
    <w:pPr>
      <w:tabs>
        <w:tab w:val="right" w:leader="dot" w:pos="9072"/>
      </w:tabs>
      <w:ind w:left="567"/>
    </w:pPr>
    <w:rPr>
      <w:szCs w:val="22"/>
    </w:rPr>
  </w:style>
  <w:style w:type="paragraph" w:customStyle="1" w:styleId="TOCBase">
    <w:name w:val="TOC Base"/>
    <w:rsid w:val="004E7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AE2"/>
    <w:pPr>
      <w:tabs>
        <w:tab w:val="right" w:leader="dot" w:pos="9072"/>
      </w:tabs>
      <w:spacing w:before="40" w:after="40"/>
      <w:ind w:left="284"/>
    </w:pPr>
    <w:rPr>
      <w:rFonts w:ascii="Times New Roman" w:hAnsi="Times New Roman"/>
    </w:rPr>
  </w:style>
  <w:style w:type="paragraph" w:styleId="TOC1">
    <w:name w:val="toc 1"/>
    <w:basedOn w:val="TOCBase"/>
    <w:next w:val="Normal"/>
    <w:rsid w:val="004E7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AE2"/>
    <w:rPr>
      <w:rFonts w:ascii="Times New Roman" w:eastAsia="Times New Roman" w:hAnsi="Times New Roman" w:cs="Times New Roman"/>
      <w:sz w:val="16"/>
      <w:lang w:eastAsia="en-US"/>
    </w:rPr>
  </w:style>
  <w:style w:type="paragraph" w:styleId="Title">
    <w:name w:val="Title"/>
    <w:basedOn w:val="HeadingBase"/>
    <w:link w:val="TitleChar"/>
    <w:qFormat/>
    <w:rsid w:val="004E7AE2"/>
    <w:pPr>
      <w:spacing w:before="5040"/>
      <w:jc w:val="center"/>
    </w:pPr>
    <w:rPr>
      <w:sz w:val="48"/>
      <w:szCs w:val="72"/>
      <w:lang w:val="en-US"/>
    </w:rPr>
  </w:style>
  <w:style w:type="character" w:customStyle="1" w:styleId="TitleChar">
    <w:name w:val="Title Char"/>
    <w:basedOn w:val="DefaultParagraphFont"/>
    <w:link w:val="Title"/>
    <w:rsid w:val="004E7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AE2"/>
    <w:pPr>
      <w:tabs>
        <w:tab w:val="left" w:pos="3600"/>
        <w:tab w:val="left" w:pos="3958"/>
      </w:tabs>
    </w:pPr>
  </w:style>
  <w:style w:type="paragraph" w:styleId="List">
    <w:name w:val="List"/>
    <w:basedOn w:val="BodyText"/>
    <w:next w:val="BodyText"/>
    <w:rsid w:val="004E7AE2"/>
    <w:pPr>
      <w:tabs>
        <w:tab w:val="left" w:pos="340"/>
      </w:tabs>
      <w:spacing w:before="60" w:after="60"/>
      <w:ind w:left="340" w:hanging="340"/>
    </w:pPr>
  </w:style>
  <w:style w:type="paragraph" w:customStyle="1" w:styleId="Note">
    <w:name w:val="Note"/>
    <w:basedOn w:val="BodyText"/>
    <w:rsid w:val="004E7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AE2"/>
    <w:pPr>
      <w:framePr w:wrap="auto" w:hAnchor="text" w:y="6049"/>
    </w:pPr>
    <w:rPr>
      <w:color w:val="000000"/>
      <w:sz w:val="40"/>
    </w:rPr>
  </w:style>
  <w:style w:type="paragraph" w:customStyle="1" w:styleId="TOCTitle">
    <w:name w:val="TOCTitle"/>
    <w:basedOn w:val="Heading1"/>
    <w:rsid w:val="004E7AE2"/>
    <w:pPr>
      <w:spacing w:after="240"/>
      <w:jc w:val="center"/>
      <w:outlineLvl w:val="9"/>
    </w:pPr>
    <w:rPr>
      <w:caps/>
    </w:rPr>
  </w:style>
  <w:style w:type="paragraph" w:customStyle="1" w:styleId="Version">
    <w:name w:val="Version"/>
    <w:rsid w:val="004E7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AE2"/>
    <w:pPr>
      <w:keepNext w:val="0"/>
      <w:tabs>
        <w:tab w:val="right" w:pos="4176"/>
      </w:tabs>
      <w:ind w:left="198" w:hanging="198"/>
    </w:pPr>
    <w:rPr>
      <w:rFonts w:ascii="Garamond" w:hAnsi="Garamond"/>
    </w:rPr>
  </w:style>
  <w:style w:type="paragraph" w:styleId="IndexHeading">
    <w:name w:val="index heading"/>
    <w:basedOn w:val="Normal"/>
    <w:next w:val="Index1"/>
    <w:semiHidden/>
    <w:rsid w:val="004E7AE2"/>
    <w:pPr>
      <w:spacing w:before="120" w:after="120"/>
    </w:pPr>
    <w:rPr>
      <w:rFonts w:ascii="Arial" w:hAnsi="Arial"/>
      <w:b/>
      <w:color w:val="918585"/>
      <w:sz w:val="24"/>
    </w:rPr>
  </w:style>
  <w:style w:type="paragraph" w:styleId="Header">
    <w:name w:val="header"/>
    <w:basedOn w:val="Normal"/>
    <w:link w:val="HeaderChar"/>
    <w:rsid w:val="004E7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AE2"/>
    <w:rPr>
      <w:rFonts w:ascii="Times New Roman" w:eastAsia="Times New Roman" w:hAnsi="Times New Roman" w:cs="Times New Roman"/>
      <w:sz w:val="16"/>
      <w:szCs w:val="20"/>
      <w:lang w:val="en-GB" w:eastAsia="en-US"/>
    </w:rPr>
  </w:style>
  <w:style w:type="paragraph" w:customStyle="1" w:styleId="Chapter">
    <w:name w:val="Chapter"/>
    <w:basedOn w:val="Normal"/>
    <w:rsid w:val="004E7AE2"/>
    <w:pPr>
      <w:spacing w:before="240"/>
    </w:pPr>
    <w:rPr>
      <w:rFonts w:ascii="Times New Roman" w:hAnsi="Times New Roman"/>
      <w:smallCaps/>
      <w:spacing w:val="80"/>
      <w:sz w:val="28"/>
    </w:rPr>
  </w:style>
  <w:style w:type="paragraph" w:customStyle="1" w:styleId="InChapter">
    <w:name w:val="InChapter"/>
    <w:basedOn w:val="Heading3"/>
    <w:rsid w:val="004E7AE2"/>
    <w:pPr>
      <w:spacing w:after="240"/>
      <w:outlineLvl w:val="9"/>
    </w:pPr>
    <w:rPr>
      <w:noProof/>
    </w:rPr>
  </w:style>
  <w:style w:type="paragraph" w:styleId="Index2">
    <w:name w:val="index 2"/>
    <w:basedOn w:val="Normal"/>
    <w:next w:val="Normal"/>
    <w:semiHidden/>
    <w:rsid w:val="004E7AE2"/>
    <w:pPr>
      <w:tabs>
        <w:tab w:val="right" w:pos="4176"/>
      </w:tabs>
      <w:ind w:left="568" w:hanging="284"/>
    </w:pPr>
    <w:rPr>
      <w:rFonts w:ascii="Garamond" w:hAnsi="Garamond"/>
    </w:rPr>
  </w:style>
  <w:style w:type="paragraph" w:customStyle="1" w:styleId="Byline">
    <w:name w:val="Byline"/>
    <w:rsid w:val="004E7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AE2"/>
    <w:pPr>
      <w:tabs>
        <w:tab w:val="clear" w:pos="3600"/>
        <w:tab w:val="clear" w:pos="3958"/>
      </w:tabs>
      <w:jc w:val="right"/>
    </w:pPr>
  </w:style>
  <w:style w:type="paragraph" w:styleId="Caption">
    <w:name w:val="caption"/>
    <w:basedOn w:val="BodyText"/>
    <w:next w:val="Normal"/>
    <w:qFormat/>
    <w:rsid w:val="004E7AE2"/>
    <w:pPr>
      <w:framePr w:w="2268" w:hSpace="181" w:vSpace="181" w:wrap="around" w:vAnchor="text" w:hAnchor="page" w:x="1135" w:y="285" w:anchorLock="1"/>
    </w:pPr>
    <w:rPr>
      <w:i/>
    </w:rPr>
  </w:style>
  <w:style w:type="paragraph" w:customStyle="1" w:styleId="MiniTOCTitle">
    <w:name w:val="MiniTOCTitle"/>
    <w:basedOn w:val="Heading4"/>
    <w:rsid w:val="004E7AE2"/>
    <w:pPr>
      <w:spacing w:before="240"/>
      <w:outlineLvl w:val="9"/>
    </w:pPr>
    <w:rPr>
      <w:noProof/>
      <w:sz w:val="24"/>
    </w:rPr>
  </w:style>
  <w:style w:type="paragraph" w:customStyle="1" w:styleId="MiniTOCItem">
    <w:name w:val="MiniTOCItem"/>
    <w:basedOn w:val="ListBullet"/>
    <w:rsid w:val="004E7AE2"/>
    <w:pPr>
      <w:numPr>
        <w:numId w:val="0"/>
      </w:numPr>
      <w:tabs>
        <w:tab w:val="right" w:leader="dot" w:pos="6521"/>
      </w:tabs>
      <w:spacing w:before="0" w:after="0"/>
    </w:pPr>
  </w:style>
  <w:style w:type="paragraph" w:customStyle="1" w:styleId="TOFTitle">
    <w:name w:val="TOFTitle"/>
    <w:basedOn w:val="TOCTitle"/>
    <w:rsid w:val="004E7AE2"/>
  </w:style>
  <w:style w:type="paragraph" w:styleId="TableofFigures">
    <w:name w:val="table of figures"/>
    <w:basedOn w:val="Normal"/>
    <w:next w:val="Normal"/>
    <w:semiHidden/>
    <w:rsid w:val="004E7AE2"/>
    <w:pPr>
      <w:tabs>
        <w:tab w:val="right" w:leader="dot" w:pos="9072"/>
      </w:tabs>
      <w:ind w:left="970" w:hanging="403"/>
    </w:pPr>
    <w:rPr>
      <w:rFonts w:ascii="Times New Roman" w:hAnsi="Times New Roman"/>
      <w:b/>
    </w:rPr>
  </w:style>
  <w:style w:type="paragraph" w:styleId="ListNumber">
    <w:name w:val="List Number"/>
    <w:basedOn w:val="List"/>
    <w:rsid w:val="004E7AE2"/>
    <w:pPr>
      <w:numPr>
        <w:numId w:val="15"/>
      </w:numPr>
      <w:tabs>
        <w:tab w:val="clear" w:pos="340"/>
      </w:tabs>
    </w:pPr>
  </w:style>
  <w:style w:type="character" w:customStyle="1" w:styleId="WingdingSymbols">
    <w:name w:val="Wingding Symbols"/>
    <w:rsid w:val="004E7AE2"/>
    <w:rPr>
      <w:rFonts w:ascii="Wingdings" w:hAnsi="Wingdings"/>
    </w:rPr>
  </w:style>
  <w:style w:type="paragraph" w:customStyle="1" w:styleId="TableHeading">
    <w:name w:val="Table Heading"/>
    <w:basedOn w:val="HeadingBase"/>
    <w:rsid w:val="004E7AE2"/>
    <w:pPr>
      <w:keepLines/>
      <w:pBdr>
        <w:bottom w:val="single" w:sz="6" w:space="1" w:color="918585"/>
      </w:pBdr>
      <w:spacing w:before="240"/>
    </w:pPr>
  </w:style>
  <w:style w:type="character" w:customStyle="1" w:styleId="HotSpot">
    <w:name w:val="HotSpot"/>
    <w:rsid w:val="004E7AE2"/>
    <w:rPr>
      <w:color w:val="0033CC"/>
      <w:u w:val="none"/>
    </w:rPr>
  </w:style>
  <w:style w:type="paragraph" w:customStyle="1" w:styleId="BodyTextRight">
    <w:name w:val="Body Text Right"/>
    <w:basedOn w:val="BodyText"/>
    <w:rsid w:val="004E7AE2"/>
    <w:pPr>
      <w:spacing w:before="0" w:after="0"/>
      <w:jc w:val="right"/>
    </w:pPr>
  </w:style>
  <w:style w:type="paragraph" w:styleId="Index3">
    <w:name w:val="index 3"/>
    <w:basedOn w:val="ListNumber2"/>
    <w:next w:val="Normal"/>
    <w:semiHidden/>
    <w:rsid w:val="004E7AE2"/>
    <w:pPr>
      <w:numPr>
        <w:numId w:val="0"/>
      </w:numPr>
      <w:tabs>
        <w:tab w:val="right" w:leader="dot" w:pos="4176"/>
      </w:tabs>
    </w:pPr>
  </w:style>
  <w:style w:type="paragraph" w:styleId="ListNumber2">
    <w:name w:val="List Number 2"/>
    <w:basedOn w:val="List2"/>
    <w:rsid w:val="004E7AE2"/>
    <w:pPr>
      <w:numPr>
        <w:numId w:val="10"/>
      </w:numPr>
      <w:tabs>
        <w:tab w:val="clear" w:pos="1060"/>
      </w:tabs>
    </w:pPr>
  </w:style>
  <w:style w:type="paragraph" w:customStyle="1" w:styleId="MarginNote">
    <w:name w:val="Margin Note"/>
    <w:basedOn w:val="BodyText"/>
    <w:rsid w:val="004E7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AE2"/>
    <w:rPr>
      <w:sz w:val="32"/>
    </w:rPr>
  </w:style>
  <w:style w:type="paragraph" w:customStyle="1" w:styleId="HeadingProcedure">
    <w:name w:val="Heading Procedure"/>
    <w:basedOn w:val="HeadingBase"/>
    <w:next w:val="Normal"/>
    <w:rsid w:val="004E7AE2"/>
    <w:pPr>
      <w:tabs>
        <w:tab w:val="left" w:pos="0"/>
      </w:tabs>
      <w:spacing w:before="120" w:after="60"/>
    </w:pPr>
    <w:rPr>
      <w:i/>
      <w:color w:val="918585"/>
      <w:sz w:val="22"/>
    </w:rPr>
  </w:style>
  <w:style w:type="paragraph" w:customStyle="1" w:styleId="TableBodyText">
    <w:name w:val="Table Body Text"/>
    <w:basedOn w:val="BodyText"/>
    <w:rsid w:val="004E7AE2"/>
    <w:pPr>
      <w:spacing w:before="60" w:after="60"/>
    </w:pPr>
  </w:style>
  <w:style w:type="paragraph" w:styleId="ListContinue">
    <w:name w:val="List Continue"/>
    <w:basedOn w:val="List"/>
    <w:rsid w:val="004E7AE2"/>
    <w:pPr>
      <w:ind w:firstLine="0"/>
    </w:pPr>
  </w:style>
  <w:style w:type="paragraph" w:customStyle="1" w:styleId="ListNote">
    <w:name w:val="List Note"/>
    <w:basedOn w:val="List"/>
    <w:rsid w:val="004E7AE2"/>
    <w:pPr>
      <w:pBdr>
        <w:top w:val="single" w:sz="6" w:space="2" w:color="918585"/>
        <w:bottom w:val="single" w:sz="6" w:space="2" w:color="918585"/>
      </w:pBdr>
      <w:tabs>
        <w:tab w:val="left" w:pos="1021"/>
      </w:tabs>
      <w:ind w:firstLine="0"/>
    </w:pPr>
  </w:style>
  <w:style w:type="paragraph" w:customStyle="1" w:styleId="Warning">
    <w:name w:val="Warning"/>
    <w:basedOn w:val="BodyText"/>
    <w:rsid w:val="004E7AE2"/>
    <w:pPr>
      <w:shd w:val="clear" w:color="auto" w:fill="D9D9D9"/>
      <w:tabs>
        <w:tab w:val="left" w:pos="992"/>
      </w:tabs>
      <w:ind w:left="119" w:right="119"/>
    </w:pPr>
    <w:rPr>
      <w:sz w:val="20"/>
    </w:rPr>
  </w:style>
  <w:style w:type="paragraph" w:customStyle="1" w:styleId="MarginIcons">
    <w:name w:val="Margin Icons"/>
    <w:basedOn w:val="BodyText"/>
    <w:rsid w:val="004E7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AE2"/>
    <w:rPr>
      <w:rFonts w:ascii="Courier New" w:hAnsi="Courier New"/>
    </w:rPr>
  </w:style>
  <w:style w:type="paragraph" w:customStyle="1" w:styleId="NoteBullet">
    <w:name w:val="Note Bullet"/>
    <w:basedOn w:val="Note"/>
    <w:rsid w:val="004E7AE2"/>
    <w:pPr>
      <w:tabs>
        <w:tab w:val="clear" w:pos="680"/>
      </w:tabs>
      <w:spacing w:before="60" w:after="60"/>
    </w:pPr>
  </w:style>
  <w:style w:type="paragraph" w:customStyle="1" w:styleId="SubHeading2">
    <w:name w:val="SubHeading2"/>
    <w:basedOn w:val="HeadingBase"/>
    <w:rsid w:val="004E7AE2"/>
    <w:pPr>
      <w:spacing w:before="240" w:after="60"/>
    </w:pPr>
    <w:rPr>
      <w:sz w:val="20"/>
    </w:rPr>
  </w:style>
  <w:style w:type="paragraph" w:customStyle="1" w:styleId="SubHeading1">
    <w:name w:val="SubHeading1"/>
    <w:basedOn w:val="HeadingBase"/>
    <w:rsid w:val="004E7AE2"/>
    <w:pPr>
      <w:spacing w:before="240" w:after="60"/>
    </w:pPr>
    <w:rPr>
      <w:color w:val="918585"/>
      <w:sz w:val="22"/>
    </w:rPr>
  </w:style>
  <w:style w:type="paragraph" w:customStyle="1" w:styleId="SideHeading">
    <w:name w:val="Side Heading"/>
    <w:basedOn w:val="HeadingBase"/>
    <w:rsid w:val="004E7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AE2"/>
    <w:pPr>
      <w:tabs>
        <w:tab w:val="num" w:pos="360"/>
      </w:tabs>
    </w:pPr>
  </w:style>
  <w:style w:type="paragraph" w:styleId="PlainText">
    <w:name w:val="Plain Text"/>
    <w:basedOn w:val="Normal"/>
    <w:link w:val="PlainTextChar"/>
    <w:rsid w:val="004E7AE2"/>
    <w:rPr>
      <w:sz w:val="20"/>
    </w:rPr>
  </w:style>
  <w:style w:type="character" w:customStyle="1" w:styleId="PlainTextChar">
    <w:name w:val="Plain Text Char"/>
    <w:basedOn w:val="DefaultParagraphFont"/>
    <w:link w:val="PlainText"/>
    <w:rsid w:val="004E7AE2"/>
    <w:rPr>
      <w:rFonts w:ascii="Courier New" w:eastAsia="Times New Roman" w:hAnsi="Courier New" w:cs="Times New Roman"/>
      <w:sz w:val="20"/>
      <w:szCs w:val="20"/>
      <w:lang w:eastAsia="en-US"/>
    </w:rPr>
  </w:style>
  <w:style w:type="character" w:customStyle="1" w:styleId="MenuOption">
    <w:name w:val="Menu Option"/>
    <w:basedOn w:val="DefaultParagraphFont"/>
    <w:rsid w:val="004E7AE2"/>
    <w:rPr>
      <w:b/>
      <w:smallCaps/>
    </w:rPr>
  </w:style>
  <w:style w:type="paragraph" w:customStyle="1" w:styleId="TableListNumber">
    <w:name w:val="Table List Number"/>
    <w:basedOn w:val="ListNumber"/>
    <w:rsid w:val="004E7AE2"/>
    <w:pPr>
      <w:numPr>
        <w:numId w:val="0"/>
      </w:numPr>
    </w:pPr>
  </w:style>
  <w:style w:type="paragraph" w:styleId="TOC4">
    <w:name w:val="toc 4"/>
    <w:basedOn w:val="TOCBase"/>
    <w:next w:val="Normal"/>
    <w:semiHidden/>
    <w:rsid w:val="004E7AE2"/>
    <w:pPr>
      <w:tabs>
        <w:tab w:val="right" w:leader="dot" w:pos="9071"/>
      </w:tabs>
      <w:ind w:left="1701"/>
    </w:pPr>
  </w:style>
  <w:style w:type="paragraph" w:customStyle="1" w:styleId="ListAlpha">
    <w:name w:val="List Alpha"/>
    <w:basedOn w:val="List"/>
    <w:rsid w:val="004E7AE2"/>
    <w:pPr>
      <w:numPr>
        <w:numId w:val="9"/>
      </w:numPr>
    </w:pPr>
  </w:style>
  <w:style w:type="paragraph" w:customStyle="1" w:styleId="ListAlpha2">
    <w:name w:val="List Alpha 2"/>
    <w:basedOn w:val="List2"/>
    <w:rsid w:val="004E7AE2"/>
    <w:pPr>
      <w:numPr>
        <w:numId w:val="8"/>
      </w:numPr>
    </w:pPr>
  </w:style>
  <w:style w:type="paragraph" w:styleId="List2">
    <w:name w:val="List 2"/>
    <w:basedOn w:val="BodyText"/>
    <w:rsid w:val="004E7AE2"/>
    <w:pPr>
      <w:tabs>
        <w:tab w:val="left" w:pos="680"/>
      </w:tabs>
      <w:spacing w:before="60" w:after="60"/>
      <w:ind w:left="680" w:hanging="340"/>
    </w:pPr>
  </w:style>
  <w:style w:type="paragraph" w:styleId="List3">
    <w:name w:val="List 3"/>
    <w:basedOn w:val="BodyText"/>
    <w:rsid w:val="004E7AE2"/>
    <w:pPr>
      <w:tabs>
        <w:tab w:val="left" w:pos="1021"/>
      </w:tabs>
      <w:spacing w:before="60" w:after="60"/>
      <w:ind w:left="1020" w:hanging="340"/>
    </w:pPr>
  </w:style>
  <w:style w:type="paragraph" w:styleId="List4">
    <w:name w:val="List 4"/>
    <w:basedOn w:val="BodyText"/>
    <w:rsid w:val="004E7AE2"/>
    <w:pPr>
      <w:tabs>
        <w:tab w:val="left" w:pos="1361"/>
      </w:tabs>
      <w:spacing w:before="60" w:after="60"/>
      <w:ind w:left="1361" w:hanging="340"/>
    </w:pPr>
  </w:style>
  <w:style w:type="paragraph" w:styleId="List5">
    <w:name w:val="List 5"/>
    <w:basedOn w:val="BodyText"/>
    <w:rsid w:val="004E7AE2"/>
    <w:pPr>
      <w:tabs>
        <w:tab w:val="left" w:pos="1701"/>
      </w:tabs>
      <w:spacing w:before="60" w:after="60"/>
      <w:ind w:left="1701" w:hanging="340"/>
    </w:pPr>
  </w:style>
  <w:style w:type="paragraph" w:styleId="ListBullet3">
    <w:name w:val="List Bullet 3"/>
    <w:basedOn w:val="List3"/>
    <w:rsid w:val="004E7AE2"/>
    <w:pPr>
      <w:numPr>
        <w:numId w:val="14"/>
      </w:numPr>
      <w:tabs>
        <w:tab w:val="clear" w:pos="1021"/>
      </w:tabs>
      <w:ind w:left="1037" w:hanging="357"/>
    </w:pPr>
  </w:style>
  <w:style w:type="paragraph" w:styleId="ListBullet4">
    <w:name w:val="List Bullet 4"/>
    <w:basedOn w:val="List4"/>
    <w:rsid w:val="004E7AE2"/>
    <w:pPr>
      <w:numPr>
        <w:numId w:val="3"/>
      </w:numPr>
      <w:tabs>
        <w:tab w:val="clear" w:pos="1361"/>
      </w:tabs>
    </w:pPr>
  </w:style>
  <w:style w:type="paragraph" w:styleId="ListBullet5">
    <w:name w:val="List Bullet 5"/>
    <w:basedOn w:val="List5"/>
    <w:rsid w:val="004E7AE2"/>
    <w:pPr>
      <w:numPr>
        <w:numId w:val="4"/>
      </w:numPr>
    </w:pPr>
  </w:style>
  <w:style w:type="paragraph" w:styleId="ListContinue2">
    <w:name w:val="List Continue 2"/>
    <w:basedOn w:val="List2"/>
    <w:rsid w:val="004E7AE2"/>
    <w:pPr>
      <w:ind w:firstLine="0"/>
    </w:pPr>
  </w:style>
  <w:style w:type="paragraph" w:styleId="ListContinue3">
    <w:name w:val="List Continue 3"/>
    <w:basedOn w:val="List3"/>
    <w:rsid w:val="004E7AE2"/>
    <w:pPr>
      <w:ind w:left="1021" w:firstLine="0"/>
    </w:pPr>
  </w:style>
  <w:style w:type="paragraph" w:styleId="ListContinue4">
    <w:name w:val="List Continue 4"/>
    <w:basedOn w:val="List4"/>
    <w:rsid w:val="004E7AE2"/>
    <w:pPr>
      <w:ind w:firstLine="0"/>
    </w:pPr>
  </w:style>
  <w:style w:type="paragraph" w:styleId="ListContinue5">
    <w:name w:val="List Continue 5"/>
    <w:basedOn w:val="List5"/>
    <w:rsid w:val="004E7AE2"/>
    <w:pPr>
      <w:ind w:firstLine="0"/>
    </w:pPr>
  </w:style>
  <w:style w:type="paragraph" w:styleId="ListNumber3">
    <w:name w:val="List Number 3"/>
    <w:basedOn w:val="List3"/>
    <w:rsid w:val="004E7AE2"/>
    <w:pPr>
      <w:numPr>
        <w:numId w:val="5"/>
      </w:numPr>
    </w:pPr>
  </w:style>
  <w:style w:type="paragraph" w:styleId="ListNumber4">
    <w:name w:val="List Number 4"/>
    <w:basedOn w:val="List4"/>
    <w:rsid w:val="004E7AE2"/>
    <w:pPr>
      <w:numPr>
        <w:numId w:val="6"/>
      </w:numPr>
    </w:pPr>
  </w:style>
  <w:style w:type="paragraph" w:styleId="ListNumber5">
    <w:name w:val="List Number 5"/>
    <w:basedOn w:val="List5"/>
    <w:rsid w:val="004E7AE2"/>
    <w:pPr>
      <w:numPr>
        <w:numId w:val="7"/>
      </w:numPr>
    </w:pPr>
  </w:style>
  <w:style w:type="paragraph" w:styleId="BlockText">
    <w:name w:val="Block Text"/>
    <w:basedOn w:val="Normal"/>
    <w:rsid w:val="004E7AE2"/>
    <w:pPr>
      <w:spacing w:after="120"/>
      <w:ind w:left="1440" w:right="1440"/>
    </w:pPr>
  </w:style>
  <w:style w:type="character" w:customStyle="1" w:styleId="Subscript">
    <w:name w:val="Subscript"/>
    <w:basedOn w:val="DefaultParagraphFont"/>
    <w:rsid w:val="004E7AE2"/>
    <w:rPr>
      <w:sz w:val="16"/>
      <w:vertAlign w:val="subscript"/>
    </w:rPr>
  </w:style>
  <w:style w:type="character" w:customStyle="1" w:styleId="Superscript">
    <w:name w:val="Superscript"/>
    <w:basedOn w:val="DefaultParagraphFont"/>
    <w:rsid w:val="004E7AE2"/>
    <w:rPr>
      <w:sz w:val="16"/>
      <w:vertAlign w:val="superscript"/>
    </w:rPr>
  </w:style>
  <w:style w:type="character" w:customStyle="1" w:styleId="Symbols">
    <w:name w:val="Symbols"/>
    <w:basedOn w:val="DefaultParagraphFont"/>
    <w:rsid w:val="004E7AE2"/>
    <w:rPr>
      <w:rFonts w:ascii="Symbol" w:hAnsi="Symbol"/>
    </w:rPr>
  </w:style>
  <w:style w:type="character" w:customStyle="1" w:styleId="MenuOptions">
    <w:name w:val="Menu Options"/>
    <w:basedOn w:val="DefaultParagraphFont"/>
    <w:rsid w:val="004E7AE2"/>
    <w:rPr>
      <w:rFonts w:ascii="Arial Narrow" w:hAnsi="Arial Narrow"/>
      <w:smallCaps/>
    </w:rPr>
  </w:style>
  <w:style w:type="character" w:customStyle="1" w:styleId="Buttons">
    <w:name w:val="Buttons"/>
    <w:basedOn w:val="DefaultParagraphFont"/>
    <w:rsid w:val="004E7AE2"/>
    <w:rPr>
      <w:b/>
    </w:rPr>
  </w:style>
  <w:style w:type="character" w:customStyle="1" w:styleId="Underlined">
    <w:name w:val="Underlined"/>
    <w:basedOn w:val="DefaultParagraphFont"/>
    <w:rsid w:val="004E7AE2"/>
    <w:rPr>
      <w:u w:val="single"/>
    </w:rPr>
  </w:style>
  <w:style w:type="paragraph" w:customStyle="1" w:styleId="TableBodyTextRight">
    <w:name w:val="Table Body Text Right"/>
    <w:basedOn w:val="TableBodyText"/>
    <w:rsid w:val="004E7AE2"/>
    <w:pPr>
      <w:widowControl w:val="0"/>
      <w:autoSpaceDE w:val="0"/>
      <w:autoSpaceDN w:val="0"/>
      <w:adjustRightInd w:val="0"/>
      <w:jc w:val="right"/>
    </w:pPr>
    <w:rPr>
      <w:rFonts w:cs="Arial"/>
      <w:szCs w:val="18"/>
    </w:rPr>
  </w:style>
  <w:style w:type="paragraph" w:customStyle="1" w:styleId="CopyrightText">
    <w:name w:val="Copyright Text"/>
    <w:basedOn w:val="BodyText"/>
    <w:rsid w:val="004E7AE2"/>
    <w:rPr>
      <w:sz w:val="18"/>
    </w:rPr>
  </w:style>
  <w:style w:type="paragraph" w:customStyle="1" w:styleId="BodySmallRight">
    <w:name w:val="Body Small Right"/>
    <w:basedOn w:val="BodyTextRight"/>
    <w:rsid w:val="004E7AE2"/>
    <w:rPr>
      <w:sz w:val="18"/>
      <w:szCs w:val="18"/>
    </w:rPr>
  </w:style>
  <w:style w:type="paragraph" w:customStyle="1" w:styleId="MarginEdition">
    <w:name w:val="Margin Edition"/>
    <w:basedOn w:val="MarginNote"/>
    <w:rsid w:val="004E7AE2"/>
    <w:pPr>
      <w:spacing w:before="0" w:after="0"/>
    </w:pPr>
    <w:rPr>
      <w:rFonts w:ascii="Times New Roman" w:hAnsi="Times New Roman"/>
      <w:color w:val="999999"/>
    </w:rPr>
  </w:style>
  <w:style w:type="paragraph" w:customStyle="1" w:styleId="Spacer">
    <w:name w:val="Spacer"/>
    <w:basedOn w:val="Normal"/>
    <w:rsid w:val="004E7AE2"/>
    <w:rPr>
      <w:sz w:val="2"/>
      <w:szCs w:val="2"/>
    </w:rPr>
  </w:style>
  <w:style w:type="character" w:customStyle="1" w:styleId="Small">
    <w:name w:val="Small"/>
    <w:basedOn w:val="DefaultParagraphFont"/>
    <w:rsid w:val="004E7AE2"/>
    <w:rPr>
      <w:sz w:val="16"/>
    </w:rPr>
  </w:style>
  <w:style w:type="paragraph" w:customStyle="1" w:styleId="WideTable">
    <w:name w:val="Wide Table"/>
    <w:basedOn w:val="Normal"/>
    <w:rsid w:val="004E7AE2"/>
    <w:pPr>
      <w:ind w:left="-1418"/>
    </w:pPr>
    <w:rPr>
      <w:sz w:val="2"/>
      <w:szCs w:val="2"/>
    </w:rPr>
  </w:style>
  <w:style w:type="character" w:styleId="PageNumber">
    <w:name w:val="page number"/>
    <w:basedOn w:val="DefaultParagraphFont"/>
    <w:rsid w:val="004E7AE2"/>
  </w:style>
  <w:style w:type="paragraph" w:styleId="Quote">
    <w:name w:val="Quote"/>
    <w:basedOn w:val="Heading1"/>
    <w:link w:val="QuoteChar"/>
    <w:qFormat/>
    <w:rsid w:val="004E7AE2"/>
    <w:rPr>
      <w:b w:val="0"/>
      <w:sz w:val="72"/>
      <w:szCs w:val="72"/>
      <w:lang w:val="en-NZ"/>
    </w:rPr>
  </w:style>
  <w:style w:type="character" w:customStyle="1" w:styleId="QuoteChar">
    <w:name w:val="Quote Char"/>
    <w:basedOn w:val="DefaultParagraphFont"/>
    <w:link w:val="Quote"/>
    <w:rsid w:val="004E7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AE2"/>
    <w:pPr>
      <w:pageBreakBefore/>
    </w:pPr>
  </w:style>
  <w:style w:type="paragraph" w:customStyle="1" w:styleId="Border">
    <w:name w:val="Border"/>
    <w:basedOn w:val="Normal"/>
    <w:qFormat/>
    <w:rsid w:val="004E7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AE2"/>
    <w:rPr>
      <w:b/>
      <w:bCs/>
      <w:i/>
      <w:iCs/>
      <w:color w:val="auto"/>
    </w:rPr>
  </w:style>
  <w:style w:type="paragraph" w:styleId="IntenseQuote">
    <w:name w:val="Intense Quote"/>
    <w:basedOn w:val="Normal"/>
    <w:next w:val="Normal"/>
    <w:link w:val="IntenseQuoteChar"/>
    <w:uiPriority w:val="30"/>
    <w:qFormat/>
    <w:rsid w:val="004E7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AE2"/>
    <w:rPr>
      <w:smallCaps/>
      <w:color w:val="auto"/>
      <w:u w:val="single"/>
    </w:rPr>
  </w:style>
  <w:style w:type="character" w:styleId="IntenseReference">
    <w:name w:val="Intense Reference"/>
    <w:basedOn w:val="DefaultParagraphFont"/>
    <w:uiPriority w:val="32"/>
    <w:qFormat/>
    <w:rsid w:val="004E7AE2"/>
    <w:rPr>
      <w:b/>
      <w:bCs/>
      <w:smallCaps/>
      <w:color w:val="auto"/>
      <w:spacing w:val="5"/>
      <w:u w:val="single"/>
    </w:rPr>
  </w:style>
  <w:style w:type="paragraph" w:customStyle="1" w:styleId="2ColumnHeading">
    <w:name w:val="2Column Heading"/>
    <w:basedOn w:val="BodyText"/>
    <w:qFormat/>
    <w:rsid w:val="004E7AE2"/>
    <w:pPr>
      <w:spacing w:after="60"/>
      <w:ind w:left="-2268"/>
    </w:pPr>
    <w:rPr>
      <w:b/>
    </w:rPr>
  </w:style>
  <w:style w:type="paragraph" w:customStyle="1" w:styleId="Heading1TOC">
    <w:name w:val="Heading1 TOC"/>
    <w:basedOn w:val="Normal"/>
    <w:qFormat/>
    <w:rsid w:val="004E7AE2"/>
    <w:pPr>
      <w:spacing w:before="240" w:after="120"/>
    </w:pPr>
    <w:rPr>
      <w:rFonts w:ascii="Times New Roman" w:hAnsi="Times New Roman"/>
      <w:b/>
      <w:sz w:val="32"/>
    </w:rPr>
  </w:style>
  <w:style w:type="paragraph" w:customStyle="1" w:styleId="Heading2TOC">
    <w:name w:val="Heading2 TOC"/>
    <w:basedOn w:val="Normal"/>
    <w:qFormat/>
    <w:rsid w:val="004E7AE2"/>
    <w:pPr>
      <w:spacing w:before="240" w:after="60"/>
    </w:pPr>
    <w:rPr>
      <w:rFonts w:ascii="Times New Roman" w:hAnsi="Times New Roman"/>
      <w:b/>
      <w:sz w:val="28"/>
    </w:rPr>
  </w:style>
  <w:style w:type="character" w:customStyle="1" w:styleId="Underline">
    <w:name w:val="Underline"/>
    <w:basedOn w:val="DefaultParagraphFont"/>
    <w:qFormat/>
    <w:rsid w:val="004E7AE2"/>
    <w:rPr>
      <w:u w:val="single"/>
    </w:rPr>
  </w:style>
  <w:style w:type="character" w:customStyle="1" w:styleId="BoldandItalics">
    <w:name w:val="Bold and Italics"/>
    <w:qFormat/>
    <w:rsid w:val="004E7AE2"/>
    <w:rPr>
      <w:b/>
      <w:i/>
      <w:u w:val="none"/>
    </w:rPr>
  </w:style>
  <w:style w:type="paragraph" w:styleId="BalloonText">
    <w:name w:val="Balloon Text"/>
    <w:basedOn w:val="Normal"/>
    <w:link w:val="BalloonTextChar"/>
    <w:rsid w:val="004E7AE2"/>
    <w:rPr>
      <w:rFonts w:ascii="Tahoma" w:hAnsi="Tahoma" w:cs="Tahoma"/>
      <w:sz w:val="16"/>
      <w:szCs w:val="16"/>
    </w:rPr>
  </w:style>
  <w:style w:type="character" w:customStyle="1" w:styleId="BalloonTextChar">
    <w:name w:val="Balloon Text Char"/>
    <w:basedOn w:val="DefaultParagraphFont"/>
    <w:link w:val="BalloonText"/>
    <w:rsid w:val="004E7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AE2"/>
    <w:rPr>
      <w:b/>
      <w:color w:val="660033"/>
      <w:spacing w:val="0"/>
    </w:rPr>
  </w:style>
  <w:style w:type="paragraph" w:customStyle="1" w:styleId="Nameditemlist">
    <w:name w:val="Named item list"/>
    <w:basedOn w:val="BodyText"/>
    <w:qFormat/>
    <w:rsid w:val="004E7AE2"/>
    <w:pPr>
      <w:tabs>
        <w:tab w:val="left" w:pos="2835"/>
      </w:tabs>
      <w:ind w:left="2835" w:hanging="2835"/>
    </w:pPr>
  </w:style>
  <w:style w:type="paragraph" w:customStyle="1" w:styleId="BodyTextnopadding">
    <w:name w:val="Body Text no padding"/>
    <w:basedOn w:val="BodyText"/>
    <w:qFormat/>
    <w:rsid w:val="004E7AE2"/>
    <w:pPr>
      <w:spacing w:before="0" w:after="0"/>
    </w:pPr>
  </w:style>
  <w:style w:type="paragraph" w:customStyle="1" w:styleId="BodyTextBold">
    <w:name w:val="Body Text Bold"/>
    <w:basedOn w:val="BodyText"/>
    <w:qFormat/>
    <w:rsid w:val="004E7AE2"/>
    <w:rPr>
      <w:b/>
    </w:rPr>
  </w:style>
  <w:style w:type="character" w:styleId="Hyperlink">
    <w:name w:val="Hyperlink"/>
    <w:basedOn w:val="DefaultParagraphFont"/>
    <w:uiPriority w:val="99"/>
    <w:unhideWhenUsed/>
    <w:rsid w:val="00800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6152</Characters>
  <Application>Microsoft Office Word</Application>
  <DocSecurity>0</DocSecurity>
  <Lines>166</Lines>
  <Paragraphs>110</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MEM30021 Prepare a simple production schedule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