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05D" w:rsidP="0049605D">
      <w:pPr>
        <w:pStyle w:val="Title"/>
      </w:pPr>
      <w:r>
        <w:fldChar w:fldCharType="begin"/>
      </w:r>
      <w:r>
        <w:instrText xml:space="preserve"> TITLE   \* MERGEFORMAT </w:instrText>
      </w:r>
      <w:r>
        <w:fldChar w:fldCharType="separate"/>
      </w:r>
      <w:r>
        <w:t>MEM30018 Undertake basic process planning</w:t>
      </w:r>
      <w:r>
        <w:fldChar w:fldCharType="end"/>
      </w:r>
    </w:p>
    <w:p w:rsidR="0049605D" w:rsidP="0049605D">
      <w:pPr>
        <w:pStyle w:val="Version"/>
        <w:sectPr w:rsidSect="00122F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F39" w:rsidP="00122F39">
      <w:pPr>
        <w:pStyle w:val="SuperHeading"/>
      </w:pPr>
      <w:r w:rsidRPr="00122F39">
        <w:t>MEM30018 Undertake basic process planning</w:t>
      </w:r>
    </w:p>
    <w:p w:rsidR="00000000" w:rsidRPr="00122F39" w:rsidP="00122F39">
      <w:pPr>
        <w:pStyle w:val="Heading1"/>
      </w:pPr>
      <w:bookmarkStart w:id="1" w:name="O_945905"/>
      <w:bookmarkEnd w:id="1"/>
      <w:r w:rsidRPr="00122F39">
        <w:t>Modification History</w:t>
      </w:r>
    </w:p>
    <w:p w:rsidR="00000000" w:rsidRPr="00122F39" w:rsidP="0049605D">
      <w:pPr>
        <w:pStyle w:val="BodyText"/>
      </w:pPr>
      <w:r w:rsidRPr="00122F39">
        <w:t>Release 1. Supersedes and is equivalent to MEM30018A Undertake basic process planning.</w:t>
      </w:r>
    </w:p>
    <w:p w:rsidR="00000000" w:rsidRPr="00122F39" w:rsidP="00122F39">
      <w:pPr>
        <w:pStyle w:val="Heading1"/>
      </w:pPr>
      <w:bookmarkStart w:id="2" w:name="O_945913"/>
      <w:bookmarkEnd w:id="2"/>
      <w:r w:rsidRPr="00122F39">
        <w:t>Application</w:t>
      </w:r>
    </w:p>
    <w:p w:rsidR="00000000" w:rsidRPr="00122F39" w:rsidP="0049605D">
      <w:pPr>
        <w:pStyle w:val="BodyText"/>
      </w:pPr>
      <w:r w:rsidRPr="00122F39">
        <w:t>This unit of competency defines the skills and knowledge required to undertake a basic determination of process specifi</w:t>
      </w:r>
      <w:r w:rsidRPr="00122F39">
        <w:t>cations and production sequence for a manufacturing operation. The unit applies to a range of processes in manufacturing and a stage of the overall production process. It does not apply to interfacing between processes.</w:t>
      </w:r>
    </w:p>
    <w:p w:rsidR="00000000" w:rsidRPr="00122F39" w:rsidP="0049605D">
      <w:pPr>
        <w:pStyle w:val="BodyText"/>
      </w:pPr>
      <w:r w:rsidRPr="00122F39">
        <w:t>Where interfacing between manufactur</w:t>
      </w:r>
      <w:r w:rsidRPr="00122F39">
        <w:t>ing processes is required unit MEM30021 Prepare a simple production schedule should be selected.</w:t>
      </w:r>
    </w:p>
    <w:p w:rsidR="00000000" w:rsidRPr="00122F39" w:rsidP="0049605D">
      <w:pPr>
        <w:pStyle w:val="BodyText"/>
      </w:pPr>
      <w:r w:rsidRPr="00122F39">
        <w:t>The process plan is developed over a specified timeframe taking into account resources available and required. The process plan establishes detailed steps requ</w:t>
      </w:r>
      <w:r w:rsidRPr="00122F39">
        <w:t>ired and milestones against which progress can be checked.</w:t>
      </w:r>
    </w:p>
    <w:p w:rsidR="00000000" w:rsidRPr="00122F39" w:rsidP="0049605D">
      <w:pPr>
        <w:pStyle w:val="BodyText"/>
      </w:pPr>
      <w:r w:rsidRPr="00122F39">
        <w:t>Performance of this unit would normally be conducted in a work environment where the basic process plan is reviewed by supervisors, planners or other internal review procedures before the plan is i</w:t>
      </w:r>
      <w:r w:rsidRPr="00122F39">
        <w:t>mplemented.</w:t>
      </w:r>
    </w:p>
    <w:p w:rsidR="00000000" w:rsidRPr="00122F39" w:rsidP="0049605D">
      <w:pPr>
        <w:pStyle w:val="BodyText"/>
      </w:pPr>
      <w:r w:rsidRPr="00122F39">
        <w:t>The unit applies to engineering or related activities and is suitable for people giving technical support in manufacturing or engineering operations and those pursuing technical qualifications and careers at paraprofessional or technician level</w:t>
      </w:r>
      <w:r w:rsidRPr="00122F39">
        <w:t>. All work is carried out under supervision.</w:t>
      </w:r>
    </w:p>
    <w:p w:rsidR="00000000" w:rsidRPr="00122F39" w:rsidP="0049605D">
      <w:pPr>
        <w:pStyle w:val="BodyText"/>
      </w:pPr>
      <w:r w:rsidRPr="00122F39">
        <w:t>No licensing, legislative or certification requirements apply to this unit at the time of publication.</w:t>
      </w:r>
    </w:p>
    <w:p w:rsidR="00000000" w:rsidRPr="00122F39" w:rsidP="00122F39">
      <w:pPr>
        <w:pStyle w:val="Heading1"/>
      </w:pPr>
      <w:bookmarkStart w:id="3" w:name="O_945912"/>
      <w:bookmarkEnd w:id="3"/>
      <w:r w:rsidRPr="00122F39">
        <w:t>Pre-requisite Unit</w:t>
      </w:r>
    </w:p>
    <w:p w:rsidR="00000000" w:rsidRPr="00122F39" w:rsidP="0049605D">
      <w:pPr>
        <w:pStyle w:val="BodyText"/>
      </w:pPr>
      <w:r w:rsidRPr="00122F39">
        <w:t>Nil</w:t>
      </w:r>
    </w:p>
    <w:p w:rsidR="00000000" w:rsidRPr="00122F39" w:rsidP="00122F39">
      <w:pPr>
        <w:pStyle w:val="Heading1"/>
      </w:pPr>
      <w:bookmarkStart w:id="4" w:name="O_945911"/>
      <w:bookmarkEnd w:id="4"/>
      <w:r w:rsidRPr="00122F39">
        <w:t>Competency Field</w:t>
      </w:r>
    </w:p>
    <w:p w:rsidR="00000000" w:rsidRPr="00122F39" w:rsidP="0049605D">
      <w:pPr>
        <w:pStyle w:val="BodyText"/>
      </w:pPr>
      <w:r w:rsidRPr="00122F39">
        <w:t>Engineering technician</w:t>
      </w:r>
    </w:p>
    <w:p w:rsidR="00000000" w:rsidRPr="00122F39" w:rsidP="00122F39">
      <w:pPr>
        <w:pStyle w:val="Heading1"/>
      </w:pPr>
      <w:bookmarkStart w:id="5" w:name="O_945909"/>
      <w:bookmarkEnd w:id="5"/>
      <w:r w:rsidRPr="00122F39">
        <w:t>Elements and Performance Criteria</w:t>
      </w:r>
    </w:p>
    <w:tbl>
      <w:tblPr>
        <w:tblW w:w="9639" w:type="dxa"/>
        <w:tblLayout w:type="fixed"/>
        <w:tblCellMar>
          <w:left w:w="62" w:type="dxa"/>
          <w:right w:w="62" w:type="dxa"/>
        </w:tblCellMar>
        <w:tblLook w:val="0000"/>
      </w:tblPr>
      <w:tblGrid>
        <w:gridCol w:w="2531"/>
        <w:gridCol w:w="7108"/>
      </w:tblGrid>
      <w:tr w:rsidTr="0049605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2F39" w:rsidP="00122F39">
            <w:pPr>
              <w:pStyle w:val="BodyText"/>
            </w:pPr>
            <w:r w:rsidRPr="00122F3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F39">
            <w:pPr>
              <w:pStyle w:val="BodyText"/>
              <w:rPr>
                <w:lang w:val="en-NZ"/>
              </w:rPr>
            </w:pPr>
            <w:r w:rsidRPr="00122F39">
              <w:rPr>
                <w:rStyle w:val="SpecialBold"/>
              </w:rPr>
              <w:t>Performance Criteria</w:t>
            </w:r>
          </w:p>
        </w:tc>
      </w:tr>
      <w:tr w:rsidTr="0049605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2F39" w:rsidP="00122F39">
            <w:pPr>
              <w:pStyle w:val="BodyText"/>
            </w:pPr>
            <w:r w:rsidRPr="00122F39">
              <w:rPr>
                <w:rStyle w:val="Emphasis"/>
              </w:rPr>
              <w:t xml:space="preserve">Elements describe the </w:t>
            </w:r>
            <w:r w:rsidRPr="00122F39">
              <w:t xml:space="preserve">essential </w:t>
            </w:r>
            <w:r w:rsidRPr="00122F3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F39">
            <w:pPr>
              <w:pStyle w:val="BodyText"/>
              <w:rPr>
                <w:lang w:val="en-NZ"/>
              </w:rPr>
            </w:pPr>
            <w:r w:rsidRPr="00122F39">
              <w:rPr>
                <w:rStyle w:val="Emphasis"/>
              </w:rPr>
              <w:t>Performance criteria describe the performance needed to demonstrate achievement of the element.</w:t>
            </w:r>
          </w:p>
        </w:tc>
      </w:tr>
      <w:tr w:rsidTr="0049605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39">
            <w:pPr>
              <w:pStyle w:val="BodyText"/>
              <w:rPr>
                <w:lang w:val="en-NZ"/>
              </w:rPr>
            </w:pPr>
            <w:r w:rsidRPr="00122F39">
              <w:t>1. Assist in determination of a process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39" w:rsidP="00122F39">
            <w:pPr>
              <w:pStyle w:val="BodyText"/>
            </w:pPr>
            <w:r w:rsidRPr="00122F39">
              <w:t>1.1 Follow standard operating procedures (SOPs) and comply with work health and safety (WHS) requirements at all times</w:t>
            </w:r>
          </w:p>
          <w:p w:rsidR="00000000" w:rsidRPr="00122F39" w:rsidP="00122F39">
            <w:pPr>
              <w:pStyle w:val="BodyText"/>
            </w:pPr>
            <w:r w:rsidRPr="00122F39">
              <w:t>1.2 Undertake a basic analysis of process specifications using relevant job instructions</w:t>
            </w:r>
            <w:r w:rsidRPr="00122F39">
              <w:t>, drawings, cost objectives, and operational procedure</w:t>
            </w:r>
          </w:p>
          <w:p w:rsidR="00000000" w:rsidRPr="00122F39" w:rsidP="00122F39">
            <w:pPr>
              <w:pStyle w:val="BodyText"/>
            </w:pPr>
            <w:r w:rsidRPr="00122F39">
              <w:t>1.3 Prepare a process sheet based on analysis that includes operation sheets, sketches, tooling, equipment schedules and gauges</w:t>
            </w:r>
          </w:p>
          <w:p w:rsidR="00000000" w:rsidRPr="00122F39" w:rsidP="00122F39">
            <w:pPr>
              <w:pStyle w:val="BodyText"/>
            </w:pPr>
            <w:r w:rsidRPr="00122F39">
              <w:t>1.4 Clearly document the process steps and approvals required</w:t>
            </w:r>
          </w:p>
          <w:p w:rsidR="00000000" w:rsidRPr="00122F39" w:rsidP="00122F39">
            <w:pPr>
              <w:pStyle w:val="BodyText"/>
            </w:pPr>
            <w:r w:rsidRPr="00122F39">
              <w:t>1.5 Identif</w:t>
            </w:r>
            <w:r w:rsidRPr="00122F39">
              <w:t>y flow chart requirements and produce charts based on analysis</w:t>
            </w:r>
          </w:p>
          <w:p w:rsidR="00000000" w:rsidRPr="00122F39" w:rsidP="00122F39">
            <w:pPr>
              <w:pStyle w:val="BodyText"/>
            </w:pPr>
            <w:r w:rsidRPr="00122F39">
              <w:t>1.6 Prepare material and parts lists for the production process based on analysis</w:t>
            </w:r>
          </w:p>
          <w:p w:rsidR="00000000" w:rsidRPr="00122F39" w:rsidP="00122F39">
            <w:pPr>
              <w:pStyle w:val="BodyText"/>
            </w:pPr>
            <w:r w:rsidRPr="00122F39">
              <w:t>1.7 Determine tooling and/or equipment requirements in conjunction with supervisor and other expert personnel</w:t>
            </w:r>
          </w:p>
          <w:p w:rsidR="00000000" w:rsidP="00122F39">
            <w:pPr>
              <w:pStyle w:val="BodyText"/>
              <w:rPr>
                <w:lang w:val="en-NZ"/>
              </w:rPr>
            </w:pPr>
            <w:r w:rsidRPr="00122F39">
              <w:t>1</w:t>
            </w:r>
            <w:r w:rsidRPr="00122F39">
              <w:t>.8 Document all requirements in accordance with SOPs</w:t>
            </w:r>
          </w:p>
        </w:tc>
      </w:tr>
      <w:tr w:rsidTr="0049605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39">
            <w:pPr>
              <w:pStyle w:val="BodyText"/>
              <w:rPr>
                <w:lang w:val="en-NZ"/>
              </w:rPr>
            </w:pPr>
            <w:r w:rsidRPr="00122F39">
              <w:t xml:space="preserve">2. Submit new or revised process documents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39" w:rsidP="00122F39">
            <w:pPr>
              <w:pStyle w:val="BodyText"/>
            </w:pPr>
            <w:r w:rsidRPr="00122F39">
              <w:t>2.1 Prepare new or revised process documents</w:t>
            </w:r>
          </w:p>
          <w:p w:rsidR="00000000" w:rsidRPr="00122F39" w:rsidP="00122F39">
            <w:pPr>
              <w:pStyle w:val="BodyText"/>
            </w:pPr>
            <w:r w:rsidRPr="00122F39">
              <w:t>2.2 Submit new or revised operation requirements</w:t>
            </w:r>
          </w:p>
          <w:p w:rsidR="00000000" w:rsidRPr="00122F39" w:rsidP="00122F39">
            <w:pPr>
              <w:pStyle w:val="BodyText"/>
            </w:pPr>
            <w:r w:rsidRPr="00122F39">
              <w:t>2.3 Issue approved process documents to relevant personnel</w:t>
            </w:r>
          </w:p>
          <w:p w:rsidR="00000000" w:rsidRPr="00122F39" w:rsidP="00122F39">
            <w:pPr>
              <w:pStyle w:val="BodyText"/>
            </w:pPr>
            <w:r w:rsidRPr="00122F39">
              <w:t>2.4 Catalogue and store approved drawings and or parts lists</w:t>
            </w:r>
          </w:p>
        </w:tc>
      </w:tr>
    </w:tbl>
    <w:p w:rsidR="00000000" w:rsidRPr="00122F39" w:rsidP="00122F39">
      <w:pPr>
        <w:pStyle w:val="BodyText"/>
      </w:pPr>
    </w:p>
    <w:p w:rsidR="00000000" w:rsidRPr="00122F39" w:rsidP="00122F39">
      <w:pPr>
        <w:pStyle w:val="AllowPageBreak"/>
      </w:pPr>
    </w:p>
    <w:p w:rsidR="00000000" w:rsidRPr="00122F39" w:rsidP="00122F39">
      <w:pPr>
        <w:pStyle w:val="Heading1"/>
      </w:pPr>
      <w:bookmarkStart w:id="6" w:name="O_945908"/>
      <w:bookmarkEnd w:id="6"/>
      <w:r w:rsidRPr="00122F39">
        <w:t>Foundation Skills</w:t>
      </w:r>
    </w:p>
    <w:p w:rsidR="00000000" w:rsidRPr="00122F39" w:rsidP="0049605D">
      <w:pPr>
        <w:pStyle w:val="BodyText"/>
      </w:pPr>
      <w:r w:rsidRPr="00122F39">
        <w:t>This section describes those language, literacy, numeracy and employment skills that are essential to performance.</w:t>
      </w:r>
    </w:p>
    <w:p w:rsidR="00000000" w:rsidRPr="00122F39" w:rsidP="0049605D">
      <w:pPr>
        <w:pStyle w:val="BodyText"/>
      </w:pPr>
      <w:r w:rsidRPr="00122F39">
        <w:t xml:space="preserve">Foundation skills essential to performance </w:t>
      </w:r>
      <w:r w:rsidRPr="00122F39">
        <w:t>are explicit in the performance criteria of this unit of competency.</w:t>
      </w:r>
    </w:p>
    <w:p w:rsidR="00000000" w:rsidRPr="00122F39" w:rsidP="00122F39">
      <w:pPr>
        <w:pStyle w:val="Heading1"/>
      </w:pPr>
      <w:bookmarkStart w:id="7" w:name="O_945907"/>
      <w:bookmarkEnd w:id="7"/>
      <w:r w:rsidRPr="00122F39">
        <w:t>Range of Conditions</w:t>
      </w:r>
    </w:p>
    <w:tbl>
      <w:tblPr>
        <w:tblW w:w="9638" w:type="dxa"/>
        <w:tblLayout w:type="fixed"/>
        <w:tblCellMar>
          <w:left w:w="62" w:type="dxa"/>
          <w:right w:w="62" w:type="dxa"/>
        </w:tblCellMar>
        <w:tblLook w:val="0000"/>
      </w:tblPr>
      <w:tblGrid>
        <w:gridCol w:w="2758"/>
        <w:gridCol w:w="6880"/>
      </w:tblGrid>
      <w:tr w:rsidTr="00122F3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39">
            <w:pPr>
              <w:pStyle w:val="BodyText"/>
              <w:rPr>
                <w:lang w:val="en-NZ"/>
              </w:rPr>
            </w:pPr>
            <w:r w:rsidRPr="00122F39">
              <w:t>This field allows for different work environments and conditions that may affect performance. Essential operating conditions that may be present (depe</w:t>
            </w:r>
            <w:r w:rsidRPr="00122F39">
              <w:t>nding on the work situation, needs of the candidate, accessibility of the item, and local industry and regional contexts) are included.</w:t>
            </w:r>
          </w:p>
        </w:tc>
      </w:tr>
      <w:tr w:rsidTr="00122F3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39">
            <w:pPr>
              <w:pStyle w:val="BodyText"/>
              <w:rPr>
                <w:lang w:val="en-NZ"/>
              </w:rPr>
            </w:pPr>
            <w:r w:rsidRPr="00122F39">
              <w:t xml:space="preserve">Process documents </w:t>
            </w:r>
            <w:r w:rsidRPr="00122F39">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39" w:rsidP="00122F39">
            <w:pPr>
              <w:pStyle w:val="ListBullet"/>
            </w:pPr>
            <w:r w:rsidRPr="00122F39">
              <w:t>operation sheets</w:t>
            </w:r>
          </w:p>
          <w:p w:rsidR="00000000" w:rsidRPr="00122F39" w:rsidP="00122F39">
            <w:pPr>
              <w:pStyle w:val="ListBullet"/>
            </w:pPr>
            <w:r w:rsidRPr="00122F39">
              <w:t>flow charts</w:t>
            </w:r>
          </w:p>
          <w:p w:rsidR="00000000" w:rsidRPr="00122F39" w:rsidP="00122F39">
            <w:pPr>
              <w:pStyle w:val="ListBullet"/>
            </w:pPr>
            <w:r w:rsidRPr="00122F39">
              <w:t>parts lists</w:t>
            </w:r>
          </w:p>
          <w:p w:rsidR="00000000" w:rsidP="00122F39">
            <w:pPr>
              <w:pStyle w:val="ListBullet"/>
              <w:rPr>
                <w:lang w:val="en-NZ"/>
              </w:rPr>
            </w:pPr>
            <w:r w:rsidRPr="00122F39">
              <w:t>drawings.</w:t>
            </w:r>
          </w:p>
        </w:tc>
      </w:tr>
      <w:tr w:rsidTr="00122F3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39">
            <w:pPr>
              <w:pStyle w:val="BodyText"/>
              <w:rPr>
                <w:lang w:val="en-NZ"/>
              </w:rPr>
            </w:pPr>
            <w:r w:rsidRPr="00122F39">
              <w:t>Operation or process sheet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39" w:rsidP="00122F39">
            <w:pPr>
              <w:pStyle w:val="ListBullet"/>
            </w:pPr>
            <w:r w:rsidRPr="00122F39">
              <w:t>sketches</w:t>
            </w:r>
          </w:p>
          <w:p w:rsidR="00000000" w:rsidRPr="00122F39" w:rsidP="00122F39">
            <w:pPr>
              <w:pStyle w:val="ListBullet"/>
            </w:pPr>
            <w:r w:rsidRPr="00122F39">
              <w:t>tooling</w:t>
            </w:r>
          </w:p>
          <w:p w:rsidR="00000000" w:rsidRPr="00122F39" w:rsidP="00122F39">
            <w:pPr>
              <w:pStyle w:val="ListBullet"/>
            </w:pPr>
            <w:r w:rsidRPr="00122F39">
              <w:t>equipment schedules</w:t>
            </w:r>
          </w:p>
          <w:p w:rsidR="00000000" w:rsidRPr="00122F39" w:rsidP="00122F39">
            <w:pPr>
              <w:pStyle w:val="ListBullet"/>
            </w:pPr>
            <w:r w:rsidRPr="00122F39">
              <w:t>gauges.</w:t>
            </w:r>
          </w:p>
        </w:tc>
      </w:tr>
    </w:tbl>
    <w:p w:rsidR="00000000" w:rsidRPr="00122F39" w:rsidP="00122F39">
      <w:pPr>
        <w:pStyle w:val="BodyText"/>
      </w:pPr>
    </w:p>
    <w:p w:rsidR="00000000" w:rsidRPr="00122F39" w:rsidP="00122F39">
      <w:pPr>
        <w:pStyle w:val="AllowPageBreak"/>
      </w:pPr>
    </w:p>
    <w:p w:rsidR="00000000" w:rsidRPr="00122F39" w:rsidP="00122F39">
      <w:pPr>
        <w:pStyle w:val="Heading1"/>
      </w:pPr>
      <w:bookmarkStart w:id="8" w:name="O_945906"/>
      <w:bookmarkEnd w:id="8"/>
      <w:r w:rsidRPr="00122F39">
        <w:t>Unit Mapping Information</w:t>
      </w:r>
    </w:p>
    <w:p w:rsidR="00000000" w:rsidRPr="00122F39" w:rsidP="0049605D">
      <w:pPr>
        <w:pStyle w:val="BodyText"/>
      </w:pPr>
      <w:r w:rsidRPr="00122F39">
        <w:t>Release 1. Supersedes and is equivalent to MEM30018A Undertake basic process planning.</w:t>
      </w:r>
    </w:p>
    <w:p w:rsidR="00000000" w:rsidRPr="00122F39" w:rsidP="00122F39">
      <w:pPr>
        <w:pStyle w:val="Heading1"/>
      </w:pPr>
      <w:bookmarkStart w:id="9" w:name="O_945899"/>
      <w:bookmarkEnd w:id="9"/>
      <w:r w:rsidRPr="00122F39">
        <w:t>Links</w:t>
      </w:r>
    </w:p>
    <w:p w:rsidR="00000000" w:rsidRPr="00122F39" w:rsidP="0049605D">
      <w:pPr>
        <w:pStyle w:val="BodyText"/>
      </w:pPr>
      <w:r w:rsidRPr="00122F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73973">
        <w:rPr>
          <w:rStyle w:val="Hyperlink"/>
        </w:rPr>
        <w:t>https://vetnet.gov.au/Pages/TrainingDocs.aspx?q=b7050d37-5fd0-4740-8f7d-3b7a49c10bb2</w:t>
      </w:r>
      <w:r>
        <w:fldChar w:fldCharType="end"/>
      </w:r>
    </w:p>
    <w:p w:rsidR="00000000" w:rsidRPr="00122F39" w:rsidP="00122F39"/>
    <w:sectPr w:rsidSect="00122F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39" w:rsidRPr="0049605D" w:rsidP="00496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5D" w:rsidP="00122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605D" w:rsidP="00122F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605D" w:rsidP="00122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F39" w:rsidRPr="0049605D" w:rsidP="00496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5D" w:rsidRPr="002D2AF8" w:rsidP="00122F39">
    <w:pPr>
      <w:pStyle w:val="Header"/>
      <w:framePr w:wrap="around"/>
    </w:pPr>
    <w:r>
      <w:fldChar w:fldCharType="begin"/>
    </w:r>
    <w:r>
      <w:instrText xml:space="preserve"> TITLE   \* MERGEFORMAT </w:instrText>
    </w:r>
    <w:r>
      <w:fldChar w:fldCharType="separate"/>
    </w:r>
    <w:r>
      <w:t>MEM30018 Undertake basic process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9605D" w:rsidP="00122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4A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F8E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F39"/>
    <w:pPr>
      <w:spacing w:before="360" w:after="60"/>
      <w:outlineLvl w:val="0"/>
    </w:pPr>
    <w:rPr>
      <w:sz w:val="32"/>
    </w:rPr>
  </w:style>
  <w:style w:type="paragraph" w:styleId="Heading2">
    <w:name w:val="heading 2"/>
    <w:basedOn w:val="HeadingBase"/>
    <w:next w:val="BodyText"/>
    <w:link w:val="Heading2Char"/>
    <w:qFormat/>
    <w:rsid w:val="00122F39"/>
    <w:pPr>
      <w:keepLines/>
      <w:spacing w:before="240" w:after="120"/>
      <w:outlineLvl w:val="1"/>
    </w:pPr>
    <w:rPr>
      <w:sz w:val="28"/>
      <w:szCs w:val="40"/>
    </w:rPr>
  </w:style>
  <w:style w:type="paragraph" w:styleId="Heading3">
    <w:name w:val="heading 3"/>
    <w:basedOn w:val="HeadingBase"/>
    <w:next w:val="BodyText"/>
    <w:link w:val="Heading3Char"/>
    <w:qFormat/>
    <w:rsid w:val="00122F39"/>
    <w:pPr>
      <w:spacing w:before="180" w:after="120"/>
      <w:outlineLvl w:val="2"/>
    </w:pPr>
    <w:rPr>
      <w:spacing w:val="-10"/>
      <w:kern w:val="32"/>
    </w:rPr>
  </w:style>
  <w:style w:type="paragraph" w:styleId="Heading4">
    <w:name w:val="heading 4"/>
    <w:basedOn w:val="HeadingBase"/>
    <w:next w:val="BodyText"/>
    <w:link w:val="Heading4Char"/>
    <w:qFormat/>
    <w:rsid w:val="00122F39"/>
    <w:pPr>
      <w:spacing w:before="160" w:after="120"/>
      <w:outlineLvl w:val="3"/>
    </w:pPr>
    <w:rPr>
      <w:sz w:val="22"/>
    </w:rPr>
  </w:style>
  <w:style w:type="paragraph" w:styleId="Heading5">
    <w:name w:val="heading 5"/>
    <w:basedOn w:val="HeadingBase"/>
    <w:next w:val="Normal"/>
    <w:link w:val="Heading5Char"/>
    <w:qFormat/>
    <w:rsid w:val="00122F39"/>
    <w:pPr>
      <w:spacing w:before="80"/>
      <w:outlineLvl w:val="4"/>
    </w:pPr>
    <w:rPr>
      <w:color w:val="918585"/>
      <w:sz w:val="20"/>
    </w:rPr>
  </w:style>
  <w:style w:type="paragraph" w:styleId="Heading6">
    <w:name w:val="heading 6"/>
    <w:basedOn w:val="HeadingBase"/>
    <w:next w:val="Normal"/>
    <w:link w:val="Heading6Char"/>
    <w:qFormat/>
    <w:rsid w:val="00122F39"/>
    <w:pPr>
      <w:spacing w:before="60"/>
      <w:outlineLvl w:val="5"/>
    </w:pPr>
    <w:rPr>
      <w:color w:val="918585"/>
      <w:sz w:val="20"/>
    </w:rPr>
  </w:style>
  <w:style w:type="paragraph" w:styleId="Heading7">
    <w:name w:val="heading 7"/>
    <w:basedOn w:val="Normal"/>
    <w:next w:val="Normal"/>
    <w:link w:val="Heading7Char"/>
    <w:qFormat/>
    <w:rsid w:val="00122F39"/>
    <w:pPr>
      <w:ind w:left="720"/>
      <w:outlineLvl w:val="6"/>
    </w:pPr>
    <w:rPr>
      <w:i/>
    </w:rPr>
  </w:style>
  <w:style w:type="paragraph" w:styleId="Heading8">
    <w:name w:val="heading 8"/>
    <w:basedOn w:val="Normal"/>
    <w:next w:val="Normal"/>
    <w:link w:val="Heading8Char"/>
    <w:qFormat/>
    <w:rsid w:val="00122F39"/>
    <w:pPr>
      <w:ind w:left="720"/>
      <w:outlineLvl w:val="7"/>
    </w:pPr>
    <w:rPr>
      <w:i/>
    </w:rPr>
  </w:style>
  <w:style w:type="paragraph" w:styleId="Heading9">
    <w:name w:val="heading 9"/>
    <w:basedOn w:val="Normal"/>
    <w:next w:val="Normal"/>
    <w:link w:val="Heading9Char"/>
    <w:qFormat/>
    <w:rsid w:val="00122F39"/>
    <w:pPr>
      <w:ind w:left="720"/>
      <w:outlineLvl w:val="8"/>
    </w:pPr>
    <w:rPr>
      <w:i/>
    </w:rPr>
  </w:style>
  <w:style w:type="character" w:default="1" w:styleId="DefaultParagraphFont">
    <w:name w:val="Default Paragraph Font"/>
    <w:uiPriority w:val="1"/>
    <w:unhideWhenUsed/>
    <w:rsid w:val="00122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F39"/>
  </w:style>
  <w:style w:type="character" w:customStyle="1" w:styleId="Heading1Char">
    <w:name w:val="Heading 1 Char"/>
    <w:basedOn w:val="DefaultParagraphFont"/>
    <w:link w:val="Heading1"/>
    <w:rsid w:val="00122F39"/>
    <w:rPr>
      <w:rFonts w:ascii="Times New Roman" w:eastAsia="Times New Roman" w:hAnsi="Times New Roman" w:cs="Times New Roman"/>
      <w:b/>
      <w:sz w:val="32"/>
      <w:szCs w:val="20"/>
      <w:lang w:eastAsia="en-US"/>
    </w:rPr>
  </w:style>
  <w:style w:type="paragraph" w:styleId="BodyText">
    <w:name w:val="Body Text"/>
    <w:basedOn w:val="Normal"/>
    <w:link w:val="BodyTextChar"/>
    <w:rsid w:val="00122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F39"/>
    <w:rPr>
      <w:rFonts w:ascii="Times New Roman" w:eastAsia="Times New Roman" w:hAnsi="Times New Roman" w:cs="Times New Roman"/>
      <w:sz w:val="24"/>
      <w:lang w:eastAsia="en-US"/>
    </w:rPr>
  </w:style>
  <w:style w:type="paragraph" w:styleId="ListBullet">
    <w:name w:val="List Bullet"/>
    <w:basedOn w:val="List"/>
    <w:rsid w:val="00122F39"/>
    <w:pPr>
      <w:numPr>
        <w:numId w:val="11"/>
      </w:numPr>
      <w:tabs>
        <w:tab w:val="clear" w:pos="340"/>
      </w:tabs>
      <w:spacing w:before="40" w:after="40"/>
    </w:pPr>
  </w:style>
  <w:style w:type="character" w:customStyle="1" w:styleId="SpecialBold">
    <w:name w:val="Special Bold"/>
    <w:basedOn w:val="DefaultParagraphFont"/>
    <w:rsid w:val="00122F39"/>
    <w:rPr>
      <w:b/>
      <w:spacing w:val="0"/>
    </w:rPr>
  </w:style>
  <w:style w:type="character" w:styleId="Emphasis">
    <w:name w:val="Emphasis"/>
    <w:basedOn w:val="DefaultParagraphFont"/>
    <w:qFormat/>
    <w:rsid w:val="00122F39"/>
    <w:rPr>
      <w:i/>
    </w:rPr>
  </w:style>
  <w:style w:type="paragraph" w:customStyle="1" w:styleId="SuperHeading">
    <w:name w:val="SuperHeading"/>
    <w:basedOn w:val="Normal"/>
    <w:rsid w:val="00122F39"/>
    <w:pPr>
      <w:spacing w:before="240" w:after="120"/>
      <w:outlineLvl w:val="0"/>
    </w:pPr>
    <w:rPr>
      <w:rFonts w:ascii="Times New Roman" w:hAnsi="Times New Roman"/>
      <w:b/>
      <w:sz w:val="32"/>
    </w:rPr>
  </w:style>
  <w:style w:type="paragraph" w:customStyle="1" w:styleId="AllowPageBreak">
    <w:name w:val="AllowPageBreak"/>
    <w:rsid w:val="00122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F39"/>
    <w:rPr>
      <w:rFonts w:ascii="Courier New" w:eastAsia="Times New Roman" w:hAnsi="Courier New" w:cs="Times New Roman"/>
      <w:i/>
      <w:szCs w:val="20"/>
      <w:lang w:eastAsia="en-US"/>
    </w:rPr>
  </w:style>
  <w:style w:type="paragraph" w:customStyle="1" w:styleId="HeadingBase">
    <w:name w:val="Heading Base"/>
    <w:rsid w:val="00122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F39"/>
    <w:pPr>
      <w:tabs>
        <w:tab w:val="right" w:leader="dot" w:pos="9072"/>
      </w:tabs>
      <w:ind w:left="567"/>
    </w:pPr>
    <w:rPr>
      <w:szCs w:val="22"/>
    </w:rPr>
  </w:style>
  <w:style w:type="paragraph" w:customStyle="1" w:styleId="TOCBase">
    <w:name w:val="TOC Base"/>
    <w:rsid w:val="00122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F39"/>
    <w:pPr>
      <w:tabs>
        <w:tab w:val="right" w:leader="dot" w:pos="9072"/>
      </w:tabs>
      <w:spacing w:before="40" w:after="40"/>
      <w:ind w:left="284"/>
    </w:pPr>
    <w:rPr>
      <w:rFonts w:ascii="Times New Roman" w:hAnsi="Times New Roman"/>
    </w:rPr>
  </w:style>
  <w:style w:type="paragraph" w:styleId="TOC1">
    <w:name w:val="toc 1"/>
    <w:basedOn w:val="TOCBase"/>
    <w:next w:val="Normal"/>
    <w:rsid w:val="00122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F39"/>
    <w:rPr>
      <w:rFonts w:ascii="Times New Roman" w:eastAsia="Times New Roman" w:hAnsi="Times New Roman" w:cs="Times New Roman"/>
      <w:sz w:val="16"/>
      <w:lang w:eastAsia="en-US"/>
    </w:rPr>
  </w:style>
  <w:style w:type="paragraph" w:styleId="Title">
    <w:name w:val="Title"/>
    <w:basedOn w:val="HeadingBase"/>
    <w:link w:val="TitleChar"/>
    <w:qFormat/>
    <w:rsid w:val="00122F39"/>
    <w:pPr>
      <w:spacing w:before="5040"/>
      <w:jc w:val="center"/>
    </w:pPr>
    <w:rPr>
      <w:sz w:val="48"/>
      <w:szCs w:val="72"/>
      <w:lang w:val="en-US"/>
    </w:rPr>
  </w:style>
  <w:style w:type="character" w:customStyle="1" w:styleId="TitleChar">
    <w:name w:val="Title Char"/>
    <w:basedOn w:val="DefaultParagraphFont"/>
    <w:link w:val="Title"/>
    <w:rsid w:val="00122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F39"/>
    <w:pPr>
      <w:tabs>
        <w:tab w:val="left" w:pos="3600"/>
        <w:tab w:val="left" w:pos="3958"/>
      </w:tabs>
    </w:pPr>
  </w:style>
  <w:style w:type="paragraph" w:styleId="List">
    <w:name w:val="List"/>
    <w:basedOn w:val="BodyText"/>
    <w:next w:val="BodyText"/>
    <w:rsid w:val="00122F39"/>
    <w:pPr>
      <w:tabs>
        <w:tab w:val="left" w:pos="340"/>
      </w:tabs>
      <w:spacing w:before="60" w:after="60"/>
      <w:ind w:left="340" w:hanging="340"/>
    </w:pPr>
  </w:style>
  <w:style w:type="paragraph" w:customStyle="1" w:styleId="Note">
    <w:name w:val="Note"/>
    <w:basedOn w:val="BodyText"/>
    <w:rsid w:val="00122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F39"/>
    <w:pPr>
      <w:framePr w:wrap="auto" w:hAnchor="text" w:y="6049"/>
    </w:pPr>
    <w:rPr>
      <w:color w:val="000000"/>
      <w:sz w:val="40"/>
    </w:rPr>
  </w:style>
  <w:style w:type="paragraph" w:customStyle="1" w:styleId="TOCTitle">
    <w:name w:val="TOCTitle"/>
    <w:basedOn w:val="Heading1"/>
    <w:rsid w:val="00122F39"/>
    <w:pPr>
      <w:spacing w:after="240"/>
      <w:jc w:val="center"/>
      <w:outlineLvl w:val="9"/>
    </w:pPr>
    <w:rPr>
      <w:caps/>
    </w:rPr>
  </w:style>
  <w:style w:type="paragraph" w:customStyle="1" w:styleId="Version">
    <w:name w:val="Version"/>
    <w:rsid w:val="00122F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2F39"/>
    <w:pPr>
      <w:numPr>
        <w:numId w:val="12"/>
      </w:numPr>
      <w:tabs>
        <w:tab w:val="clear" w:pos="680"/>
      </w:tabs>
    </w:pPr>
  </w:style>
  <w:style w:type="paragraph" w:styleId="Index1">
    <w:name w:val="index 1"/>
    <w:basedOn w:val="Normal"/>
    <w:next w:val="Normal"/>
    <w:semiHidden/>
    <w:rsid w:val="00122F39"/>
    <w:pPr>
      <w:keepNext w:val="0"/>
      <w:tabs>
        <w:tab w:val="right" w:pos="4176"/>
      </w:tabs>
      <w:ind w:left="198" w:hanging="198"/>
    </w:pPr>
    <w:rPr>
      <w:rFonts w:ascii="Garamond" w:hAnsi="Garamond"/>
    </w:rPr>
  </w:style>
  <w:style w:type="paragraph" w:styleId="IndexHeading">
    <w:name w:val="index heading"/>
    <w:basedOn w:val="Normal"/>
    <w:next w:val="Index1"/>
    <w:semiHidden/>
    <w:rsid w:val="00122F39"/>
    <w:pPr>
      <w:spacing w:before="120" w:after="120"/>
    </w:pPr>
    <w:rPr>
      <w:rFonts w:ascii="Arial" w:hAnsi="Arial"/>
      <w:b/>
      <w:color w:val="918585"/>
      <w:sz w:val="24"/>
    </w:rPr>
  </w:style>
  <w:style w:type="paragraph" w:styleId="Header">
    <w:name w:val="header"/>
    <w:basedOn w:val="Normal"/>
    <w:link w:val="HeaderChar"/>
    <w:rsid w:val="00122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F39"/>
    <w:rPr>
      <w:rFonts w:ascii="Times New Roman" w:eastAsia="Times New Roman" w:hAnsi="Times New Roman" w:cs="Times New Roman"/>
      <w:sz w:val="16"/>
      <w:szCs w:val="20"/>
      <w:lang w:val="en-GB" w:eastAsia="en-US"/>
    </w:rPr>
  </w:style>
  <w:style w:type="paragraph" w:customStyle="1" w:styleId="Chapter">
    <w:name w:val="Chapter"/>
    <w:basedOn w:val="Normal"/>
    <w:rsid w:val="00122F39"/>
    <w:pPr>
      <w:spacing w:before="240"/>
    </w:pPr>
    <w:rPr>
      <w:rFonts w:ascii="Times New Roman" w:hAnsi="Times New Roman"/>
      <w:smallCaps/>
      <w:spacing w:val="80"/>
      <w:sz w:val="28"/>
    </w:rPr>
  </w:style>
  <w:style w:type="paragraph" w:customStyle="1" w:styleId="InChapter">
    <w:name w:val="InChapter"/>
    <w:basedOn w:val="Heading3"/>
    <w:rsid w:val="00122F39"/>
    <w:pPr>
      <w:spacing w:after="240"/>
      <w:outlineLvl w:val="9"/>
    </w:pPr>
    <w:rPr>
      <w:noProof/>
    </w:rPr>
  </w:style>
  <w:style w:type="paragraph" w:styleId="Index2">
    <w:name w:val="index 2"/>
    <w:basedOn w:val="Normal"/>
    <w:next w:val="Normal"/>
    <w:semiHidden/>
    <w:rsid w:val="00122F39"/>
    <w:pPr>
      <w:tabs>
        <w:tab w:val="right" w:pos="4176"/>
      </w:tabs>
      <w:ind w:left="568" w:hanging="284"/>
    </w:pPr>
    <w:rPr>
      <w:rFonts w:ascii="Garamond" w:hAnsi="Garamond"/>
    </w:rPr>
  </w:style>
  <w:style w:type="paragraph" w:customStyle="1" w:styleId="Byline">
    <w:name w:val="Byline"/>
    <w:rsid w:val="00122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F39"/>
    <w:pPr>
      <w:tabs>
        <w:tab w:val="clear" w:pos="3600"/>
        <w:tab w:val="clear" w:pos="3958"/>
      </w:tabs>
      <w:jc w:val="right"/>
    </w:pPr>
  </w:style>
  <w:style w:type="paragraph" w:styleId="Caption">
    <w:name w:val="caption"/>
    <w:basedOn w:val="BodyText"/>
    <w:next w:val="Normal"/>
    <w:qFormat/>
    <w:rsid w:val="00122F39"/>
    <w:pPr>
      <w:framePr w:w="2268" w:hSpace="181" w:vSpace="181" w:wrap="around" w:vAnchor="text" w:hAnchor="page" w:x="1135" w:y="285" w:anchorLock="1"/>
    </w:pPr>
    <w:rPr>
      <w:i/>
    </w:rPr>
  </w:style>
  <w:style w:type="paragraph" w:customStyle="1" w:styleId="MiniTOCTitle">
    <w:name w:val="MiniTOCTitle"/>
    <w:basedOn w:val="Heading4"/>
    <w:rsid w:val="00122F39"/>
    <w:pPr>
      <w:spacing w:before="240"/>
      <w:outlineLvl w:val="9"/>
    </w:pPr>
    <w:rPr>
      <w:noProof/>
      <w:sz w:val="24"/>
    </w:rPr>
  </w:style>
  <w:style w:type="paragraph" w:customStyle="1" w:styleId="MiniTOCItem">
    <w:name w:val="MiniTOCItem"/>
    <w:basedOn w:val="ListBullet"/>
    <w:rsid w:val="00122F39"/>
    <w:pPr>
      <w:numPr>
        <w:numId w:val="0"/>
      </w:numPr>
      <w:tabs>
        <w:tab w:val="right" w:leader="dot" w:pos="6521"/>
      </w:tabs>
      <w:spacing w:before="0" w:after="0"/>
    </w:pPr>
  </w:style>
  <w:style w:type="paragraph" w:customStyle="1" w:styleId="TOFTitle">
    <w:name w:val="TOFTitle"/>
    <w:basedOn w:val="TOCTitle"/>
    <w:rsid w:val="00122F39"/>
  </w:style>
  <w:style w:type="paragraph" w:styleId="TableofFigures">
    <w:name w:val="table of figures"/>
    <w:basedOn w:val="Normal"/>
    <w:next w:val="Normal"/>
    <w:semiHidden/>
    <w:rsid w:val="00122F39"/>
    <w:pPr>
      <w:tabs>
        <w:tab w:val="right" w:leader="dot" w:pos="9072"/>
      </w:tabs>
      <w:ind w:left="970" w:hanging="403"/>
    </w:pPr>
    <w:rPr>
      <w:rFonts w:ascii="Times New Roman" w:hAnsi="Times New Roman"/>
      <w:b/>
    </w:rPr>
  </w:style>
  <w:style w:type="paragraph" w:styleId="ListNumber">
    <w:name w:val="List Number"/>
    <w:basedOn w:val="List"/>
    <w:rsid w:val="00122F39"/>
    <w:pPr>
      <w:numPr>
        <w:numId w:val="14"/>
      </w:numPr>
      <w:tabs>
        <w:tab w:val="clear" w:pos="340"/>
      </w:tabs>
    </w:pPr>
  </w:style>
  <w:style w:type="character" w:customStyle="1" w:styleId="WingdingSymbols">
    <w:name w:val="Wingding Symbols"/>
    <w:rsid w:val="00122F39"/>
    <w:rPr>
      <w:rFonts w:ascii="Wingdings" w:hAnsi="Wingdings"/>
    </w:rPr>
  </w:style>
  <w:style w:type="paragraph" w:customStyle="1" w:styleId="TableHeading">
    <w:name w:val="Table Heading"/>
    <w:basedOn w:val="HeadingBase"/>
    <w:rsid w:val="00122F39"/>
    <w:pPr>
      <w:keepLines/>
      <w:pBdr>
        <w:bottom w:val="single" w:sz="6" w:space="1" w:color="918585"/>
      </w:pBdr>
      <w:spacing w:before="240"/>
    </w:pPr>
  </w:style>
  <w:style w:type="character" w:customStyle="1" w:styleId="HotSpot">
    <w:name w:val="HotSpot"/>
    <w:rsid w:val="00122F39"/>
    <w:rPr>
      <w:color w:val="0033CC"/>
      <w:u w:val="none"/>
    </w:rPr>
  </w:style>
  <w:style w:type="paragraph" w:customStyle="1" w:styleId="BodyTextRight">
    <w:name w:val="Body Text Right"/>
    <w:basedOn w:val="BodyText"/>
    <w:rsid w:val="00122F39"/>
    <w:pPr>
      <w:spacing w:before="0" w:after="0"/>
      <w:jc w:val="right"/>
    </w:pPr>
  </w:style>
  <w:style w:type="paragraph" w:styleId="Index3">
    <w:name w:val="index 3"/>
    <w:basedOn w:val="ListNumber2"/>
    <w:next w:val="Normal"/>
    <w:semiHidden/>
    <w:rsid w:val="00122F39"/>
    <w:pPr>
      <w:numPr>
        <w:numId w:val="0"/>
      </w:numPr>
      <w:tabs>
        <w:tab w:val="right" w:leader="dot" w:pos="4176"/>
      </w:tabs>
    </w:pPr>
  </w:style>
  <w:style w:type="paragraph" w:styleId="ListNumber2">
    <w:name w:val="List Number 2"/>
    <w:basedOn w:val="List2"/>
    <w:rsid w:val="00122F39"/>
    <w:pPr>
      <w:numPr>
        <w:numId w:val="9"/>
      </w:numPr>
      <w:tabs>
        <w:tab w:val="clear" w:pos="1060"/>
      </w:tabs>
    </w:pPr>
  </w:style>
  <w:style w:type="paragraph" w:customStyle="1" w:styleId="MarginNote">
    <w:name w:val="Margin Note"/>
    <w:basedOn w:val="BodyText"/>
    <w:rsid w:val="00122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F39"/>
    <w:rPr>
      <w:sz w:val="32"/>
    </w:rPr>
  </w:style>
  <w:style w:type="paragraph" w:customStyle="1" w:styleId="HeadingProcedure">
    <w:name w:val="Heading Procedure"/>
    <w:basedOn w:val="HeadingBase"/>
    <w:next w:val="Normal"/>
    <w:rsid w:val="00122F39"/>
    <w:pPr>
      <w:tabs>
        <w:tab w:val="left" w:pos="0"/>
      </w:tabs>
      <w:spacing w:before="120" w:after="60"/>
    </w:pPr>
    <w:rPr>
      <w:i/>
      <w:color w:val="918585"/>
      <w:sz w:val="22"/>
    </w:rPr>
  </w:style>
  <w:style w:type="paragraph" w:customStyle="1" w:styleId="TableBodyText">
    <w:name w:val="Table Body Text"/>
    <w:basedOn w:val="BodyText"/>
    <w:rsid w:val="00122F39"/>
    <w:pPr>
      <w:spacing w:before="60" w:after="60"/>
    </w:pPr>
  </w:style>
  <w:style w:type="paragraph" w:styleId="ListContinue">
    <w:name w:val="List Continue"/>
    <w:basedOn w:val="List"/>
    <w:rsid w:val="00122F39"/>
    <w:pPr>
      <w:ind w:firstLine="0"/>
    </w:pPr>
  </w:style>
  <w:style w:type="paragraph" w:customStyle="1" w:styleId="ListNote">
    <w:name w:val="List Note"/>
    <w:basedOn w:val="List"/>
    <w:rsid w:val="00122F39"/>
    <w:pPr>
      <w:pBdr>
        <w:top w:val="single" w:sz="6" w:space="2" w:color="918585"/>
        <w:bottom w:val="single" w:sz="6" w:space="2" w:color="918585"/>
      </w:pBdr>
      <w:tabs>
        <w:tab w:val="left" w:pos="1021"/>
      </w:tabs>
      <w:ind w:firstLine="0"/>
    </w:pPr>
  </w:style>
  <w:style w:type="paragraph" w:customStyle="1" w:styleId="Warning">
    <w:name w:val="Warning"/>
    <w:basedOn w:val="BodyText"/>
    <w:rsid w:val="00122F39"/>
    <w:pPr>
      <w:shd w:val="clear" w:color="auto" w:fill="D9D9D9"/>
      <w:tabs>
        <w:tab w:val="left" w:pos="992"/>
      </w:tabs>
      <w:ind w:left="119" w:right="119"/>
    </w:pPr>
    <w:rPr>
      <w:sz w:val="20"/>
    </w:rPr>
  </w:style>
  <w:style w:type="paragraph" w:customStyle="1" w:styleId="MarginIcons">
    <w:name w:val="Margin Icons"/>
    <w:basedOn w:val="BodyText"/>
    <w:rsid w:val="00122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F39"/>
    <w:rPr>
      <w:rFonts w:ascii="Courier New" w:hAnsi="Courier New"/>
    </w:rPr>
  </w:style>
  <w:style w:type="paragraph" w:customStyle="1" w:styleId="NoteBullet">
    <w:name w:val="Note Bullet"/>
    <w:basedOn w:val="Note"/>
    <w:rsid w:val="00122F39"/>
    <w:pPr>
      <w:tabs>
        <w:tab w:val="clear" w:pos="680"/>
      </w:tabs>
      <w:spacing w:before="60" w:after="60"/>
    </w:pPr>
  </w:style>
  <w:style w:type="paragraph" w:customStyle="1" w:styleId="SubHeading2">
    <w:name w:val="SubHeading2"/>
    <w:basedOn w:val="HeadingBase"/>
    <w:rsid w:val="00122F39"/>
    <w:pPr>
      <w:spacing w:before="240" w:after="60"/>
    </w:pPr>
    <w:rPr>
      <w:sz w:val="20"/>
    </w:rPr>
  </w:style>
  <w:style w:type="paragraph" w:customStyle="1" w:styleId="SubHeading1">
    <w:name w:val="SubHeading1"/>
    <w:basedOn w:val="HeadingBase"/>
    <w:rsid w:val="00122F39"/>
    <w:pPr>
      <w:spacing w:before="240" w:after="60"/>
    </w:pPr>
    <w:rPr>
      <w:color w:val="918585"/>
      <w:sz w:val="22"/>
    </w:rPr>
  </w:style>
  <w:style w:type="paragraph" w:customStyle="1" w:styleId="SideHeading">
    <w:name w:val="Side Heading"/>
    <w:basedOn w:val="HeadingBase"/>
    <w:rsid w:val="00122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F39"/>
    <w:pPr>
      <w:numPr>
        <w:numId w:val="10"/>
      </w:numPr>
    </w:pPr>
  </w:style>
  <w:style w:type="paragraph" w:styleId="PlainText">
    <w:name w:val="Plain Text"/>
    <w:basedOn w:val="Normal"/>
    <w:link w:val="PlainTextChar"/>
    <w:rsid w:val="00122F39"/>
    <w:rPr>
      <w:sz w:val="20"/>
    </w:rPr>
  </w:style>
  <w:style w:type="character" w:customStyle="1" w:styleId="PlainTextChar">
    <w:name w:val="Plain Text Char"/>
    <w:basedOn w:val="DefaultParagraphFont"/>
    <w:link w:val="PlainText"/>
    <w:rsid w:val="00122F39"/>
    <w:rPr>
      <w:rFonts w:ascii="Courier New" w:eastAsia="Times New Roman" w:hAnsi="Courier New" w:cs="Times New Roman"/>
      <w:sz w:val="20"/>
      <w:szCs w:val="20"/>
      <w:lang w:eastAsia="en-US"/>
    </w:rPr>
  </w:style>
  <w:style w:type="character" w:customStyle="1" w:styleId="MenuOption">
    <w:name w:val="Menu Option"/>
    <w:basedOn w:val="DefaultParagraphFont"/>
    <w:rsid w:val="00122F39"/>
    <w:rPr>
      <w:b/>
      <w:smallCaps/>
    </w:rPr>
  </w:style>
  <w:style w:type="paragraph" w:customStyle="1" w:styleId="TableListNumber">
    <w:name w:val="Table List Number"/>
    <w:basedOn w:val="ListNumber"/>
    <w:rsid w:val="00122F39"/>
    <w:pPr>
      <w:numPr>
        <w:numId w:val="0"/>
      </w:numPr>
    </w:pPr>
  </w:style>
  <w:style w:type="paragraph" w:styleId="TOC4">
    <w:name w:val="toc 4"/>
    <w:basedOn w:val="TOCBase"/>
    <w:next w:val="Normal"/>
    <w:semiHidden/>
    <w:rsid w:val="00122F39"/>
    <w:pPr>
      <w:tabs>
        <w:tab w:val="right" w:leader="dot" w:pos="9071"/>
      </w:tabs>
      <w:ind w:left="1701"/>
    </w:pPr>
  </w:style>
  <w:style w:type="paragraph" w:customStyle="1" w:styleId="ListAlpha">
    <w:name w:val="List Alpha"/>
    <w:basedOn w:val="List"/>
    <w:rsid w:val="00122F39"/>
    <w:pPr>
      <w:numPr>
        <w:numId w:val="8"/>
      </w:numPr>
    </w:pPr>
  </w:style>
  <w:style w:type="paragraph" w:customStyle="1" w:styleId="ListAlpha2">
    <w:name w:val="List Alpha 2"/>
    <w:basedOn w:val="List2"/>
    <w:rsid w:val="00122F39"/>
    <w:pPr>
      <w:numPr>
        <w:numId w:val="7"/>
      </w:numPr>
    </w:pPr>
  </w:style>
  <w:style w:type="paragraph" w:styleId="List2">
    <w:name w:val="List 2"/>
    <w:basedOn w:val="BodyText"/>
    <w:rsid w:val="00122F39"/>
    <w:pPr>
      <w:tabs>
        <w:tab w:val="left" w:pos="680"/>
      </w:tabs>
      <w:spacing w:before="60" w:after="60"/>
      <w:ind w:left="680" w:hanging="340"/>
    </w:pPr>
  </w:style>
  <w:style w:type="paragraph" w:styleId="List3">
    <w:name w:val="List 3"/>
    <w:basedOn w:val="BodyText"/>
    <w:rsid w:val="00122F39"/>
    <w:pPr>
      <w:tabs>
        <w:tab w:val="left" w:pos="1021"/>
      </w:tabs>
      <w:spacing w:before="60" w:after="60"/>
      <w:ind w:left="1020" w:hanging="340"/>
    </w:pPr>
  </w:style>
  <w:style w:type="paragraph" w:styleId="List4">
    <w:name w:val="List 4"/>
    <w:basedOn w:val="BodyText"/>
    <w:rsid w:val="00122F39"/>
    <w:pPr>
      <w:tabs>
        <w:tab w:val="left" w:pos="1361"/>
      </w:tabs>
      <w:spacing w:before="60" w:after="60"/>
      <w:ind w:left="1361" w:hanging="340"/>
    </w:pPr>
  </w:style>
  <w:style w:type="paragraph" w:styleId="List5">
    <w:name w:val="List 5"/>
    <w:basedOn w:val="BodyText"/>
    <w:rsid w:val="00122F39"/>
    <w:pPr>
      <w:tabs>
        <w:tab w:val="left" w:pos="1701"/>
      </w:tabs>
      <w:spacing w:before="60" w:after="60"/>
      <w:ind w:left="1701" w:hanging="340"/>
    </w:pPr>
  </w:style>
  <w:style w:type="paragraph" w:styleId="ListBullet3">
    <w:name w:val="List Bullet 3"/>
    <w:basedOn w:val="List3"/>
    <w:rsid w:val="00122F39"/>
    <w:pPr>
      <w:numPr>
        <w:numId w:val="13"/>
      </w:numPr>
      <w:tabs>
        <w:tab w:val="clear" w:pos="1021"/>
      </w:tabs>
      <w:ind w:left="1037" w:hanging="357"/>
    </w:pPr>
  </w:style>
  <w:style w:type="paragraph" w:styleId="ListBullet4">
    <w:name w:val="List Bullet 4"/>
    <w:basedOn w:val="List4"/>
    <w:rsid w:val="00122F39"/>
    <w:pPr>
      <w:numPr>
        <w:numId w:val="2"/>
      </w:numPr>
      <w:tabs>
        <w:tab w:val="clear" w:pos="1361"/>
      </w:tabs>
    </w:pPr>
  </w:style>
  <w:style w:type="paragraph" w:styleId="ListBullet5">
    <w:name w:val="List Bullet 5"/>
    <w:basedOn w:val="List5"/>
    <w:rsid w:val="00122F39"/>
    <w:pPr>
      <w:numPr>
        <w:numId w:val="3"/>
      </w:numPr>
    </w:pPr>
  </w:style>
  <w:style w:type="paragraph" w:styleId="ListContinue2">
    <w:name w:val="List Continue 2"/>
    <w:basedOn w:val="List2"/>
    <w:rsid w:val="00122F39"/>
    <w:pPr>
      <w:ind w:firstLine="0"/>
    </w:pPr>
  </w:style>
  <w:style w:type="paragraph" w:styleId="ListContinue3">
    <w:name w:val="List Continue 3"/>
    <w:basedOn w:val="List3"/>
    <w:rsid w:val="00122F39"/>
    <w:pPr>
      <w:ind w:left="1021" w:firstLine="0"/>
    </w:pPr>
  </w:style>
  <w:style w:type="paragraph" w:styleId="ListContinue4">
    <w:name w:val="List Continue 4"/>
    <w:basedOn w:val="List4"/>
    <w:rsid w:val="00122F39"/>
    <w:pPr>
      <w:ind w:firstLine="0"/>
    </w:pPr>
  </w:style>
  <w:style w:type="paragraph" w:styleId="ListContinue5">
    <w:name w:val="List Continue 5"/>
    <w:basedOn w:val="List5"/>
    <w:rsid w:val="00122F39"/>
    <w:pPr>
      <w:ind w:firstLine="0"/>
    </w:pPr>
  </w:style>
  <w:style w:type="paragraph" w:styleId="ListNumber3">
    <w:name w:val="List Number 3"/>
    <w:basedOn w:val="List3"/>
    <w:rsid w:val="00122F39"/>
    <w:pPr>
      <w:numPr>
        <w:numId w:val="4"/>
      </w:numPr>
    </w:pPr>
  </w:style>
  <w:style w:type="paragraph" w:styleId="ListNumber4">
    <w:name w:val="List Number 4"/>
    <w:basedOn w:val="List4"/>
    <w:rsid w:val="00122F39"/>
    <w:pPr>
      <w:numPr>
        <w:numId w:val="5"/>
      </w:numPr>
    </w:pPr>
  </w:style>
  <w:style w:type="paragraph" w:styleId="ListNumber5">
    <w:name w:val="List Number 5"/>
    <w:basedOn w:val="List5"/>
    <w:rsid w:val="00122F39"/>
    <w:pPr>
      <w:numPr>
        <w:numId w:val="6"/>
      </w:numPr>
    </w:pPr>
  </w:style>
  <w:style w:type="paragraph" w:styleId="BlockText">
    <w:name w:val="Block Text"/>
    <w:basedOn w:val="Normal"/>
    <w:rsid w:val="00122F39"/>
    <w:pPr>
      <w:spacing w:after="120"/>
      <w:ind w:left="1440" w:right="1440"/>
    </w:pPr>
  </w:style>
  <w:style w:type="character" w:customStyle="1" w:styleId="Subscript">
    <w:name w:val="Subscript"/>
    <w:basedOn w:val="DefaultParagraphFont"/>
    <w:rsid w:val="00122F39"/>
    <w:rPr>
      <w:sz w:val="16"/>
      <w:vertAlign w:val="subscript"/>
    </w:rPr>
  </w:style>
  <w:style w:type="character" w:customStyle="1" w:styleId="Superscript">
    <w:name w:val="Superscript"/>
    <w:basedOn w:val="DefaultParagraphFont"/>
    <w:rsid w:val="00122F39"/>
    <w:rPr>
      <w:sz w:val="16"/>
      <w:vertAlign w:val="superscript"/>
    </w:rPr>
  </w:style>
  <w:style w:type="character" w:customStyle="1" w:styleId="Symbols">
    <w:name w:val="Symbols"/>
    <w:basedOn w:val="DefaultParagraphFont"/>
    <w:rsid w:val="00122F39"/>
    <w:rPr>
      <w:rFonts w:ascii="Symbol" w:hAnsi="Symbol"/>
    </w:rPr>
  </w:style>
  <w:style w:type="character" w:customStyle="1" w:styleId="MenuOptions">
    <w:name w:val="Menu Options"/>
    <w:basedOn w:val="DefaultParagraphFont"/>
    <w:rsid w:val="00122F39"/>
    <w:rPr>
      <w:rFonts w:ascii="Arial Narrow" w:hAnsi="Arial Narrow"/>
      <w:smallCaps/>
    </w:rPr>
  </w:style>
  <w:style w:type="character" w:customStyle="1" w:styleId="Buttons">
    <w:name w:val="Buttons"/>
    <w:basedOn w:val="DefaultParagraphFont"/>
    <w:rsid w:val="00122F39"/>
    <w:rPr>
      <w:b/>
    </w:rPr>
  </w:style>
  <w:style w:type="character" w:customStyle="1" w:styleId="Underlined">
    <w:name w:val="Underlined"/>
    <w:basedOn w:val="DefaultParagraphFont"/>
    <w:rsid w:val="00122F39"/>
    <w:rPr>
      <w:u w:val="single"/>
    </w:rPr>
  </w:style>
  <w:style w:type="paragraph" w:customStyle="1" w:styleId="TableBodyTextRight">
    <w:name w:val="Table Body Text Right"/>
    <w:basedOn w:val="TableBodyText"/>
    <w:rsid w:val="00122F39"/>
    <w:pPr>
      <w:widowControl w:val="0"/>
      <w:autoSpaceDE w:val="0"/>
      <w:autoSpaceDN w:val="0"/>
      <w:adjustRightInd w:val="0"/>
      <w:jc w:val="right"/>
    </w:pPr>
    <w:rPr>
      <w:rFonts w:cs="Arial"/>
      <w:szCs w:val="18"/>
    </w:rPr>
  </w:style>
  <w:style w:type="paragraph" w:customStyle="1" w:styleId="CopyrightText">
    <w:name w:val="Copyright Text"/>
    <w:basedOn w:val="BodyText"/>
    <w:rsid w:val="00122F39"/>
    <w:rPr>
      <w:sz w:val="18"/>
    </w:rPr>
  </w:style>
  <w:style w:type="paragraph" w:customStyle="1" w:styleId="BodySmallRight">
    <w:name w:val="Body Small Right"/>
    <w:basedOn w:val="BodyTextRight"/>
    <w:rsid w:val="00122F39"/>
    <w:rPr>
      <w:sz w:val="18"/>
      <w:szCs w:val="18"/>
    </w:rPr>
  </w:style>
  <w:style w:type="paragraph" w:customStyle="1" w:styleId="MarginEdition">
    <w:name w:val="Margin Edition"/>
    <w:basedOn w:val="MarginNote"/>
    <w:rsid w:val="00122F39"/>
    <w:pPr>
      <w:spacing w:before="0" w:after="0"/>
    </w:pPr>
    <w:rPr>
      <w:rFonts w:ascii="Times New Roman" w:hAnsi="Times New Roman"/>
      <w:color w:val="999999"/>
    </w:rPr>
  </w:style>
  <w:style w:type="paragraph" w:customStyle="1" w:styleId="Spacer">
    <w:name w:val="Spacer"/>
    <w:basedOn w:val="Normal"/>
    <w:rsid w:val="00122F39"/>
    <w:rPr>
      <w:sz w:val="2"/>
      <w:szCs w:val="2"/>
    </w:rPr>
  </w:style>
  <w:style w:type="character" w:customStyle="1" w:styleId="Small">
    <w:name w:val="Small"/>
    <w:basedOn w:val="DefaultParagraphFont"/>
    <w:rsid w:val="00122F39"/>
    <w:rPr>
      <w:sz w:val="16"/>
    </w:rPr>
  </w:style>
  <w:style w:type="paragraph" w:customStyle="1" w:styleId="WideTable">
    <w:name w:val="Wide Table"/>
    <w:basedOn w:val="Normal"/>
    <w:rsid w:val="00122F39"/>
    <w:pPr>
      <w:ind w:left="-1418"/>
    </w:pPr>
    <w:rPr>
      <w:sz w:val="2"/>
      <w:szCs w:val="2"/>
    </w:rPr>
  </w:style>
  <w:style w:type="character" w:styleId="PageNumber">
    <w:name w:val="page number"/>
    <w:basedOn w:val="DefaultParagraphFont"/>
    <w:rsid w:val="00122F39"/>
  </w:style>
  <w:style w:type="paragraph" w:styleId="Quote">
    <w:name w:val="Quote"/>
    <w:basedOn w:val="Heading1"/>
    <w:link w:val="QuoteChar"/>
    <w:qFormat/>
    <w:rsid w:val="00122F39"/>
    <w:rPr>
      <w:b w:val="0"/>
      <w:sz w:val="72"/>
      <w:szCs w:val="72"/>
      <w:lang w:val="en-NZ"/>
    </w:rPr>
  </w:style>
  <w:style w:type="character" w:customStyle="1" w:styleId="QuoteChar">
    <w:name w:val="Quote Char"/>
    <w:basedOn w:val="DefaultParagraphFont"/>
    <w:link w:val="Quote"/>
    <w:rsid w:val="00122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F39"/>
    <w:pPr>
      <w:pageBreakBefore/>
    </w:pPr>
  </w:style>
  <w:style w:type="paragraph" w:customStyle="1" w:styleId="Border">
    <w:name w:val="Border"/>
    <w:basedOn w:val="Normal"/>
    <w:qFormat/>
    <w:rsid w:val="00122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F39"/>
    <w:rPr>
      <w:b/>
      <w:bCs/>
      <w:i/>
      <w:iCs/>
      <w:color w:val="auto"/>
    </w:rPr>
  </w:style>
  <w:style w:type="paragraph" w:styleId="IntenseQuote">
    <w:name w:val="Intense Quote"/>
    <w:basedOn w:val="Normal"/>
    <w:next w:val="Normal"/>
    <w:link w:val="IntenseQuoteChar"/>
    <w:uiPriority w:val="30"/>
    <w:qFormat/>
    <w:rsid w:val="00122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F39"/>
    <w:rPr>
      <w:smallCaps/>
      <w:color w:val="auto"/>
      <w:u w:val="single"/>
    </w:rPr>
  </w:style>
  <w:style w:type="character" w:styleId="IntenseReference">
    <w:name w:val="Intense Reference"/>
    <w:basedOn w:val="DefaultParagraphFont"/>
    <w:uiPriority w:val="32"/>
    <w:qFormat/>
    <w:rsid w:val="00122F39"/>
    <w:rPr>
      <w:b/>
      <w:bCs/>
      <w:smallCaps/>
      <w:color w:val="auto"/>
      <w:spacing w:val="5"/>
      <w:u w:val="single"/>
    </w:rPr>
  </w:style>
  <w:style w:type="paragraph" w:customStyle="1" w:styleId="2ColumnHeading">
    <w:name w:val="2Column Heading"/>
    <w:basedOn w:val="BodyText"/>
    <w:qFormat/>
    <w:rsid w:val="00122F39"/>
    <w:pPr>
      <w:spacing w:after="60"/>
      <w:ind w:left="-2268"/>
    </w:pPr>
    <w:rPr>
      <w:b/>
    </w:rPr>
  </w:style>
  <w:style w:type="paragraph" w:customStyle="1" w:styleId="Heading1TOC">
    <w:name w:val="Heading1 TOC"/>
    <w:basedOn w:val="Normal"/>
    <w:qFormat/>
    <w:rsid w:val="00122F39"/>
    <w:pPr>
      <w:spacing w:before="240" w:after="120"/>
    </w:pPr>
    <w:rPr>
      <w:rFonts w:ascii="Times New Roman" w:hAnsi="Times New Roman"/>
      <w:b/>
      <w:sz w:val="32"/>
    </w:rPr>
  </w:style>
  <w:style w:type="paragraph" w:customStyle="1" w:styleId="Heading2TOC">
    <w:name w:val="Heading2 TOC"/>
    <w:basedOn w:val="Normal"/>
    <w:qFormat/>
    <w:rsid w:val="00122F39"/>
    <w:pPr>
      <w:spacing w:before="240" w:after="60"/>
    </w:pPr>
    <w:rPr>
      <w:rFonts w:ascii="Times New Roman" w:hAnsi="Times New Roman"/>
      <w:b/>
      <w:sz w:val="28"/>
    </w:rPr>
  </w:style>
  <w:style w:type="character" w:customStyle="1" w:styleId="Underline">
    <w:name w:val="Underline"/>
    <w:basedOn w:val="DefaultParagraphFont"/>
    <w:qFormat/>
    <w:rsid w:val="00122F39"/>
    <w:rPr>
      <w:u w:val="single"/>
    </w:rPr>
  </w:style>
  <w:style w:type="character" w:customStyle="1" w:styleId="BoldandItalics">
    <w:name w:val="Bold and Italics"/>
    <w:qFormat/>
    <w:rsid w:val="00122F39"/>
    <w:rPr>
      <w:b/>
      <w:i/>
      <w:u w:val="none"/>
    </w:rPr>
  </w:style>
  <w:style w:type="paragraph" w:styleId="BalloonText">
    <w:name w:val="Balloon Text"/>
    <w:basedOn w:val="Normal"/>
    <w:link w:val="BalloonTextChar"/>
    <w:rsid w:val="00122F39"/>
    <w:rPr>
      <w:rFonts w:ascii="Tahoma" w:hAnsi="Tahoma" w:cs="Tahoma"/>
      <w:sz w:val="16"/>
      <w:szCs w:val="16"/>
    </w:rPr>
  </w:style>
  <w:style w:type="character" w:customStyle="1" w:styleId="BalloonTextChar">
    <w:name w:val="Balloon Text Char"/>
    <w:basedOn w:val="DefaultParagraphFont"/>
    <w:link w:val="BalloonText"/>
    <w:rsid w:val="00122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F39"/>
    <w:rPr>
      <w:b/>
      <w:color w:val="660033"/>
      <w:spacing w:val="0"/>
    </w:rPr>
  </w:style>
  <w:style w:type="paragraph" w:customStyle="1" w:styleId="Nameditemlist">
    <w:name w:val="Named item list"/>
    <w:basedOn w:val="BodyText"/>
    <w:qFormat/>
    <w:rsid w:val="00122F39"/>
    <w:pPr>
      <w:tabs>
        <w:tab w:val="left" w:pos="2835"/>
      </w:tabs>
      <w:ind w:left="2835" w:hanging="2835"/>
    </w:pPr>
  </w:style>
  <w:style w:type="paragraph" w:customStyle="1" w:styleId="BodyTextnopadding">
    <w:name w:val="Body Text no padding"/>
    <w:basedOn w:val="BodyText"/>
    <w:qFormat/>
    <w:rsid w:val="00122F39"/>
    <w:pPr>
      <w:spacing w:before="0" w:after="0"/>
    </w:pPr>
  </w:style>
  <w:style w:type="paragraph" w:customStyle="1" w:styleId="BodyTextBold">
    <w:name w:val="Body Text Bold"/>
    <w:basedOn w:val="BodyText"/>
    <w:qFormat/>
    <w:rsid w:val="00122F39"/>
    <w:rPr>
      <w:b/>
    </w:rPr>
  </w:style>
  <w:style w:type="character" w:styleId="Hyperlink">
    <w:name w:val="Hyperlink"/>
    <w:basedOn w:val="DefaultParagraphFont"/>
    <w:uiPriority w:val="99"/>
    <w:unhideWhenUsed/>
    <w:rsid w:val="00496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3460</Characters>
  <Application>Microsoft Office Word</Application>
  <DocSecurity>0</DocSecurity>
  <Lines>101</Lines>
  <Paragraphs>64</Paragraphs>
  <ScaleCrop>false</ScaleCrop>
  <Company>Author-it Software Corporation Ltd.</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MEM30018 Undertake basic process planning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2023-02-03T06:13:00Z</dcterms:created>
  <dcterms:modified xsi:type="dcterms:W3CDTF">2023-02-03T06:13:00Z</dcterms:modified>
</cp:coreProperties>
</file>