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C53" w:rsidP="002B4C53">
      <w:pPr>
        <w:pStyle w:val="Title"/>
      </w:pPr>
      <w:r>
        <w:fldChar w:fldCharType="begin"/>
      </w:r>
      <w:r>
        <w:instrText xml:space="preserve"> TITLE   \* MERGEFORMAT </w:instrText>
      </w:r>
      <w:r>
        <w:fldChar w:fldCharType="separate"/>
      </w:r>
      <w:r>
        <w:t>MEM30017 Use basic preventative maintenance techniques and tools</w:t>
      </w:r>
      <w:r>
        <w:fldChar w:fldCharType="end"/>
      </w:r>
    </w:p>
    <w:p w:rsidR="002B4C53" w:rsidP="002B4C53">
      <w:pPr>
        <w:pStyle w:val="Version"/>
        <w:sectPr w:rsidSect="001E7B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BD4" w:rsidP="001E7BD4">
      <w:pPr>
        <w:pStyle w:val="SuperHeading"/>
      </w:pPr>
      <w:r w:rsidRPr="001E7BD4">
        <w:t>MEM30017 Use basic preventative maintenance techniques and tools</w:t>
      </w:r>
    </w:p>
    <w:p w:rsidR="00000000" w:rsidRPr="001E7BD4" w:rsidP="001E7BD4">
      <w:pPr>
        <w:pStyle w:val="Heading1"/>
      </w:pPr>
      <w:bookmarkStart w:id="1" w:name="O_945886"/>
      <w:bookmarkEnd w:id="1"/>
      <w:r w:rsidRPr="001E7BD4">
        <w:t>Modification History</w:t>
      </w:r>
    </w:p>
    <w:p w:rsidR="00000000" w:rsidRPr="001E7BD4" w:rsidP="002B4C53">
      <w:pPr>
        <w:pStyle w:val="BodyText"/>
      </w:pPr>
      <w:r w:rsidRPr="001E7BD4">
        <w:t>Release 1. Supersedes and is equivalent to MEM30017A Use basic preventative maintenance techniques and tools.</w:t>
      </w:r>
    </w:p>
    <w:p w:rsidR="00000000" w:rsidRPr="001E7BD4" w:rsidP="001E7BD4">
      <w:pPr>
        <w:pStyle w:val="Heading1"/>
      </w:pPr>
      <w:bookmarkStart w:id="2" w:name="O_945894"/>
      <w:bookmarkEnd w:id="2"/>
      <w:r w:rsidRPr="001E7BD4">
        <w:t>Application</w:t>
      </w:r>
    </w:p>
    <w:p w:rsidR="00000000" w:rsidRPr="001E7BD4" w:rsidP="002B4C53">
      <w:pPr>
        <w:pStyle w:val="BodyText"/>
      </w:pPr>
      <w:r w:rsidRPr="001E7BD4">
        <w:t>This unit of competency defines the skills and knowledge required to support the implementation of predictive or proactive preventative maintenance strategies in a manufacturing enterprise. It covers the common strategies of total productive/preventive mai</w:t>
      </w:r>
      <w:r w:rsidRPr="001E7BD4">
        <w:t xml:space="preserve">ntenance and reliability-centred maintenance and common techniques and statistical tools. </w:t>
      </w:r>
    </w:p>
    <w:p w:rsidR="00000000" w:rsidRPr="001E7BD4" w:rsidP="002B4C53">
      <w:pPr>
        <w:pStyle w:val="BodyText"/>
      </w:pPr>
      <w:r w:rsidRPr="001E7BD4">
        <w:t xml:space="preserve">The unit applies to engineering or related maintenance activities and is suitable for people giving technical support in manufacturing or engineering operations and </w:t>
      </w:r>
      <w:r w:rsidRPr="001E7BD4">
        <w:t>those pursuing technical qualifications and careers at paraprofessional or technician level. All work is carried out under supervision.</w:t>
      </w:r>
    </w:p>
    <w:p w:rsidR="00000000" w:rsidRPr="001E7BD4" w:rsidP="002B4C53">
      <w:pPr>
        <w:pStyle w:val="BodyText"/>
      </w:pPr>
      <w:r w:rsidRPr="001E7BD4">
        <w:t>No licensing, legislative or certification requirements apply to this unit at the time of publication.</w:t>
      </w:r>
    </w:p>
    <w:p w:rsidR="00000000" w:rsidRPr="001E7BD4" w:rsidP="001E7BD4">
      <w:pPr>
        <w:pStyle w:val="Heading1"/>
      </w:pPr>
      <w:bookmarkStart w:id="3" w:name="O_945893"/>
      <w:bookmarkEnd w:id="3"/>
      <w:r w:rsidRPr="001E7BD4">
        <w:t>Pre-requisite Unit</w:t>
      </w:r>
    </w:p>
    <w:p w:rsidR="00000000" w:rsidRPr="001E7BD4" w:rsidP="002B4C53">
      <w:pPr>
        <w:pStyle w:val="BodyText"/>
      </w:pPr>
      <w:r w:rsidRPr="001E7BD4">
        <w:t>Nil</w:t>
      </w:r>
    </w:p>
    <w:p w:rsidR="00000000" w:rsidRPr="001E7BD4" w:rsidP="001E7BD4">
      <w:pPr>
        <w:pStyle w:val="Heading1"/>
      </w:pPr>
      <w:bookmarkStart w:id="4" w:name="O_945892"/>
      <w:bookmarkEnd w:id="4"/>
      <w:r w:rsidRPr="001E7BD4">
        <w:t>Competency Field</w:t>
      </w:r>
    </w:p>
    <w:p w:rsidR="00000000" w:rsidRPr="001E7BD4" w:rsidP="002B4C53">
      <w:pPr>
        <w:pStyle w:val="BodyText"/>
      </w:pPr>
      <w:r w:rsidRPr="001E7BD4">
        <w:t>Engineering technician</w:t>
      </w:r>
    </w:p>
    <w:p w:rsidR="00000000" w:rsidRPr="001E7BD4" w:rsidP="001E7BD4">
      <w:pPr>
        <w:pStyle w:val="Heading1"/>
      </w:pPr>
      <w:bookmarkStart w:id="5" w:name="O_945890"/>
      <w:bookmarkEnd w:id="5"/>
      <w:r w:rsidRPr="001E7BD4">
        <w:t>Elements and Performance Criteria</w:t>
      </w:r>
    </w:p>
    <w:tbl>
      <w:tblPr>
        <w:tblW w:w="9639" w:type="dxa"/>
        <w:tblLayout w:type="fixed"/>
        <w:tblCellMar>
          <w:left w:w="62" w:type="dxa"/>
          <w:right w:w="62" w:type="dxa"/>
        </w:tblCellMar>
        <w:tblLook w:val="0000"/>
      </w:tblPr>
      <w:tblGrid>
        <w:gridCol w:w="2531"/>
        <w:gridCol w:w="7108"/>
      </w:tblGrid>
      <w:tr w:rsidTr="002B4C5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7BD4" w:rsidP="001E7BD4">
            <w:pPr>
              <w:pStyle w:val="BodyText"/>
            </w:pPr>
            <w:r w:rsidRPr="001E7BD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7BD4">
            <w:pPr>
              <w:pStyle w:val="BodyText"/>
              <w:rPr>
                <w:lang w:val="en-NZ"/>
              </w:rPr>
            </w:pPr>
            <w:r w:rsidRPr="001E7BD4">
              <w:rPr>
                <w:rStyle w:val="SpecialBold"/>
              </w:rPr>
              <w:t>Performance Criteria</w:t>
            </w:r>
          </w:p>
        </w:tc>
      </w:tr>
      <w:tr w:rsidTr="002B4C5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BodyText"/>
            </w:pPr>
            <w:r w:rsidRPr="001E7BD4">
              <w:rPr>
                <w:rStyle w:val="Emphasis"/>
              </w:rPr>
              <w:t xml:space="preserve">Elements describe the </w:t>
            </w:r>
            <w:r w:rsidRPr="001E7BD4">
              <w:t xml:space="preserve">essential </w:t>
            </w:r>
            <w:r w:rsidRPr="001E7BD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rPr>
                <w:rStyle w:val="Emphasis"/>
              </w:rPr>
              <w:t>Performance criteria describe the performance needed</w:t>
            </w:r>
            <w:r w:rsidRPr="001E7BD4">
              <w:rPr>
                <w:rStyle w:val="Emphasis"/>
              </w:rPr>
              <w:t xml:space="preserve"> to demonstrate achievement of the element.</w:t>
            </w:r>
          </w:p>
        </w:tc>
      </w:tr>
      <w:tr w:rsidTr="002B4C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1. Interpret organisation maintenance strategy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BodyText"/>
            </w:pPr>
            <w:r w:rsidRPr="001E7BD4">
              <w:t>1.1 Follow standard operating procedures (SOPs) and comply with work health and safety (WHS) requirements at all times</w:t>
            </w:r>
          </w:p>
          <w:p w:rsidR="00000000" w:rsidRPr="001E7BD4" w:rsidP="001E7BD4">
            <w:pPr>
              <w:pStyle w:val="BodyText"/>
            </w:pPr>
            <w:r w:rsidRPr="001E7BD4">
              <w:t>1.2 Obtain objectives and details of organisation maintenance strategy</w:t>
            </w:r>
          </w:p>
          <w:p w:rsidR="00000000" w:rsidP="001E7BD4">
            <w:pPr>
              <w:pStyle w:val="BodyText"/>
              <w:rPr>
                <w:lang w:val="en-NZ"/>
              </w:rPr>
            </w:pPr>
            <w:r w:rsidRPr="001E7BD4">
              <w:t>1.3 Confirm major techniques and tools for monitoring used in the organisation</w:t>
            </w:r>
          </w:p>
        </w:tc>
      </w:tr>
      <w:tr w:rsidTr="002B4C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2. Use preventative maintenance techniques 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BodyText"/>
            </w:pPr>
            <w:r w:rsidRPr="001E7BD4">
              <w:t>2.1 Select techniques and tools and confirm in consu</w:t>
            </w:r>
            <w:r w:rsidRPr="001E7BD4">
              <w:t>ltation with key stakeholders and supervisor</w:t>
            </w:r>
          </w:p>
          <w:p w:rsidR="00000000" w:rsidRPr="001E7BD4" w:rsidP="001E7BD4">
            <w:pPr>
              <w:pStyle w:val="BodyText"/>
            </w:pPr>
            <w:r w:rsidRPr="001E7BD4">
              <w:t>2.2 Identify key information and performance indicators required</w:t>
            </w:r>
          </w:p>
          <w:p w:rsidR="00000000" w:rsidP="001E7BD4">
            <w:pPr>
              <w:pStyle w:val="BodyText"/>
              <w:rPr>
                <w:lang w:val="en-NZ"/>
              </w:rPr>
            </w:pPr>
            <w:r w:rsidRPr="001E7BD4">
              <w:t>2.3 Undertake data collection based on workplace needs</w:t>
            </w:r>
          </w:p>
        </w:tc>
      </w:tr>
      <w:tr w:rsidTr="002B4C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3. Interpret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BodyText"/>
            </w:pPr>
            <w:r w:rsidRPr="001E7BD4">
              <w:t>3.1 Compare actual information and/or performance indicators with tar</w:t>
            </w:r>
            <w:r w:rsidRPr="001E7BD4">
              <w:t>get levels set by supervisors and/or equipment manufacturers</w:t>
            </w:r>
          </w:p>
          <w:p w:rsidR="00000000" w:rsidRPr="001E7BD4" w:rsidP="001E7BD4">
            <w:pPr>
              <w:pStyle w:val="BodyText"/>
            </w:pPr>
            <w:r w:rsidRPr="001E7BD4">
              <w:t>3.2 Develop required adjustments in consultation with key stakeholders and supervisor</w:t>
            </w:r>
          </w:p>
        </w:tc>
      </w:tr>
    </w:tbl>
    <w:p w:rsidR="00000000" w:rsidRPr="001E7BD4" w:rsidP="001E7BD4">
      <w:pPr>
        <w:pStyle w:val="BodyText"/>
      </w:pPr>
    </w:p>
    <w:p w:rsidR="00000000" w:rsidRPr="001E7BD4" w:rsidP="001E7BD4">
      <w:pPr>
        <w:pStyle w:val="AllowPageBreak"/>
      </w:pPr>
    </w:p>
    <w:p w:rsidR="00000000" w:rsidRPr="001E7BD4" w:rsidP="001E7BD4">
      <w:pPr>
        <w:pStyle w:val="Heading1"/>
      </w:pPr>
      <w:bookmarkStart w:id="6" w:name="O_945889"/>
      <w:bookmarkEnd w:id="6"/>
      <w:r w:rsidRPr="001E7BD4">
        <w:t>Foundation Skills</w:t>
      </w:r>
    </w:p>
    <w:p w:rsidR="00000000" w:rsidRPr="001E7BD4" w:rsidP="002B4C53">
      <w:pPr>
        <w:pStyle w:val="BodyText"/>
      </w:pPr>
      <w:r w:rsidRPr="001E7BD4">
        <w:t>This section describes those language, literacy, numeracy and employment skills that are essential to performance.</w:t>
      </w:r>
    </w:p>
    <w:p w:rsidR="00000000" w:rsidRPr="001E7BD4" w:rsidP="002B4C53">
      <w:pPr>
        <w:pStyle w:val="BodyText"/>
      </w:pPr>
      <w:r w:rsidRPr="001E7BD4">
        <w:t>Foundation skills essential to performance are explicit in the performance criteria of this unit of competency.</w:t>
      </w:r>
    </w:p>
    <w:p w:rsidR="00000000" w:rsidRPr="001E7BD4" w:rsidP="001E7BD4">
      <w:pPr>
        <w:pStyle w:val="Heading1"/>
      </w:pPr>
      <w:bookmarkStart w:id="7" w:name="O_945888"/>
      <w:bookmarkEnd w:id="7"/>
      <w:r w:rsidRPr="001E7BD4">
        <w:t>Range of Con</w:t>
      </w:r>
      <w:r w:rsidRPr="001E7BD4">
        <w:t>ditions</w:t>
      </w:r>
    </w:p>
    <w:tbl>
      <w:tblPr>
        <w:tblW w:w="9638" w:type="dxa"/>
        <w:tblLayout w:type="fixed"/>
        <w:tblCellMar>
          <w:left w:w="62" w:type="dxa"/>
          <w:right w:w="62" w:type="dxa"/>
        </w:tblCellMar>
        <w:tblLook w:val="0000"/>
      </w:tblPr>
      <w:tblGrid>
        <w:gridCol w:w="2758"/>
        <w:gridCol w:w="6880"/>
      </w:tblGrid>
      <w:tr w:rsidTr="001E7BD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This field allows for different work environments and conditions that may affect performance. Essential operating conditions that may be present (depending on the work situation, needs of the candidate, accessibility of the item, and local industry</w:t>
            </w:r>
            <w:r w:rsidRPr="001E7BD4">
              <w:t xml:space="preserve"> and regional contexts) are included.</w:t>
            </w:r>
          </w:p>
        </w:tc>
      </w:tr>
      <w:tr w:rsidTr="001E7B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Strategies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ListBullet"/>
            </w:pPr>
            <w:r w:rsidRPr="001E7BD4">
              <w:t>total productive/preventive maintenance</w:t>
            </w:r>
          </w:p>
          <w:p w:rsidR="00000000" w:rsidP="001E7BD4">
            <w:pPr>
              <w:pStyle w:val="ListBullet"/>
              <w:rPr>
                <w:lang w:val="en-NZ"/>
              </w:rPr>
            </w:pPr>
            <w:r w:rsidRPr="001E7BD4">
              <w:t>reliability centred maintenance.</w:t>
            </w:r>
          </w:p>
        </w:tc>
      </w:tr>
      <w:tr w:rsidTr="001E7B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D4">
            <w:pPr>
              <w:pStyle w:val="BodyText"/>
              <w:rPr>
                <w:lang w:val="en-NZ"/>
              </w:rPr>
            </w:pPr>
            <w:r w:rsidRPr="001E7BD4">
              <w:t>Techniques and tools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D4" w:rsidP="001E7BD4">
            <w:pPr>
              <w:pStyle w:val="ListBullet"/>
            </w:pPr>
            <w:r w:rsidRPr="001E7BD4">
              <w:t>root cause analysis (RCA)</w:t>
            </w:r>
          </w:p>
          <w:p w:rsidR="00000000" w:rsidRPr="001E7BD4" w:rsidP="001E7BD4">
            <w:pPr>
              <w:pStyle w:val="ListBullet"/>
            </w:pPr>
            <w:r w:rsidRPr="001E7BD4">
              <w:t>mean time between failures (MTBF)</w:t>
            </w:r>
          </w:p>
          <w:p w:rsidR="00000000" w:rsidRPr="001E7BD4" w:rsidP="001E7BD4">
            <w:pPr>
              <w:pStyle w:val="ListBullet"/>
            </w:pPr>
            <w:r w:rsidRPr="001E7BD4">
              <w:t>failure modes effects analysis (FMEA)</w:t>
            </w:r>
          </w:p>
          <w:p w:rsidR="00000000" w:rsidRPr="001E7BD4" w:rsidP="001E7BD4">
            <w:pPr>
              <w:pStyle w:val="ListBullet"/>
            </w:pPr>
            <w:r w:rsidRPr="001E7BD4">
              <w:t>condition monitoring not involving application of trade skills.</w:t>
            </w:r>
          </w:p>
        </w:tc>
      </w:tr>
    </w:tbl>
    <w:p w:rsidR="00000000" w:rsidRPr="001E7BD4" w:rsidP="001E7BD4">
      <w:pPr>
        <w:pStyle w:val="BodyText"/>
      </w:pPr>
    </w:p>
    <w:p w:rsidR="00000000" w:rsidRPr="001E7BD4" w:rsidP="001E7BD4">
      <w:pPr>
        <w:pStyle w:val="AllowPageBreak"/>
      </w:pPr>
    </w:p>
    <w:p w:rsidR="00000000" w:rsidRPr="001E7BD4" w:rsidP="001E7BD4">
      <w:pPr>
        <w:pStyle w:val="Heading1"/>
      </w:pPr>
      <w:bookmarkStart w:id="8" w:name="O_945887"/>
      <w:bookmarkEnd w:id="8"/>
      <w:r w:rsidRPr="001E7BD4">
        <w:t>Unit Mapping Information</w:t>
      </w:r>
    </w:p>
    <w:p w:rsidR="00000000" w:rsidRPr="001E7BD4" w:rsidP="002B4C53">
      <w:pPr>
        <w:pStyle w:val="BodyText"/>
      </w:pPr>
      <w:r w:rsidRPr="001E7BD4">
        <w:t>Release 1. Supersedes and is equivalent to MEM30017A Use basic preventative maintenance techniques and tools.</w:t>
      </w:r>
    </w:p>
    <w:p w:rsidR="00000000" w:rsidRPr="001E7BD4" w:rsidP="001E7BD4">
      <w:pPr>
        <w:pStyle w:val="Heading1"/>
      </w:pPr>
      <w:bookmarkStart w:id="9" w:name="O_945880"/>
      <w:bookmarkEnd w:id="9"/>
      <w:r w:rsidRPr="001E7BD4">
        <w:t>Links</w:t>
      </w:r>
    </w:p>
    <w:p w:rsidR="00000000" w:rsidRPr="001E7BD4" w:rsidP="002B4C53">
      <w:pPr>
        <w:pStyle w:val="BodyText"/>
      </w:pPr>
      <w:r w:rsidRPr="001E7B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60CD">
        <w:rPr>
          <w:rStyle w:val="Hyperlink"/>
        </w:rPr>
        <w:t>https://vetnet.gov.au/Pages/TrainingDocs.aspx?q=b7050d37-5fd0-4740-8f7d-3b7a49c10bb2</w:t>
      </w:r>
      <w:r>
        <w:fldChar w:fldCharType="end"/>
      </w:r>
    </w:p>
    <w:p w:rsidR="00000000" w:rsidRPr="001E7BD4" w:rsidP="001E7BD4"/>
    <w:sectPr w:rsidSect="001E7B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D4" w:rsidRPr="002B4C53" w:rsidP="002B4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3" w:rsidP="001E7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C53" w:rsidP="001E7B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4C53" w:rsidP="001E7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BD4" w:rsidRPr="002B4C53" w:rsidP="002B4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3" w:rsidRPr="002D2AF8" w:rsidP="001E7BD4">
    <w:pPr>
      <w:pStyle w:val="Header"/>
      <w:framePr w:wrap="around"/>
    </w:pPr>
    <w:r>
      <w:fldChar w:fldCharType="begin"/>
    </w:r>
    <w:r>
      <w:instrText xml:space="preserve"> TITLE   \* MERGEFORMAT </w:instrText>
    </w:r>
    <w:r>
      <w:fldChar w:fldCharType="separate"/>
    </w:r>
    <w:r>
      <w:t>MEM30017 Use basic preventative maintenance techniques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4C53" w:rsidP="001E7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6E1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E2F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BD4"/>
    <w:pPr>
      <w:spacing w:before="360" w:after="60"/>
      <w:outlineLvl w:val="0"/>
    </w:pPr>
    <w:rPr>
      <w:sz w:val="32"/>
    </w:rPr>
  </w:style>
  <w:style w:type="paragraph" w:styleId="Heading2">
    <w:name w:val="heading 2"/>
    <w:basedOn w:val="HeadingBase"/>
    <w:next w:val="BodyText"/>
    <w:link w:val="Heading2Char"/>
    <w:qFormat/>
    <w:rsid w:val="001E7BD4"/>
    <w:pPr>
      <w:keepLines/>
      <w:spacing w:before="240" w:after="120"/>
      <w:outlineLvl w:val="1"/>
    </w:pPr>
    <w:rPr>
      <w:sz w:val="28"/>
      <w:szCs w:val="40"/>
    </w:rPr>
  </w:style>
  <w:style w:type="paragraph" w:styleId="Heading3">
    <w:name w:val="heading 3"/>
    <w:basedOn w:val="HeadingBase"/>
    <w:next w:val="BodyText"/>
    <w:link w:val="Heading3Char"/>
    <w:qFormat/>
    <w:rsid w:val="001E7BD4"/>
    <w:pPr>
      <w:spacing w:before="180" w:after="120"/>
      <w:outlineLvl w:val="2"/>
    </w:pPr>
    <w:rPr>
      <w:spacing w:val="-10"/>
      <w:kern w:val="32"/>
    </w:rPr>
  </w:style>
  <w:style w:type="paragraph" w:styleId="Heading4">
    <w:name w:val="heading 4"/>
    <w:basedOn w:val="HeadingBase"/>
    <w:next w:val="BodyText"/>
    <w:link w:val="Heading4Char"/>
    <w:qFormat/>
    <w:rsid w:val="001E7BD4"/>
    <w:pPr>
      <w:spacing w:before="160" w:after="120"/>
      <w:outlineLvl w:val="3"/>
    </w:pPr>
    <w:rPr>
      <w:sz w:val="22"/>
    </w:rPr>
  </w:style>
  <w:style w:type="paragraph" w:styleId="Heading5">
    <w:name w:val="heading 5"/>
    <w:basedOn w:val="HeadingBase"/>
    <w:next w:val="Normal"/>
    <w:link w:val="Heading5Char"/>
    <w:qFormat/>
    <w:rsid w:val="001E7BD4"/>
    <w:pPr>
      <w:spacing w:before="80"/>
      <w:outlineLvl w:val="4"/>
    </w:pPr>
    <w:rPr>
      <w:color w:val="918585"/>
      <w:sz w:val="20"/>
    </w:rPr>
  </w:style>
  <w:style w:type="paragraph" w:styleId="Heading6">
    <w:name w:val="heading 6"/>
    <w:basedOn w:val="HeadingBase"/>
    <w:next w:val="Normal"/>
    <w:link w:val="Heading6Char"/>
    <w:qFormat/>
    <w:rsid w:val="001E7BD4"/>
    <w:pPr>
      <w:spacing w:before="60"/>
      <w:outlineLvl w:val="5"/>
    </w:pPr>
    <w:rPr>
      <w:color w:val="918585"/>
      <w:sz w:val="20"/>
    </w:rPr>
  </w:style>
  <w:style w:type="paragraph" w:styleId="Heading7">
    <w:name w:val="heading 7"/>
    <w:basedOn w:val="Normal"/>
    <w:next w:val="Normal"/>
    <w:link w:val="Heading7Char"/>
    <w:qFormat/>
    <w:rsid w:val="001E7BD4"/>
    <w:pPr>
      <w:ind w:left="720"/>
      <w:outlineLvl w:val="6"/>
    </w:pPr>
    <w:rPr>
      <w:i/>
    </w:rPr>
  </w:style>
  <w:style w:type="paragraph" w:styleId="Heading8">
    <w:name w:val="heading 8"/>
    <w:basedOn w:val="Normal"/>
    <w:next w:val="Normal"/>
    <w:link w:val="Heading8Char"/>
    <w:qFormat/>
    <w:rsid w:val="001E7BD4"/>
    <w:pPr>
      <w:ind w:left="720"/>
      <w:outlineLvl w:val="7"/>
    </w:pPr>
    <w:rPr>
      <w:i/>
    </w:rPr>
  </w:style>
  <w:style w:type="paragraph" w:styleId="Heading9">
    <w:name w:val="heading 9"/>
    <w:basedOn w:val="Normal"/>
    <w:next w:val="Normal"/>
    <w:link w:val="Heading9Char"/>
    <w:qFormat/>
    <w:rsid w:val="001E7BD4"/>
    <w:pPr>
      <w:ind w:left="720"/>
      <w:outlineLvl w:val="8"/>
    </w:pPr>
    <w:rPr>
      <w:i/>
    </w:rPr>
  </w:style>
  <w:style w:type="character" w:default="1" w:styleId="DefaultParagraphFont">
    <w:name w:val="Default Paragraph Font"/>
    <w:uiPriority w:val="1"/>
    <w:unhideWhenUsed/>
    <w:rsid w:val="001E7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BD4"/>
  </w:style>
  <w:style w:type="character" w:customStyle="1" w:styleId="Heading1Char">
    <w:name w:val="Heading 1 Char"/>
    <w:basedOn w:val="DefaultParagraphFont"/>
    <w:link w:val="Heading1"/>
    <w:rsid w:val="001E7BD4"/>
    <w:rPr>
      <w:rFonts w:ascii="Times New Roman" w:eastAsia="Times New Roman" w:hAnsi="Times New Roman" w:cs="Times New Roman"/>
      <w:b/>
      <w:sz w:val="32"/>
      <w:szCs w:val="20"/>
      <w:lang w:eastAsia="en-US"/>
    </w:rPr>
  </w:style>
  <w:style w:type="paragraph" w:styleId="BodyText">
    <w:name w:val="Body Text"/>
    <w:basedOn w:val="Normal"/>
    <w:link w:val="BodyTextChar"/>
    <w:rsid w:val="001E7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BD4"/>
    <w:rPr>
      <w:rFonts w:ascii="Times New Roman" w:eastAsia="Times New Roman" w:hAnsi="Times New Roman" w:cs="Times New Roman"/>
      <w:sz w:val="24"/>
      <w:lang w:eastAsia="en-US"/>
    </w:rPr>
  </w:style>
  <w:style w:type="paragraph" w:styleId="ListBullet">
    <w:name w:val="List Bullet"/>
    <w:basedOn w:val="List"/>
    <w:rsid w:val="001E7BD4"/>
    <w:pPr>
      <w:numPr>
        <w:numId w:val="11"/>
      </w:numPr>
      <w:tabs>
        <w:tab w:val="clear" w:pos="340"/>
      </w:tabs>
      <w:spacing w:before="40" w:after="40"/>
    </w:pPr>
  </w:style>
  <w:style w:type="character" w:customStyle="1" w:styleId="SpecialBold">
    <w:name w:val="Special Bold"/>
    <w:basedOn w:val="DefaultParagraphFont"/>
    <w:rsid w:val="001E7BD4"/>
    <w:rPr>
      <w:b/>
      <w:spacing w:val="0"/>
    </w:rPr>
  </w:style>
  <w:style w:type="character" w:styleId="Emphasis">
    <w:name w:val="Emphasis"/>
    <w:basedOn w:val="DefaultParagraphFont"/>
    <w:qFormat/>
    <w:rsid w:val="001E7BD4"/>
    <w:rPr>
      <w:i/>
    </w:rPr>
  </w:style>
  <w:style w:type="paragraph" w:customStyle="1" w:styleId="SuperHeading">
    <w:name w:val="SuperHeading"/>
    <w:basedOn w:val="Normal"/>
    <w:rsid w:val="001E7BD4"/>
    <w:pPr>
      <w:spacing w:before="240" w:after="120"/>
      <w:outlineLvl w:val="0"/>
    </w:pPr>
    <w:rPr>
      <w:rFonts w:ascii="Times New Roman" w:hAnsi="Times New Roman"/>
      <w:b/>
      <w:sz w:val="32"/>
    </w:rPr>
  </w:style>
  <w:style w:type="paragraph" w:customStyle="1" w:styleId="AllowPageBreak">
    <w:name w:val="AllowPageBreak"/>
    <w:rsid w:val="001E7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BD4"/>
    <w:rPr>
      <w:rFonts w:ascii="Courier New" w:eastAsia="Times New Roman" w:hAnsi="Courier New" w:cs="Times New Roman"/>
      <w:i/>
      <w:szCs w:val="20"/>
      <w:lang w:eastAsia="en-US"/>
    </w:rPr>
  </w:style>
  <w:style w:type="paragraph" w:customStyle="1" w:styleId="HeadingBase">
    <w:name w:val="Heading Base"/>
    <w:rsid w:val="001E7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BD4"/>
    <w:pPr>
      <w:tabs>
        <w:tab w:val="right" w:leader="dot" w:pos="9072"/>
      </w:tabs>
      <w:ind w:left="567"/>
    </w:pPr>
    <w:rPr>
      <w:szCs w:val="22"/>
    </w:rPr>
  </w:style>
  <w:style w:type="paragraph" w:customStyle="1" w:styleId="TOCBase">
    <w:name w:val="TOC Base"/>
    <w:rsid w:val="001E7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BD4"/>
    <w:pPr>
      <w:tabs>
        <w:tab w:val="right" w:leader="dot" w:pos="9072"/>
      </w:tabs>
      <w:spacing w:before="40" w:after="40"/>
      <w:ind w:left="284"/>
    </w:pPr>
    <w:rPr>
      <w:rFonts w:ascii="Times New Roman" w:hAnsi="Times New Roman"/>
    </w:rPr>
  </w:style>
  <w:style w:type="paragraph" w:styleId="TOC1">
    <w:name w:val="toc 1"/>
    <w:basedOn w:val="TOCBase"/>
    <w:next w:val="Normal"/>
    <w:rsid w:val="001E7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BD4"/>
    <w:rPr>
      <w:rFonts w:ascii="Times New Roman" w:eastAsia="Times New Roman" w:hAnsi="Times New Roman" w:cs="Times New Roman"/>
      <w:sz w:val="16"/>
      <w:lang w:eastAsia="en-US"/>
    </w:rPr>
  </w:style>
  <w:style w:type="paragraph" w:styleId="Title">
    <w:name w:val="Title"/>
    <w:basedOn w:val="HeadingBase"/>
    <w:link w:val="TitleChar"/>
    <w:qFormat/>
    <w:rsid w:val="001E7BD4"/>
    <w:pPr>
      <w:spacing w:before="5040"/>
      <w:jc w:val="center"/>
    </w:pPr>
    <w:rPr>
      <w:sz w:val="48"/>
      <w:szCs w:val="72"/>
      <w:lang w:val="en-US"/>
    </w:rPr>
  </w:style>
  <w:style w:type="character" w:customStyle="1" w:styleId="TitleChar">
    <w:name w:val="Title Char"/>
    <w:basedOn w:val="DefaultParagraphFont"/>
    <w:link w:val="Title"/>
    <w:rsid w:val="001E7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BD4"/>
    <w:pPr>
      <w:tabs>
        <w:tab w:val="left" w:pos="3600"/>
        <w:tab w:val="left" w:pos="3958"/>
      </w:tabs>
    </w:pPr>
  </w:style>
  <w:style w:type="paragraph" w:styleId="List">
    <w:name w:val="List"/>
    <w:basedOn w:val="BodyText"/>
    <w:next w:val="BodyText"/>
    <w:rsid w:val="001E7BD4"/>
    <w:pPr>
      <w:tabs>
        <w:tab w:val="left" w:pos="340"/>
      </w:tabs>
      <w:spacing w:before="60" w:after="60"/>
      <w:ind w:left="340" w:hanging="340"/>
    </w:pPr>
  </w:style>
  <w:style w:type="paragraph" w:customStyle="1" w:styleId="Note">
    <w:name w:val="Note"/>
    <w:basedOn w:val="BodyText"/>
    <w:rsid w:val="001E7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BD4"/>
    <w:pPr>
      <w:framePr w:wrap="auto" w:hAnchor="text" w:y="6049"/>
    </w:pPr>
    <w:rPr>
      <w:color w:val="000000"/>
      <w:sz w:val="40"/>
    </w:rPr>
  </w:style>
  <w:style w:type="paragraph" w:customStyle="1" w:styleId="TOCTitle">
    <w:name w:val="TOCTitle"/>
    <w:basedOn w:val="Heading1"/>
    <w:rsid w:val="001E7BD4"/>
    <w:pPr>
      <w:spacing w:after="240"/>
      <w:jc w:val="center"/>
      <w:outlineLvl w:val="9"/>
    </w:pPr>
    <w:rPr>
      <w:caps/>
    </w:rPr>
  </w:style>
  <w:style w:type="paragraph" w:customStyle="1" w:styleId="Version">
    <w:name w:val="Version"/>
    <w:rsid w:val="001E7B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BD4"/>
    <w:pPr>
      <w:numPr>
        <w:numId w:val="12"/>
      </w:numPr>
      <w:tabs>
        <w:tab w:val="clear" w:pos="680"/>
      </w:tabs>
    </w:pPr>
  </w:style>
  <w:style w:type="paragraph" w:styleId="Index1">
    <w:name w:val="index 1"/>
    <w:basedOn w:val="Normal"/>
    <w:next w:val="Normal"/>
    <w:semiHidden/>
    <w:rsid w:val="001E7BD4"/>
    <w:pPr>
      <w:keepNext w:val="0"/>
      <w:tabs>
        <w:tab w:val="right" w:pos="4176"/>
      </w:tabs>
      <w:ind w:left="198" w:hanging="198"/>
    </w:pPr>
    <w:rPr>
      <w:rFonts w:ascii="Garamond" w:hAnsi="Garamond"/>
    </w:rPr>
  </w:style>
  <w:style w:type="paragraph" w:styleId="IndexHeading">
    <w:name w:val="index heading"/>
    <w:basedOn w:val="Normal"/>
    <w:next w:val="Index1"/>
    <w:semiHidden/>
    <w:rsid w:val="001E7BD4"/>
    <w:pPr>
      <w:spacing w:before="120" w:after="120"/>
    </w:pPr>
    <w:rPr>
      <w:rFonts w:ascii="Arial" w:hAnsi="Arial"/>
      <w:b/>
      <w:color w:val="918585"/>
      <w:sz w:val="24"/>
    </w:rPr>
  </w:style>
  <w:style w:type="paragraph" w:styleId="Header">
    <w:name w:val="header"/>
    <w:basedOn w:val="Normal"/>
    <w:link w:val="HeaderChar"/>
    <w:rsid w:val="001E7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BD4"/>
    <w:rPr>
      <w:rFonts w:ascii="Times New Roman" w:eastAsia="Times New Roman" w:hAnsi="Times New Roman" w:cs="Times New Roman"/>
      <w:sz w:val="16"/>
      <w:szCs w:val="20"/>
      <w:lang w:val="en-GB" w:eastAsia="en-US"/>
    </w:rPr>
  </w:style>
  <w:style w:type="paragraph" w:customStyle="1" w:styleId="Chapter">
    <w:name w:val="Chapter"/>
    <w:basedOn w:val="Normal"/>
    <w:rsid w:val="001E7BD4"/>
    <w:pPr>
      <w:spacing w:before="240"/>
    </w:pPr>
    <w:rPr>
      <w:rFonts w:ascii="Times New Roman" w:hAnsi="Times New Roman"/>
      <w:smallCaps/>
      <w:spacing w:val="80"/>
      <w:sz w:val="28"/>
    </w:rPr>
  </w:style>
  <w:style w:type="paragraph" w:customStyle="1" w:styleId="InChapter">
    <w:name w:val="InChapter"/>
    <w:basedOn w:val="Heading3"/>
    <w:rsid w:val="001E7BD4"/>
    <w:pPr>
      <w:spacing w:after="240"/>
      <w:outlineLvl w:val="9"/>
    </w:pPr>
    <w:rPr>
      <w:noProof/>
    </w:rPr>
  </w:style>
  <w:style w:type="paragraph" w:styleId="Index2">
    <w:name w:val="index 2"/>
    <w:basedOn w:val="Normal"/>
    <w:next w:val="Normal"/>
    <w:semiHidden/>
    <w:rsid w:val="001E7BD4"/>
    <w:pPr>
      <w:tabs>
        <w:tab w:val="right" w:pos="4176"/>
      </w:tabs>
      <w:ind w:left="568" w:hanging="284"/>
    </w:pPr>
    <w:rPr>
      <w:rFonts w:ascii="Garamond" w:hAnsi="Garamond"/>
    </w:rPr>
  </w:style>
  <w:style w:type="paragraph" w:customStyle="1" w:styleId="Byline">
    <w:name w:val="Byline"/>
    <w:rsid w:val="001E7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BD4"/>
    <w:pPr>
      <w:tabs>
        <w:tab w:val="clear" w:pos="3600"/>
        <w:tab w:val="clear" w:pos="3958"/>
      </w:tabs>
      <w:jc w:val="right"/>
    </w:pPr>
  </w:style>
  <w:style w:type="paragraph" w:styleId="Caption">
    <w:name w:val="caption"/>
    <w:basedOn w:val="BodyText"/>
    <w:next w:val="Normal"/>
    <w:qFormat/>
    <w:rsid w:val="001E7BD4"/>
    <w:pPr>
      <w:framePr w:w="2268" w:hSpace="181" w:vSpace="181" w:wrap="around" w:vAnchor="text" w:hAnchor="page" w:x="1135" w:y="285" w:anchorLock="1"/>
    </w:pPr>
    <w:rPr>
      <w:i/>
    </w:rPr>
  </w:style>
  <w:style w:type="paragraph" w:customStyle="1" w:styleId="MiniTOCTitle">
    <w:name w:val="MiniTOCTitle"/>
    <w:basedOn w:val="Heading4"/>
    <w:rsid w:val="001E7BD4"/>
    <w:pPr>
      <w:spacing w:before="240"/>
      <w:outlineLvl w:val="9"/>
    </w:pPr>
    <w:rPr>
      <w:noProof/>
      <w:sz w:val="24"/>
    </w:rPr>
  </w:style>
  <w:style w:type="paragraph" w:customStyle="1" w:styleId="MiniTOCItem">
    <w:name w:val="MiniTOCItem"/>
    <w:basedOn w:val="ListBullet"/>
    <w:rsid w:val="001E7BD4"/>
    <w:pPr>
      <w:numPr>
        <w:numId w:val="0"/>
      </w:numPr>
      <w:tabs>
        <w:tab w:val="right" w:leader="dot" w:pos="6521"/>
      </w:tabs>
      <w:spacing w:before="0" w:after="0"/>
    </w:pPr>
  </w:style>
  <w:style w:type="paragraph" w:customStyle="1" w:styleId="TOFTitle">
    <w:name w:val="TOFTitle"/>
    <w:basedOn w:val="TOCTitle"/>
    <w:rsid w:val="001E7BD4"/>
  </w:style>
  <w:style w:type="paragraph" w:styleId="TableofFigures">
    <w:name w:val="table of figures"/>
    <w:basedOn w:val="Normal"/>
    <w:next w:val="Normal"/>
    <w:semiHidden/>
    <w:rsid w:val="001E7BD4"/>
    <w:pPr>
      <w:tabs>
        <w:tab w:val="right" w:leader="dot" w:pos="9072"/>
      </w:tabs>
      <w:ind w:left="970" w:hanging="403"/>
    </w:pPr>
    <w:rPr>
      <w:rFonts w:ascii="Times New Roman" w:hAnsi="Times New Roman"/>
      <w:b/>
    </w:rPr>
  </w:style>
  <w:style w:type="paragraph" w:styleId="ListNumber">
    <w:name w:val="List Number"/>
    <w:basedOn w:val="List"/>
    <w:rsid w:val="001E7BD4"/>
    <w:pPr>
      <w:numPr>
        <w:numId w:val="14"/>
      </w:numPr>
      <w:tabs>
        <w:tab w:val="clear" w:pos="340"/>
      </w:tabs>
    </w:pPr>
  </w:style>
  <w:style w:type="character" w:customStyle="1" w:styleId="WingdingSymbols">
    <w:name w:val="Wingding Symbols"/>
    <w:rsid w:val="001E7BD4"/>
    <w:rPr>
      <w:rFonts w:ascii="Wingdings" w:hAnsi="Wingdings"/>
    </w:rPr>
  </w:style>
  <w:style w:type="paragraph" w:customStyle="1" w:styleId="TableHeading">
    <w:name w:val="Table Heading"/>
    <w:basedOn w:val="HeadingBase"/>
    <w:rsid w:val="001E7BD4"/>
    <w:pPr>
      <w:keepLines/>
      <w:pBdr>
        <w:bottom w:val="single" w:sz="6" w:space="1" w:color="918585"/>
      </w:pBdr>
      <w:spacing w:before="240"/>
    </w:pPr>
  </w:style>
  <w:style w:type="character" w:customStyle="1" w:styleId="HotSpot">
    <w:name w:val="HotSpot"/>
    <w:rsid w:val="001E7BD4"/>
    <w:rPr>
      <w:color w:val="0033CC"/>
      <w:u w:val="none"/>
    </w:rPr>
  </w:style>
  <w:style w:type="paragraph" w:customStyle="1" w:styleId="BodyTextRight">
    <w:name w:val="Body Text Right"/>
    <w:basedOn w:val="BodyText"/>
    <w:rsid w:val="001E7BD4"/>
    <w:pPr>
      <w:spacing w:before="0" w:after="0"/>
      <w:jc w:val="right"/>
    </w:pPr>
  </w:style>
  <w:style w:type="paragraph" w:styleId="Index3">
    <w:name w:val="index 3"/>
    <w:basedOn w:val="ListNumber2"/>
    <w:next w:val="Normal"/>
    <w:semiHidden/>
    <w:rsid w:val="001E7BD4"/>
    <w:pPr>
      <w:numPr>
        <w:numId w:val="0"/>
      </w:numPr>
      <w:tabs>
        <w:tab w:val="right" w:leader="dot" w:pos="4176"/>
      </w:tabs>
    </w:pPr>
  </w:style>
  <w:style w:type="paragraph" w:styleId="ListNumber2">
    <w:name w:val="List Number 2"/>
    <w:basedOn w:val="List2"/>
    <w:rsid w:val="001E7BD4"/>
    <w:pPr>
      <w:numPr>
        <w:numId w:val="9"/>
      </w:numPr>
      <w:tabs>
        <w:tab w:val="clear" w:pos="1060"/>
      </w:tabs>
    </w:pPr>
  </w:style>
  <w:style w:type="paragraph" w:customStyle="1" w:styleId="MarginNote">
    <w:name w:val="Margin Note"/>
    <w:basedOn w:val="BodyText"/>
    <w:rsid w:val="001E7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BD4"/>
    <w:rPr>
      <w:sz w:val="32"/>
    </w:rPr>
  </w:style>
  <w:style w:type="paragraph" w:customStyle="1" w:styleId="HeadingProcedure">
    <w:name w:val="Heading Procedure"/>
    <w:basedOn w:val="HeadingBase"/>
    <w:next w:val="Normal"/>
    <w:rsid w:val="001E7BD4"/>
    <w:pPr>
      <w:tabs>
        <w:tab w:val="left" w:pos="0"/>
      </w:tabs>
      <w:spacing w:before="120" w:after="60"/>
    </w:pPr>
    <w:rPr>
      <w:i/>
      <w:color w:val="918585"/>
      <w:sz w:val="22"/>
    </w:rPr>
  </w:style>
  <w:style w:type="paragraph" w:customStyle="1" w:styleId="TableBodyText">
    <w:name w:val="Table Body Text"/>
    <w:basedOn w:val="BodyText"/>
    <w:rsid w:val="001E7BD4"/>
    <w:pPr>
      <w:spacing w:before="60" w:after="60"/>
    </w:pPr>
  </w:style>
  <w:style w:type="paragraph" w:styleId="ListContinue">
    <w:name w:val="List Continue"/>
    <w:basedOn w:val="List"/>
    <w:rsid w:val="001E7BD4"/>
    <w:pPr>
      <w:ind w:firstLine="0"/>
    </w:pPr>
  </w:style>
  <w:style w:type="paragraph" w:customStyle="1" w:styleId="ListNote">
    <w:name w:val="List Note"/>
    <w:basedOn w:val="List"/>
    <w:rsid w:val="001E7BD4"/>
    <w:pPr>
      <w:pBdr>
        <w:top w:val="single" w:sz="6" w:space="2" w:color="918585"/>
        <w:bottom w:val="single" w:sz="6" w:space="2" w:color="918585"/>
      </w:pBdr>
      <w:tabs>
        <w:tab w:val="left" w:pos="1021"/>
      </w:tabs>
      <w:ind w:firstLine="0"/>
    </w:pPr>
  </w:style>
  <w:style w:type="paragraph" w:customStyle="1" w:styleId="Warning">
    <w:name w:val="Warning"/>
    <w:basedOn w:val="BodyText"/>
    <w:rsid w:val="001E7BD4"/>
    <w:pPr>
      <w:shd w:val="clear" w:color="auto" w:fill="D9D9D9"/>
      <w:tabs>
        <w:tab w:val="left" w:pos="992"/>
      </w:tabs>
      <w:ind w:left="119" w:right="119"/>
    </w:pPr>
    <w:rPr>
      <w:sz w:val="20"/>
    </w:rPr>
  </w:style>
  <w:style w:type="paragraph" w:customStyle="1" w:styleId="MarginIcons">
    <w:name w:val="Margin Icons"/>
    <w:basedOn w:val="BodyText"/>
    <w:rsid w:val="001E7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BD4"/>
    <w:rPr>
      <w:rFonts w:ascii="Courier New" w:hAnsi="Courier New"/>
    </w:rPr>
  </w:style>
  <w:style w:type="paragraph" w:customStyle="1" w:styleId="NoteBullet">
    <w:name w:val="Note Bullet"/>
    <w:basedOn w:val="Note"/>
    <w:rsid w:val="001E7BD4"/>
    <w:pPr>
      <w:tabs>
        <w:tab w:val="clear" w:pos="680"/>
      </w:tabs>
      <w:spacing w:before="60" w:after="60"/>
    </w:pPr>
  </w:style>
  <w:style w:type="paragraph" w:customStyle="1" w:styleId="SubHeading2">
    <w:name w:val="SubHeading2"/>
    <w:basedOn w:val="HeadingBase"/>
    <w:rsid w:val="001E7BD4"/>
    <w:pPr>
      <w:spacing w:before="240" w:after="60"/>
    </w:pPr>
    <w:rPr>
      <w:sz w:val="20"/>
    </w:rPr>
  </w:style>
  <w:style w:type="paragraph" w:customStyle="1" w:styleId="SubHeading1">
    <w:name w:val="SubHeading1"/>
    <w:basedOn w:val="HeadingBase"/>
    <w:rsid w:val="001E7BD4"/>
    <w:pPr>
      <w:spacing w:before="240" w:after="60"/>
    </w:pPr>
    <w:rPr>
      <w:color w:val="918585"/>
      <w:sz w:val="22"/>
    </w:rPr>
  </w:style>
  <w:style w:type="paragraph" w:customStyle="1" w:styleId="SideHeading">
    <w:name w:val="Side Heading"/>
    <w:basedOn w:val="HeadingBase"/>
    <w:rsid w:val="001E7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BD4"/>
    <w:pPr>
      <w:numPr>
        <w:numId w:val="10"/>
      </w:numPr>
    </w:pPr>
  </w:style>
  <w:style w:type="paragraph" w:styleId="PlainText">
    <w:name w:val="Plain Text"/>
    <w:basedOn w:val="Normal"/>
    <w:link w:val="PlainTextChar"/>
    <w:rsid w:val="001E7BD4"/>
    <w:rPr>
      <w:sz w:val="20"/>
    </w:rPr>
  </w:style>
  <w:style w:type="character" w:customStyle="1" w:styleId="PlainTextChar">
    <w:name w:val="Plain Text Char"/>
    <w:basedOn w:val="DefaultParagraphFont"/>
    <w:link w:val="PlainText"/>
    <w:rsid w:val="001E7BD4"/>
    <w:rPr>
      <w:rFonts w:ascii="Courier New" w:eastAsia="Times New Roman" w:hAnsi="Courier New" w:cs="Times New Roman"/>
      <w:sz w:val="20"/>
      <w:szCs w:val="20"/>
      <w:lang w:eastAsia="en-US"/>
    </w:rPr>
  </w:style>
  <w:style w:type="character" w:customStyle="1" w:styleId="MenuOption">
    <w:name w:val="Menu Option"/>
    <w:basedOn w:val="DefaultParagraphFont"/>
    <w:rsid w:val="001E7BD4"/>
    <w:rPr>
      <w:b/>
      <w:smallCaps/>
    </w:rPr>
  </w:style>
  <w:style w:type="paragraph" w:customStyle="1" w:styleId="TableListNumber">
    <w:name w:val="Table List Number"/>
    <w:basedOn w:val="ListNumber"/>
    <w:rsid w:val="001E7BD4"/>
    <w:pPr>
      <w:numPr>
        <w:numId w:val="0"/>
      </w:numPr>
    </w:pPr>
  </w:style>
  <w:style w:type="paragraph" w:styleId="TOC4">
    <w:name w:val="toc 4"/>
    <w:basedOn w:val="TOCBase"/>
    <w:next w:val="Normal"/>
    <w:semiHidden/>
    <w:rsid w:val="001E7BD4"/>
    <w:pPr>
      <w:tabs>
        <w:tab w:val="right" w:leader="dot" w:pos="9071"/>
      </w:tabs>
      <w:ind w:left="1701"/>
    </w:pPr>
  </w:style>
  <w:style w:type="paragraph" w:customStyle="1" w:styleId="ListAlpha">
    <w:name w:val="List Alpha"/>
    <w:basedOn w:val="List"/>
    <w:rsid w:val="001E7BD4"/>
    <w:pPr>
      <w:numPr>
        <w:numId w:val="8"/>
      </w:numPr>
    </w:pPr>
  </w:style>
  <w:style w:type="paragraph" w:customStyle="1" w:styleId="ListAlpha2">
    <w:name w:val="List Alpha 2"/>
    <w:basedOn w:val="List2"/>
    <w:rsid w:val="001E7BD4"/>
    <w:pPr>
      <w:numPr>
        <w:numId w:val="7"/>
      </w:numPr>
    </w:pPr>
  </w:style>
  <w:style w:type="paragraph" w:styleId="List2">
    <w:name w:val="List 2"/>
    <w:basedOn w:val="BodyText"/>
    <w:rsid w:val="001E7BD4"/>
    <w:pPr>
      <w:tabs>
        <w:tab w:val="left" w:pos="680"/>
      </w:tabs>
      <w:spacing w:before="60" w:after="60"/>
      <w:ind w:left="680" w:hanging="340"/>
    </w:pPr>
  </w:style>
  <w:style w:type="paragraph" w:styleId="List3">
    <w:name w:val="List 3"/>
    <w:basedOn w:val="BodyText"/>
    <w:rsid w:val="001E7BD4"/>
    <w:pPr>
      <w:tabs>
        <w:tab w:val="left" w:pos="1021"/>
      </w:tabs>
      <w:spacing w:before="60" w:after="60"/>
      <w:ind w:left="1020" w:hanging="340"/>
    </w:pPr>
  </w:style>
  <w:style w:type="paragraph" w:styleId="List4">
    <w:name w:val="List 4"/>
    <w:basedOn w:val="BodyText"/>
    <w:rsid w:val="001E7BD4"/>
    <w:pPr>
      <w:tabs>
        <w:tab w:val="left" w:pos="1361"/>
      </w:tabs>
      <w:spacing w:before="60" w:after="60"/>
      <w:ind w:left="1361" w:hanging="340"/>
    </w:pPr>
  </w:style>
  <w:style w:type="paragraph" w:styleId="List5">
    <w:name w:val="List 5"/>
    <w:basedOn w:val="BodyText"/>
    <w:rsid w:val="001E7BD4"/>
    <w:pPr>
      <w:tabs>
        <w:tab w:val="left" w:pos="1701"/>
      </w:tabs>
      <w:spacing w:before="60" w:after="60"/>
      <w:ind w:left="1701" w:hanging="340"/>
    </w:pPr>
  </w:style>
  <w:style w:type="paragraph" w:styleId="ListBullet3">
    <w:name w:val="List Bullet 3"/>
    <w:basedOn w:val="List3"/>
    <w:rsid w:val="001E7BD4"/>
    <w:pPr>
      <w:numPr>
        <w:numId w:val="13"/>
      </w:numPr>
      <w:tabs>
        <w:tab w:val="clear" w:pos="1021"/>
      </w:tabs>
      <w:ind w:left="1037" w:hanging="357"/>
    </w:pPr>
  </w:style>
  <w:style w:type="paragraph" w:styleId="ListBullet4">
    <w:name w:val="List Bullet 4"/>
    <w:basedOn w:val="List4"/>
    <w:rsid w:val="001E7BD4"/>
    <w:pPr>
      <w:numPr>
        <w:numId w:val="2"/>
      </w:numPr>
      <w:tabs>
        <w:tab w:val="clear" w:pos="1361"/>
      </w:tabs>
    </w:pPr>
  </w:style>
  <w:style w:type="paragraph" w:styleId="ListBullet5">
    <w:name w:val="List Bullet 5"/>
    <w:basedOn w:val="List5"/>
    <w:rsid w:val="001E7BD4"/>
    <w:pPr>
      <w:numPr>
        <w:numId w:val="3"/>
      </w:numPr>
    </w:pPr>
  </w:style>
  <w:style w:type="paragraph" w:styleId="ListContinue2">
    <w:name w:val="List Continue 2"/>
    <w:basedOn w:val="List2"/>
    <w:rsid w:val="001E7BD4"/>
    <w:pPr>
      <w:ind w:firstLine="0"/>
    </w:pPr>
  </w:style>
  <w:style w:type="paragraph" w:styleId="ListContinue3">
    <w:name w:val="List Continue 3"/>
    <w:basedOn w:val="List3"/>
    <w:rsid w:val="001E7BD4"/>
    <w:pPr>
      <w:ind w:left="1021" w:firstLine="0"/>
    </w:pPr>
  </w:style>
  <w:style w:type="paragraph" w:styleId="ListContinue4">
    <w:name w:val="List Continue 4"/>
    <w:basedOn w:val="List4"/>
    <w:rsid w:val="001E7BD4"/>
    <w:pPr>
      <w:ind w:firstLine="0"/>
    </w:pPr>
  </w:style>
  <w:style w:type="paragraph" w:styleId="ListContinue5">
    <w:name w:val="List Continue 5"/>
    <w:basedOn w:val="List5"/>
    <w:rsid w:val="001E7BD4"/>
    <w:pPr>
      <w:ind w:firstLine="0"/>
    </w:pPr>
  </w:style>
  <w:style w:type="paragraph" w:styleId="ListNumber3">
    <w:name w:val="List Number 3"/>
    <w:basedOn w:val="List3"/>
    <w:rsid w:val="001E7BD4"/>
    <w:pPr>
      <w:numPr>
        <w:numId w:val="4"/>
      </w:numPr>
    </w:pPr>
  </w:style>
  <w:style w:type="paragraph" w:styleId="ListNumber4">
    <w:name w:val="List Number 4"/>
    <w:basedOn w:val="List4"/>
    <w:rsid w:val="001E7BD4"/>
    <w:pPr>
      <w:numPr>
        <w:numId w:val="5"/>
      </w:numPr>
    </w:pPr>
  </w:style>
  <w:style w:type="paragraph" w:styleId="ListNumber5">
    <w:name w:val="List Number 5"/>
    <w:basedOn w:val="List5"/>
    <w:rsid w:val="001E7BD4"/>
    <w:pPr>
      <w:numPr>
        <w:numId w:val="6"/>
      </w:numPr>
    </w:pPr>
  </w:style>
  <w:style w:type="paragraph" w:styleId="BlockText">
    <w:name w:val="Block Text"/>
    <w:basedOn w:val="Normal"/>
    <w:rsid w:val="001E7BD4"/>
    <w:pPr>
      <w:spacing w:after="120"/>
      <w:ind w:left="1440" w:right="1440"/>
    </w:pPr>
  </w:style>
  <w:style w:type="character" w:customStyle="1" w:styleId="Subscript">
    <w:name w:val="Subscript"/>
    <w:basedOn w:val="DefaultParagraphFont"/>
    <w:rsid w:val="001E7BD4"/>
    <w:rPr>
      <w:sz w:val="16"/>
      <w:vertAlign w:val="subscript"/>
    </w:rPr>
  </w:style>
  <w:style w:type="character" w:customStyle="1" w:styleId="Superscript">
    <w:name w:val="Superscript"/>
    <w:basedOn w:val="DefaultParagraphFont"/>
    <w:rsid w:val="001E7BD4"/>
    <w:rPr>
      <w:sz w:val="16"/>
      <w:vertAlign w:val="superscript"/>
    </w:rPr>
  </w:style>
  <w:style w:type="character" w:customStyle="1" w:styleId="Symbols">
    <w:name w:val="Symbols"/>
    <w:basedOn w:val="DefaultParagraphFont"/>
    <w:rsid w:val="001E7BD4"/>
    <w:rPr>
      <w:rFonts w:ascii="Symbol" w:hAnsi="Symbol"/>
    </w:rPr>
  </w:style>
  <w:style w:type="character" w:customStyle="1" w:styleId="MenuOptions">
    <w:name w:val="Menu Options"/>
    <w:basedOn w:val="DefaultParagraphFont"/>
    <w:rsid w:val="001E7BD4"/>
    <w:rPr>
      <w:rFonts w:ascii="Arial Narrow" w:hAnsi="Arial Narrow"/>
      <w:smallCaps/>
    </w:rPr>
  </w:style>
  <w:style w:type="character" w:customStyle="1" w:styleId="Buttons">
    <w:name w:val="Buttons"/>
    <w:basedOn w:val="DefaultParagraphFont"/>
    <w:rsid w:val="001E7BD4"/>
    <w:rPr>
      <w:b/>
    </w:rPr>
  </w:style>
  <w:style w:type="character" w:customStyle="1" w:styleId="Underlined">
    <w:name w:val="Underlined"/>
    <w:basedOn w:val="DefaultParagraphFont"/>
    <w:rsid w:val="001E7BD4"/>
    <w:rPr>
      <w:u w:val="single"/>
    </w:rPr>
  </w:style>
  <w:style w:type="paragraph" w:customStyle="1" w:styleId="TableBodyTextRight">
    <w:name w:val="Table Body Text Right"/>
    <w:basedOn w:val="TableBodyText"/>
    <w:rsid w:val="001E7BD4"/>
    <w:pPr>
      <w:widowControl w:val="0"/>
      <w:autoSpaceDE w:val="0"/>
      <w:autoSpaceDN w:val="0"/>
      <w:adjustRightInd w:val="0"/>
      <w:jc w:val="right"/>
    </w:pPr>
    <w:rPr>
      <w:rFonts w:cs="Arial"/>
      <w:szCs w:val="18"/>
    </w:rPr>
  </w:style>
  <w:style w:type="paragraph" w:customStyle="1" w:styleId="CopyrightText">
    <w:name w:val="Copyright Text"/>
    <w:basedOn w:val="BodyText"/>
    <w:rsid w:val="001E7BD4"/>
    <w:rPr>
      <w:sz w:val="18"/>
    </w:rPr>
  </w:style>
  <w:style w:type="paragraph" w:customStyle="1" w:styleId="BodySmallRight">
    <w:name w:val="Body Small Right"/>
    <w:basedOn w:val="BodyTextRight"/>
    <w:rsid w:val="001E7BD4"/>
    <w:rPr>
      <w:sz w:val="18"/>
      <w:szCs w:val="18"/>
    </w:rPr>
  </w:style>
  <w:style w:type="paragraph" w:customStyle="1" w:styleId="MarginEdition">
    <w:name w:val="Margin Edition"/>
    <w:basedOn w:val="MarginNote"/>
    <w:rsid w:val="001E7BD4"/>
    <w:pPr>
      <w:spacing w:before="0" w:after="0"/>
    </w:pPr>
    <w:rPr>
      <w:rFonts w:ascii="Times New Roman" w:hAnsi="Times New Roman"/>
      <w:color w:val="999999"/>
    </w:rPr>
  </w:style>
  <w:style w:type="paragraph" w:customStyle="1" w:styleId="Spacer">
    <w:name w:val="Spacer"/>
    <w:basedOn w:val="Normal"/>
    <w:rsid w:val="001E7BD4"/>
    <w:rPr>
      <w:sz w:val="2"/>
      <w:szCs w:val="2"/>
    </w:rPr>
  </w:style>
  <w:style w:type="character" w:customStyle="1" w:styleId="Small">
    <w:name w:val="Small"/>
    <w:basedOn w:val="DefaultParagraphFont"/>
    <w:rsid w:val="001E7BD4"/>
    <w:rPr>
      <w:sz w:val="16"/>
    </w:rPr>
  </w:style>
  <w:style w:type="paragraph" w:customStyle="1" w:styleId="WideTable">
    <w:name w:val="Wide Table"/>
    <w:basedOn w:val="Normal"/>
    <w:rsid w:val="001E7BD4"/>
    <w:pPr>
      <w:ind w:left="-1418"/>
    </w:pPr>
    <w:rPr>
      <w:sz w:val="2"/>
      <w:szCs w:val="2"/>
    </w:rPr>
  </w:style>
  <w:style w:type="character" w:styleId="PageNumber">
    <w:name w:val="page number"/>
    <w:basedOn w:val="DefaultParagraphFont"/>
    <w:rsid w:val="001E7BD4"/>
  </w:style>
  <w:style w:type="paragraph" w:styleId="Quote">
    <w:name w:val="Quote"/>
    <w:basedOn w:val="Heading1"/>
    <w:link w:val="QuoteChar"/>
    <w:qFormat/>
    <w:rsid w:val="001E7BD4"/>
    <w:rPr>
      <w:b w:val="0"/>
      <w:sz w:val="72"/>
      <w:szCs w:val="72"/>
      <w:lang w:val="en-NZ"/>
    </w:rPr>
  </w:style>
  <w:style w:type="character" w:customStyle="1" w:styleId="QuoteChar">
    <w:name w:val="Quote Char"/>
    <w:basedOn w:val="DefaultParagraphFont"/>
    <w:link w:val="Quote"/>
    <w:rsid w:val="001E7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BD4"/>
    <w:pPr>
      <w:pageBreakBefore/>
    </w:pPr>
  </w:style>
  <w:style w:type="paragraph" w:customStyle="1" w:styleId="Border">
    <w:name w:val="Border"/>
    <w:basedOn w:val="Normal"/>
    <w:qFormat/>
    <w:rsid w:val="001E7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BD4"/>
    <w:rPr>
      <w:b/>
      <w:bCs/>
      <w:i/>
      <w:iCs/>
      <w:color w:val="auto"/>
    </w:rPr>
  </w:style>
  <w:style w:type="paragraph" w:styleId="IntenseQuote">
    <w:name w:val="Intense Quote"/>
    <w:basedOn w:val="Normal"/>
    <w:next w:val="Normal"/>
    <w:link w:val="IntenseQuoteChar"/>
    <w:uiPriority w:val="30"/>
    <w:qFormat/>
    <w:rsid w:val="001E7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BD4"/>
    <w:rPr>
      <w:smallCaps/>
      <w:color w:val="auto"/>
      <w:u w:val="single"/>
    </w:rPr>
  </w:style>
  <w:style w:type="character" w:styleId="IntenseReference">
    <w:name w:val="Intense Reference"/>
    <w:basedOn w:val="DefaultParagraphFont"/>
    <w:uiPriority w:val="32"/>
    <w:qFormat/>
    <w:rsid w:val="001E7BD4"/>
    <w:rPr>
      <w:b/>
      <w:bCs/>
      <w:smallCaps/>
      <w:color w:val="auto"/>
      <w:spacing w:val="5"/>
      <w:u w:val="single"/>
    </w:rPr>
  </w:style>
  <w:style w:type="paragraph" w:customStyle="1" w:styleId="2ColumnHeading">
    <w:name w:val="2Column Heading"/>
    <w:basedOn w:val="BodyText"/>
    <w:qFormat/>
    <w:rsid w:val="001E7BD4"/>
    <w:pPr>
      <w:spacing w:after="60"/>
      <w:ind w:left="-2268"/>
    </w:pPr>
    <w:rPr>
      <w:b/>
    </w:rPr>
  </w:style>
  <w:style w:type="paragraph" w:customStyle="1" w:styleId="Heading1TOC">
    <w:name w:val="Heading1 TOC"/>
    <w:basedOn w:val="Normal"/>
    <w:qFormat/>
    <w:rsid w:val="001E7BD4"/>
    <w:pPr>
      <w:spacing w:before="240" w:after="120"/>
    </w:pPr>
    <w:rPr>
      <w:rFonts w:ascii="Times New Roman" w:hAnsi="Times New Roman"/>
      <w:b/>
      <w:sz w:val="32"/>
    </w:rPr>
  </w:style>
  <w:style w:type="paragraph" w:customStyle="1" w:styleId="Heading2TOC">
    <w:name w:val="Heading2 TOC"/>
    <w:basedOn w:val="Normal"/>
    <w:qFormat/>
    <w:rsid w:val="001E7BD4"/>
    <w:pPr>
      <w:spacing w:before="240" w:after="60"/>
    </w:pPr>
    <w:rPr>
      <w:rFonts w:ascii="Times New Roman" w:hAnsi="Times New Roman"/>
      <w:b/>
      <w:sz w:val="28"/>
    </w:rPr>
  </w:style>
  <w:style w:type="character" w:customStyle="1" w:styleId="Underline">
    <w:name w:val="Underline"/>
    <w:basedOn w:val="DefaultParagraphFont"/>
    <w:qFormat/>
    <w:rsid w:val="001E7BD4"/>
    <w:rPr>
      <w:u w:val="single"/>
    </w:rPr>
  </w:style>
  <w:style w:type="character" w:customStyle="1" w:styleId="BoldandItalics">
    <w:name w:val="Bold and Italics"/>
    <w:qFormat/>
    <w:rsid w:val="001E7BD4"/>
    <w:rPr>
      <w:b/>
      <w:i/>
      <w:u w:val="none"/>
    </w:rPr>
  </w:style>
  <w:style w:type="paragraph" w:styleId="BalloonText">
    <w:name w:val="Balloon Text"/>
    <w:basedOn w:val="Normal"/>
    <w:link w:val="BalloonTextChar"/>
    <w:rsid w:val="001E7BD4"/>
    <w:rPr>
      <w:rFonts w:ascii="Tahoma" w:hAnsi="Tahoma" w:cs="Tahoma"/>
      <w:sz w:val="16"/>
      <w:szCs w:val="16"/>
    </w:rPr>
  </w:style>
  <w:style w:type="character" w:customStyle="1" w:styleId="BalloonTextChar">
    <w:name w:val="Balloon Text Char"/>
    <w:basedOn w:val="DefaultParagraphFont"/>
    <w:link w:val="BalloonText"/>
    <w:rsid w:val="001E7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BD4"/>
    <w:rPr>
      <w:b/>
      <w:color w:val="660033"/>
      <w:spacing w:val="0"/>
    </w:rPr>
  </w:style>
  <w:style w:type="paragraph" w:customStyle="1" w:styleId="Nameditemlist">
    <w:name w:val="Named item list"/>
    <w:basedOn w:val="BodyText"/>
    <w:qFormat/>
    <w:rsid w:val="001E7BD4"/>
    <w:pPr>
      <w:tabs>
        <w:tab w:val="left" w:pos="2835"/>
      </w:tabs>
      <w:ind w:left="2835" w:hanging="2835"/>
    </w:pPr>
  </w:style>
  <w:style w:type="paragraph" w:customStyle="1" w:styleId="BodyTextnopadding">
    <w:name w:val="Body Text no padding"/>
    <w:basedOn w:val="BodyText"/>
    <w:qFormat/>
    <w:rsid w:val="001E7BD4"/>
    <w:pPr>
      <w:spacing w:before="0" w:after="0"/>
    </w:pPr>
  </w:style>
  <w:style w:type="paragraph" w:customStyle="1" w:styleId="BodyTextBold">
    <w:name w:val="Body Text Bold"/>
    <w:basedOn w:val="BodyText"/>
    <w:qFormat/>
    <w:rsid w:val="001E7BD4"/>
    <w:rPr>
      <w:b/>
    </w:rPr>
  </w:style>
  <w:style w:type="character" w:styleId="Hyperlink">
    <w:name w:val="Hyperlink"/>
    <w:basedOn w:val="DefaultParagraphFont"/>
    <w:uiPriority w:val="99"/>
    <w:unhideWhenUsed/>
    <w:rsid w:val="002B4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2989</Characters>
  <Application>Microsoft Office Word</Application>
  <DocSecurity>0</DocSecurity>
  <Lines>90</Lines>
  <Paragraphs>55</Paragraphs>
  <ScaleCrop>false</ScaleCrop>
  <Company>Author-it Software Corporation Ltd.</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MEM30017 Use basic preventative maintenance techniques and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