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068" w:rsidP="005B7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MEM30014 Apply basic just in time systems to the reduction of waste</w:t>
      </w:r>
      <w:r>
        <w:fldChar w:fldCharType="end"/>
      </w:r>
    </w:p>
    <w:p w:rsidR="005B7068" w:rsidP="005B7068">
      <w:pPr>
        <w:pStyle w:val="Version"/>
        <w:sectPr w:rsidSect="00036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ACD" w:rsidP="00036ACD">
      <w:pPr>
        <w:pStyle w:val="SuperHeading"/>
      </w:pPr>
      <w:r w:rsidRPr="00036ACD">
        <w:t>Assessment Requirements for MEM30014 Apply basic just in time systems to the reduction of waste</w:t>
      </w:r>
    </w:p>
    <w:p w:rsidR="00000000" w:rsidRPr="00036ACD" w:rsidP="00036ACD">
      <w:pPr>
        <w:pStyle w:val="Heading1"/>
      </w:pPr>
      <w:bookmarkStart w:id="1" w:name="O_945825"/>
      <w:bookmarkEnd w:id="1"/>
      <w:r w:rsidRPr="00036ACD">
        <w:t>Modification History</w:t>
      </w:r>
    </w:p>
    <w:p w:rsidR="00000000" w:rsidRPr="00036ACD" w:rsidP="005B7068">
      <w:pPr>
        <w:pStyle w:val="BodyText"/>
      </w:pPr>
      <w:r w:rsidRPr="00036ACD">
        <w:t>Release 1. Supersedes and is equivalent to MEM30014A Apply basic just in time systems to the reduction of waste.</w:t>
      </w:r>
    </w:p>
    <w:p w:rsidR="00000000" w:rsidRPr="00036ACD" w:rsidP="00036ACD">
      <w:pPr>
        <w:pStyle w:val="Heading1"/>
      </w:pPr>
      <w:bookmarkStart w:id="2" w:name="O_945828"/>
      <w:bookmarkEnd w:id="2"/>
      <w:r w:rsidRPr="00036ACD">
        <w:t>Performance Evidence</w:t>
      </w:r>
    </w:p>
    <w:p w:rsidR="00000000" w:rsidRPr="00036ACD" w:rsidP="005B7068">
      <w:pPr>
        <w:pStyle w:val="BodyText"/>
      </w:pPr>
      <w:r w:rsidRPr="00036ACD">
        <w:t>Evidence required to demonstrate competence in this unit must be relevant to and satisfy the requirements of the elements and performance criteria and include:</w:t>
      </w:r>
    </w:p>
    <w:p w:rsidR="00000000" w:rsidRPr="00036ACD" w:rsidP="00036ACD">
      <w:pPr>
        <w:pStyle w:val="ListBullet"/>
      </w:pPr>
      <w:r w:rsidRPr="00036ACD">
        <w:t>applying basic JIT systems to the reduction of waste on at least t</w:t>
      </w:r>
      <w:r w:rsidRPr="00036ACD">
        <w:t>wo occasions</w:t>
      </w:r>
    </w:p>
    <w:p w:rsidR="00000000" w:rsidRPr="00036ACD" w:rsidP="00036ACD">
      <w:pPr>
        <w:pStyle w:val="ListBullet"/>
      </w:pPr>
      <w:r w:rsidRPr="00036ACD">
        <w:t>identifying potential to eliminate waste in the current system</w:t>
      </w:r>
    </w:p>
    <w:p w:rsidR="00000000" w:rsidRPr="00036ACD" w:rsidP="00036ACD">
      <w:pPr>
        <w:pStyle w:val="ListBullet"/>
      </w:pPr>
      <w:r w:rsidRPr="00036ACD">
        <w:t>drafting workable procedures to implement improvements to JIT system</w:t>
      </w:r>
    </w:p>
    <w:p w:rsidR="00000000" w:rsidRPr="00036ACD" w:rsidP="00036ACD">
      <w:pPr>
        <w:pStyle w:val="ListBullet"/>
      </w:pPr>
      <w:r w:rsidRPr="00036ACD">
        <w:t>implementing and monitoring the JIT system/improvements.</w:t>
      </w:r>
    </w:p>
    <w:p w:rsidR="00000000" w:rsidRPr="00036ACD" w:rsidP="00036ACD">
      <w:pPr>
        <w:pStyle w:val="BodyText"/>
      </w:pPr>
    </w:p>
    <w:p w:rsidR="00000000" w:rsidRPr="005B7068" w:rsidP="005B7068">
      <w:pPr>
        <w:pStyle w:val="BodyText"/>
        <w:rPr>
          <w:i/>
        </w:rPr>
      </w:pPr>
      <w:r w:rsidRPr="005B7068">
        <w:rPr>
          <w:rStyle w:val="Emphasis"/>
        </w:rPr>
        <w:t>Note: Where a volume and/or frequency is not specifie</w:t>
      </w:r>
      <w:r w:rsidRPr="005B7068">
        <w:rPr>
          <w:rStyle w:val="Emphasis"/>
        </w:rPr>
        <w:t>d, demonstration must be provided at least once.</w:t>
      </w:r>
    </w:p>
    <w:p w:rsidR="00000000" w:rsidRPr="00036ACD" w:rsidP="00036ACD">
      <w:pPr>
        <w:pStyle w:val="Heading1"/>
      </w:pPr>
      <w:bookmarkStart w:id="3" w:name="O_945827"/>
      <w:bookmarkEnd w:id="3"/>
      <w:r w:rsidRPr="00036ACD">
        <w:t>Knowledge Evidence</w:t>
      </w:r>
    </w:p>
    <w:p w:rsidR="00000000" w:rsidRPr="00036ACD" w:rsidP="005B7068">
      <w:pPr>
        <w:pStyle w:val="BodyText"/>
      </w:pPr>
      <w:r w:rsidRPr="00036ACD">
        <w:t>Evidence required to demonstrate the required knowledge for this unit must be relevant to and satisfy the requirements of the elements and performance criteria and include</w:t>
      </w:r>
      <w:r w:rsidRPr="00036ACD">
        <w:t xml:space="preserve"> knowledge of:</w:t>
      </w:r>
    </w:p>
    <w:p w:rsidR="00000000" w:rsidRPr="00036ACD" w:rsidP="00036ACD">
      <w:pPr>
        <w:pStyle w:val="ListBullet"/>
      </w:pPr>
      <w:r w:rsidRPr="00036ACD">
        <w:t>value chain</w:t>
      </w:r>
    </w:p>
    <w:p w:rsidR="00000000" w:rsidRPr="00036ACD" w:rsidP="00036ACD">
      <w:pPr>
        <w:pStyle w:val="ListBullet"/>
      </w:pPr>
      <w:r w:rsidRPr="00036ACD">
        <w:t>sources of workplace waste related to manufacturing operations</w:t>
      </w:r>
    </w:p>
    <w:p w:rsidR="00000000" w:rsidRPr="00036ACD" w:rsidP="00036ACD">
      <w:pPr>
        <w:pStyle w:val="ListBullet"/>
      </w:pPr>
      <w:r w:rsidRPr="00036ACD">
        <w:t>JIT manufacturing philosophy</w:t>
      </w:r>
    </w:p>
    <w:p w:rsidR="00000000" w:rsidRPr="00036ACD" w:rsidP="00036ACD">
      <w:pPr>
        <w:pStyle w:val="ListBullet"/>
      </w:pPr>
      <w:r w:rsidRPr="00036ACD">
        <w:t>push and pull systems</w:t>
      </w:r>
    </w:p>
    <w:p w:rsidR="00000000" w:rsidRPr="00036ACD" w:rsidP="00036ACD">
      <w:pPr>
        <w:pStyle w:val="ListBullet"/>
      </w:pPr>
      <w:r w:rsidRPr="00036ACD">
        <w:t>Kanban</w:t>
      </w:r>
    </w:p>
    <w:p w:rsidR="00000000" w:rsidRPr="00036ACD" w:rsidP="00036ACD">
      <w:pPr>
        <w:pStyle w:val="ListBullet"/>
      </w:pPr>
      <w:r w:rsidRPr="00036ACD">
        <w:t>flow authorisation indicators</w:t>
      </w:r>
    </w:p>
    <w:p w:rsidR="00000000" w:rsidRPr="00036ACD" w:rsidP="00036ACD">
      <w:pPr>
        <w:pStyle w:val="ListBullet"/>
      </w:pPr>
      <w:r w:rsidRPr="00036ACD">
        <w:t>housekeeping principles, including the principles of 5S (seiri, seiton, seiso</w:t>
      </w:r>
      <w:r w:rsidRPr="00036ACD">
        <w:t>n, seiketsu, shitsuke)</w:t>
      </w:r>
    </w:p>
    <w:p w:rsidR="00000000" w:rsidRPr="00036ACD" w:rsidP="00036ACD">
      <w:pPr>
        <w:pStyle w:val="ListBullet"/>
      </w:pPr>
      <w:r w:rsidRPr="00036ACD">
        <w:t>key measures for improvement, including inventory levels, lead time, delivery, productivity, set up time, quality, rework and scrap rates</w:t>
      </w:r>
    </w:p>
    <w:p w:rsidR="00000000" w:rsidRPr="00036ACD" w:rsidP="00036ACD">
      <w:pPr>
        <w:pStyle w:val="ListBullet"/>
      </w:pPr>
      <w:r w:rsidRPr="00036ACD">
        <w:t>work cells</w:t>
      </w:r>
    </w:p>
    <w:p w:rsidR="00000000" w:rsidRPr="00036ACD" w:rsidP="00036ACD">
      <w:pPr>
        <w:pStyle w:val="ListBullet"/>
      </w:pPr>
      <w:r w:rsidRPr="00036ACD">
        <w:t>set up time reduction techniques</w:t>
      </w:r>
    </w:p>
    <w:p w:rsidR="00000000" w:rsidRPr="00036ACD" w:rsidP="00036ACD">
      <w:pPr>
        <w:pStyle w:val="ListBullet"/>
      </w:pPr>
      <w:r w:rsidRPr="00036ACD">
        <w:t>group technology</w:t>
      </w:r>
    </w:p>
    <w:p w:rsidR="00000000" w:rsidRPr="00036ACD" w:rsidP="00036ACD">
      <w:pPr>
        <w:pStyle w:val="ListBullet"/>
      </w:pPr>
      <w:r w:rsidRPr="00036ACD">
        <w:t>ABC analysis of inventory</w:t>
      </w:r>
    </w:p>
    <w:p w:rsidR="00000000" w:rsidRPr="00036ACD" w:rsidP="00036ACD">
      <w:pPr>
        <w:pStyle w:val="ListBullet"/>
      </w:pPr>
      <w:r w:rsidRPr="00036ACD">
        <w:t>principles of total quality management (TQM)</w:t>
      </w:r>
    </w:p>
    <w:p w:rsidR="00000000" w:rsidRPr="00036ACD" w:rsidP="00036ACD">
      <w:pPr>
        <w:pStyle w:val="ListBullet"/>
      </w:pPr>
      <w:r w:rsidRPr="00036ACD">
        <w:t>principles of total productive maintenance (TPM)</w:t>
      </w:r>
    </w:p>
    <w:p w:rsidR="00000000" w:rsidRPr="00036ACD" w:rsidP="00036ACD">
      <w:pPr>
        <w:pStyle w:val="ListBullet"/>
      </w:pPr>
      <w:r w:rsidRPr="00036ACD">
        <w:t>hazards and control measures associated with applying basic JIT systems to the reduction of waste</w:t>
      </w:r>
    </w:p>
    <w:p w:rsidR="00000000" w:rsidRPr="00036ACD" w:rsidP="00036ACD">
      <w:pPr>
        <w:pStyle w:val="ListBullet"/>
      </w:pPr>
      <w:r w:rsidRPr="00036ACD">
        <w:t>safe work practices and procedures.</w:t>
      </w:r>
    </w:p>
    <w:p w:rsidR="00000000" w:rsidRPr="00036ACD" w:rsidP="00036ACD">
      <w:pPr>
        <w:pStyle w:val="AllowPageBreak"/>
      </w:pPr>
    </w:p>
    <w:p w:rsidR="00000000" w:rsidRPr="00036ACD" w:rsidP="00036ACD">
      <w:pPr>
        <w:pStyle w:val="Heading1"/>
      </w:pPr>
      <w:bookmarkStart w:id="4" w:name="O_945826"/>
      <w:bookmarkEnd w:id="4"/>
      <w:r w:rsidRPr="00036ACD">
        <w:t xml:space="preserve">Assessment </w:t>
      </w:r>
      <w:r w:rsidRPr="00036ACD">
        <w:t>Conditions</w:t>
      </w:r>
    </w:p>
    <w:p w:rsidR="00000000" w:rsidRPr="00036ACD" w:rsidP="00036ACD">
      <w:pPr>
        <w:pStyle w:val="ListBullet"/>
      </w:pPr>
      <w:r w:rsidRPr="00036ACD">
        <w:t>Assessors must:</w:t>
      </w:r>
    </w:p>
    <w:p w:rsidR="00000000" w:rsidRPr="00036ACD" w:rsidP="00036ACD">
      <w:pPr>
        <w:pStyle w:val="ListBullet2"/>
      </w:pPr>
      <w:r w:rsidRPr="00036ACD">
        <w:t>have vocational competency in applying basic just in time systems to the reduction of waste at least to the level being assessed with relevant industry knowledge and experience</w:t>
      </w:r>
    </w:p>
    <w:p w:rsidR="00000000" w:rsidRPr="00036ACD" w:rsidP="00036ACD">
      <w:pPr>
        <w:pStyle w:val="ListBullet2"/>
      </w:pPr>
      <w:r w:rsidRPr="00036ACD">
        <w:t>satisfy the assessor requirements in the Standards</w:t>
      </w:r>
      <w:r w:rsidRPr="00036ACD">
        <w:t xml:space="preserve"> for Registered Training Organisations 2015 or its replacement and comply with the National Vocational Education and Training Regulator Act 2011, its replacement or equivalent legislation covering VET regulation in a non-referring state/territory as the ca</w:t>
      </w:r>
      <w:r w:rsidRPr="00036ACD">
        <w:t>se requires.</w:t>
      </w:r>
    </w:p>
    <w:p w:rsidR="00000000" w:rsidRPr="00036ACD" w:rsidP="00036ACD">
      <w:pPr>
        <w:pStyle w:val="ListBullet"/>
      </w:pPr>
      <w:r w:rsidRPr="00036ACD">
        <w:t xml:space="preserve">Where possible, assessment must occur in operational workplace situations. Where this is not </w:t>
      </w:r>
      <w:r w:rsidRPr="00036ACD">
        <w:t>possible or where personal safety or environmental damage are limiting factors, assessment must occur in a sufficiently rigorous simulated environment that reflects realistic operational workplace conditions that cover all aspects of workplace performance,</w:t>
      </w:r>
      <w:r w:rsidRPr="00036ACD">
        <w:t xml:space="preserve"> including environment, task skills, task management skills, contingency management skills and job role environment skills.</w:t>
      </w:r>
    </w:p>
    <w:p w:rsidR="00000000" w:rsidRPr="00036ACD" w:rsidP="00036ACD">
      <w:pPr>
        <w:pStyle w:val="ListBullet"/>
      </w:pPr>
      <w:r w:rsidRPr="00036ACD">
        <w:t>Conditions for assessment must include access to all tools, equipment, materials and documentation required including relevant workp</w:t>
      </w:r>
      <w:r w:rsidRPr="00036ACD">
        <w:t>lace procedures, product and manufacturing specifications.</w:t>
      </w:r>
    </w:p>
    <w:p w:rsidR="005B7068" w:rsidP="00036ACD">
      <w:pPr>
        <w:pStyle w:val="ListBullet"/>
      </w:pPr>
      <w:r w:rsidRPr="00036ACD">
        <w:t>Assessment processes and techniques must be appropriate to the language, literacy and numeracy requirements of the work being performed and the needs of the candidate.</w:t>
      </w:r>
    </w:p>
    <w:p w:rsidR="005B7068" w:rsidP="00036ACD">
      <w:pPr>
        <w:pStyle w:val="ListBullet"/>
      </w:pPr>
    </w:p>
    <w:p w:rsidR="00000000" w:rsidRPr="00036ACD" w:rsidP="00036ACD">
      <w:pPr>
        <w:pStyle w:val="Heading1"/>
      </w:pPr>
      <w:bookmarkStart w:id="5" w:name="O_945824"/>
      <w:bookmarkEnd w:id="5"/>
      <w:r w:rsidRPr="00036ACD">
        <w:t>Links</w:t>
      </w:r>
    </w:p>
    <w:p w:rsidR="00000000" w:rsidRPr="00036ACD" w:rsidP="005B7068">
      <w:pPr>
        <w:pStyle w:val="BodyText"/>
      </w:pPr>
      <w:r w:rsidRPr="00036ACD">
        <w:t>Compa</w:t>
      </w:r>
      <w:r w:rsidRPr="00036ACD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132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6ACD" w:rsidP="00036ACD"/>
    <w:sectPr w:rsidSect="00036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D" w:rsidRPr="005B7068" w:rsidP="005B7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68" w:rsidP="00036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068" w:rsidP="00036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7068" w:rsidP="00036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ACD" w:rsidRPr="005B7068" w:rsidP="005B7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68" w:rsidRPr="002D2AF8" w:rsidP="00036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MEM30014 Apply basic just in time systems to the reduction of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B7068" w:rsidP="00036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8A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5AB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2E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ACD"/>
  </w:style>
  <w:style w:type="character" w:customStyle="1" w:styleId="Heading1Char">
    <w:name w:val="Heading 1 Char"/>
    <w:basedOn w:val="DefaultParagraphFont"/>
    <w:link w:val="Heading1"/>
    <w:rsid w:val="00036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A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6A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ACD"/>
    <w:rPr>
      <w:i/>
    </w:rPr>
  </w:style>
  <w:style w:type="paragraph" w:customStyle="1" w:styleId="SuperHeading">
    <w:name w:val="SuperHeading"/>
    <w:basedOn w:val="Normal"/>
    <w:rsid w:val="00036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ACD"/>
    <w:rPr>
      <w:b/>
      <w:spacing w:val="0"/>
    </w:rPr>
  </w:style>
  <w:style w:type="paragraph" w:customStyle="1" w:styleId="SuperTitle">
    <w:name w:val="SuperTitle"/>
    <w:basedOn w:val="Title"/>
    <w:rsid w:val="00036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ACD"/>
  </w:style>
  <w:style w:type="paragraph" w:styleId="TableofFigures">
    <w:name w:val="table of figures"/>
    <w:basedOn w:val="Normal"/>
    <w:next w:val="Normal"/>
    <w:semiHidden/>
    <w:rsid w:val="00036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A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ACD"/>
    <w:rPr>
      <w:rFonts w:ascii="Wingdings" w:hAnsi="Wingdings"/>
    </w:rPr>
  </w:style>
  <w:style w:type="paragraph" w:customStyle="1" w:styleId="TableHeading">
    <w:name w:val="Table Heading"/>
    <w:basedOn w:val="HeadingBase"/>
    <w:rsid w:val="00036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ACD"/>
    <w:rPr>
      <w:color w:val="0033CC"/>
      <w:u w:val="none"/>
    </w:rPr>
  </w:style>
  <w:style w:type="paragraph" w:customStyle="1" w:styleId="BodyTextRight">
    <w:name w:val="Body Text Right"/>
    <w:basedOn w:val="BodyText"/>
    <w:rsid w:val="00036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A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ACD"/>
    <w:rPr>
      <w:sz w:val="32"/>
    </w:rPr>
  </w:style>
  <w:style w:type="paragraph" w:customStyle="1" w:styleId="HeadingProcedure">
    <w:name w:val="Heading Procedure"/>
    <w:basedOn w:val="HeadingBase"/>
    <w:next w:val="Normal"/>
    <w:rsid w:val="00036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ACD"/>
    <w:pPr>
      <w:spacing w:before="60" w:after="60"/>
    </w:pPr>
  </w:style>
  <w:style w:type="paragraph" w:styleId="ListContinue">
    <w:name w:val="List Continue"/>
    <w:basedOn w:val="List"/>
    <w:rsid w:val="00036ACD"/>
    <w:pPr>
      <w:ind w:firstLine="0"/>
    </w:pPr>
  </w:style>
  <w:style w:type="paragraph" w:customStyle="1" w:styleId="ListNote">
    <w:name w:val="List Note"/>
    <w:basedOn w:val="List"/>
    <w:rsid w:val="00036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ACD"/>
    <w:rPr>
      <w:rFonts w:ascii="Courier New" w:hAnsi="Courier New"/>
    </w:rPr>
  </w:style>
  <w:style w:type="paragraph" w:customStyle="1" w:styleId="NoteBullet">
    <w:name w:val="Note Bullet"/>
    <w:basedOn w:val="Note"/>
    <w:rsid w:val="00036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A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ACD"/>
    <w:rPr>
      <w:b/>
      <w:smallCaps/>
    </w:rPr>
  </w:style>
  <w:style w:type="paragraph" w:customStyle="1" w:styleId="TableListNumber">
    <w:name w:val="Table List Number"/>
    <w:basedOn w:val="ListNumber"/>
    <w:rsid w:val="00036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ACD"/>
    <w:pPr>
      <w:numPr>
        <w:numId w:val="9"/>
      </w:numPr>
    </w:pPr>
  </w:style>
  <w:style w:type="paragraph" w:customStyle="1" w:styleId="ListAlpha2">
    <w:name w:val="List Alpha 2"/>
    <w:basedOn w:val="List2"/>
    <w:rsid w:val="00036ACD"/>
    <w:pPr>
      <w:numPr>
        <w:numId w:val="8"/>
      </w:numPr>
    </w:pPr>
  </w:style>
  <w:style w:type="paragraph" w:styleId="List2">
    <w:name w:val="List 2"/>
    <w:basedOn w:val="BodyText"/>
    <w:rsid w:val="00036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A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A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ACD"/>
    <w:pPr>
      <w:numPr>
        <w:numId w:val="4"/>
      </w:numPr>
    </w:pPr>
  </w:style>
  <w:style w:type="paragraph" w:styleId="ListContinue2">
    <w:name w:val="List Continue 2"/>
    <w:basedOn w:val="List2"/>
    <w:rsid w:val="00036ACD"/>
    <w:pPr>
      <w:ind w:firstLine="0"/>
    </w:pPr>
  </w:style>
  <w:style w:type="paragraph" w:styleId="ListContinue3">
    <w:name w:val="List Continue 3"/>
    <w:basedOn w:val="List3"/>
    <w:rsid w:val="00036ACD"/>
    <w:pPr>
      <w:ind w:left="1021" w:firstLine="0"/>
    </w:pPr>
  </w:style>
  <w:style w:type="paragraph" w:styleId="ListContinue4">
    <w:name w:val="List Continue 4"/>
    <w:basedOn w:val="List4"/>
    <w:rsid w:val="00036ACD"/>
    <w:pPr>
      <w:ind w:firstLine="0"/>
    </w:pPr>
  </w:style>
  <w:style w:type="paragraph" w:styleId="ListContinue5">
    <w:name w:val="List Continue 5"/>
    <w:basedOn w:val="List5"/>
    <w:rsid w:val="00036ACD"/>
    <w:pPr>
      <w:ind w:firstLine="0"/>
    </w:pPr>
  </w:style>
  <w:style w:type="paragraph" w:styleId="ListNumber3">
    <w:name w:val="List Number 3"/>
    <w:basedOn w:val="List3"/>
    <w:rsid w:val="00036ACD"/>
    <w:pPr>
      <w:numPr>
        <w:numId w:val="5"/>
      </w:numPr>
    </w:pPr>
  </w:style>
  <w:style w:type="paragraph" w:styleId="ListNumber4">
    <w:name w:val="List Number 4"/>
    <w:basedOn w:val="List4"/>
    <w:rsid w:val="00036ACD"/>
    <w:pPr>
      <w:numPr>
        <w:numId w:val="6"/>
      </w:numPr>
    </w:pPr>
  </w:style>
  <w:style w:type="paragraph" w:styleId="ListNumber5">
    <w:name w:val="List Number 5"/>
    <w:basedOn w:val="List5"/>
    <w:rsid w:val="00036ACD"/>
    <w:pPr>
      <w:numPr>
        <w:numId w:val="7"/>
      </w:numPr>
    </w:pPr>
  </w:style>
  <w:style w:type="paragraph" w:styleId="BlockText">
    <w:name w:val="Block Text"/>
    <w:basedOn w:val="Normal"/>
    <w:rsid w:val="00036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ACD"/>
    <w:rPr>
      <w:sz w:val="16"/>
      <w:vertAlign w:val="superscript"/>
    </w:rPr>
  </w:style>
  <w:style w:type="character" w:customStyle="1" w:styleId="Symbols">
    <w:name w:val="Symbols"/>
    <w:basedOn w:val="DefaultParagraphFont"/>
    <w:rsid w:val="00036ACD"/>
    <w:rPr>
      <w:rFonts w:ascii="Symbol" w:hAnsi="Symbol"/>
    </w:rPr>
  </w:style>
  <w:style w:type="character" w:customStyle="1" w:styleId="MenuOptions">
    <w:name w:val="Menu Options"/>
    <w:basedOn w:val="DefaultParagraphFont"/>
    <w:rsid w:val="00036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ACD"/>
    <w:rPr>
      <w:b/>
    </w:rPr>
  </w:style>
  <w:style w:type="character" w:customStyle="1" w:styleId="Underlined">
    <w:name w:val="Underlined"/>
    <w:basedOn w:val="DefaultParagraphFont"/>
    <w:rsid w:val="00036ACD"/>
    <w:rPr>
      <w:u w:val="single"/>
    </w:rPr>
  </w:style>
  <w:style w:type="paragraph" w:customStyle="1" w:styleId="TableBodyTextRight">
    <w:name w:val="Table Body Text Right"/>
    <w:basedOn w:val="TableBodyText"/>
    <w:rsid w:val="00036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ACD"/>
    <w:rPr>
      <w:sz w:val="18"/>
    </w:rPr>
  </w:style>
  <w:style w:type="paragraph" w:customStyle="1" w:styleId="BodySmallRight">
    <w:name w:val="Body Small Right"/>
    <w:basedOn w:val="BodyTextRight"/>
    <w:rsid w:val="00036ACD"/>
    <w:rPr>
      <w:sz w:val="18"/>
      <w:szCs w:val="18"/>
    </w:rPr>
  </w:style>
  <w:style w:type="paragraph" w:customStyle="1" w:styleId="MarginEdition">
    <w:name w:val="Margin Edition"/>
    <w:basedOn w:val="MarginNote"/>
    <w:rsid w:val="00036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ACD"/>
    <w:rPr>
      <w:sz w:val="2"/>
      <w:szCs w:val="2"/>
    </w:rPr>
  </w:style>
  <w:style w:type="character" w:customStyle="1" w:styleId="Small">
    <w:name w:val="Small"/>
    <w:basedOn w:val="DefaultParagraphFont"/>
    <w:rsid w:val="00036ACD"/>
    <w:rPr>
      <w:sz w:val="16"/>
    </w:rPr>
  </w:style>
  <w:style w:type="paragraph" w:customStyle="1" w:styleId="WideTable">
    <w:name w:val="Wide Table"/>
    <w:basedOn w:val="Normal"/>
    <w:rsid w:val="00036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ACD"/>
  </w:style>
  <w:style w:type="paragraph" w:styleId="Quote">
    <w:name w:val="Quote"/>
    <w:basedOn w:val="Heading1"/>
    <w:link w:val="QuoteChar"/>
    <w:qFormat/>
    <w:rsid w:val="00036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ACD"/>
    <w:pPr>
      <w:pageBreakBefore/>
    </w:pPr>
  </w:style>
  <w:style w:type="paragraph" w:customStyle="1" w:styleId="Border">
    <w:name w:val="Border"/>
    <w:basedOn w:val="Normal"/>
    <w:qFormat/>
    <w:rsid w:val="00036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ACD"/>
    <w:rPr>
      <w:u w:val="single"/>
    </w:rPr>
  </w:style>
  <w:style w:type="character" w:customStyle="1" w:styleId="BoldandItalics">
    <w:name w:val="Bold and Italics"/>
    <w:qFormat/>
    <w:rsid w:val="00036ACD"/>
    <w:rPr>
      <w:b/>
      <w:i/>
      <w:u w:val="none"/>
    </w:rPr>
  </w:style>
  <w:style w:type="paragraph" w:styleId="BalloonText">
    <w:name w:val="Balloon Text"/>
    <w:basedOn w:val="Normal"/>
    <w:link w:val="BalloonTextChar"/>
    <w:rsid w:val="00036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ACD"/>
    <w:pPr>
      <w:spacing w:before="0" w:after="0"/>
    </w:pPr>
  </w:style>
  <w:style w:type="paragraph" w:customStyle="1" w:styleId="BodyTextBold">
    <w:name w:val="Body Text Bold"/>
    <w:basedOn w:val="BodyText"/>
    <w:qFormat/>
    <w:rsid w:val="00036ACD"/>
    <w:rPr>
      <w:b/>
    </w:rPr>
  </w:style>
  <w:style w:type="character" w:styleId="Hyperlink">
    <w:name w:val="Hyperlink"/>
    <w:basedOn w:val="DefaultParagraphFont"/>
    <w:uiPriority w:val="99"/>
    <w:unhideWhenUsed/>
    <w:rsid w:val="005B7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3027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MEM30014 Apply basic just in time systems to the reduction of waste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