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0D2" w:rsidP="00A620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MEM30013 Assist in the preparation of a basic workplace layout</w:t>
      </w:r>
      <w:r>
        <w:fldChar w:fldCharType="end"/>
      </w:r>
    </w:p>
    <w:p w:rsidR="00A620D2" w:rsidP="00A620D2">
      <w:pPr>
        <w:pStyle w:val="Version"/>
        <w:sectPr w:rsidSect="00524E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4E5F" w:rsidP="00524E5F">
      <w:pPr>
        <w:pStyle w:val="SuperHeading"/>
      </w:pPr>
      <w:r w:rsidRPr="00524E5F">
        <w:t>Assessment Requirements for MEM30013 Assist in the preparation of a basic workplace layout</w:t>
      </w:r>
    </w:p>
    <w:p w:rsidR="00000000" w:rsidRPr="00524E5F" w:rsidP="00524E5F">
      <w:pPr>
        <w:pStyle w:val="Heading1"/>
      </w:pPr>
      <w:bookmarkStart w:id="1" w:name="O_945806"/>
      <w:bookmarkEnd w:id="1"/>
      <w:r w:rsidRPr="00524E5F">
        <w:t>Modification History</w:t>
      </w:r>
    </w:p>
    <w:p w:rsidR="00000000" w:rsidRPr="00524E5F" w:rsidP="00A620D2">
      <w:pPr>
        <w:pStyle w:val="BodyText"/>
      </w:pPr>
      <w:r w:rsidRPr="00524E5F">
        <w:t>Release 1. Supersedes and is equivalent to MEM30013A Assist in the preparation of a basic workplace layout.</w:t>
      </w:r>
    </w:p>
    <w:p w:rsidR="00000000" w:rsidRPr="00524E5F" w:rsidP="00524E5F">
      <w:pPr>
        <w:pStyle w:val="Heading1"/>
      </w:pPr>
      <w:bookmarkStart w:id="2" w:name="O_945809"/>
      <w:bookmarkEnd w:id="2"/>
      <w:r w:rsidRPr="00524E5F">
        <w:t>Performance Evidence</w:t>
      </w:r>
    </w:p>
    <w:p w:rsidR="00000000" w:rsidRPr="00524E5F" w:rsidP="00A620D2">
      <w:pPr>
        <w:pStyle w:val="BodyText"/>
      </w:pPr>
      <w:r w:rsidRPr="00524E5F">
        <w:t>Evidence required to demonstrate competence in this unit must be relevant to and satisfy the requirements of the elements and performance criteria and include:</w:t>
      </w:r>
    </w:p>
    <w:p w:rsidR="00000000" w:rsidRPr="00524E5F" w:rsidP="00524E5F">
      <w:pPr>
        <w:pStyle w:val="ListBullet"/>
      </w:pPr>
      <w:r w:rsidRPr="00524E5F">
        <w:t>identifying opportunities for workplace layout improvement</w:t>
      </w:r>
    </w:p>
    <w:p w:rsidR="00000000" w:rsidRPr="00524E5F" w:rsidP="00524E5F">
      <w:pPr>
        <w:pStyle w:val="ListBullet"/>
      </w:pPr>
      <w:r w:rsidRPr="00524E5F">
        <w:t>developing basi</w:t>
      </w:r>
      <w:r w:rsidRPr="00524E5F">
        <w:t>c layout options for workplace improvement on at least two occasions</w:t>
      </w:r>
    </w:p>
    <w:p w:rsidR="00000000" w:rsidRPr="00524E5F" w:rsidP="00524E5F">
      <w:pPr>
        <w:pStyle w:val="ListBullet"/>
      </w:pPr>
      <w:r w:rsidRPr="00524E5F">
        <w:t>developing simple economic appraisals for proposed improvements.</w:t>
      </w:r>
    </w:p>
    <w:p w:rsidR="00000000" w:rsidRPr="00524E5F" w:rsidP="00524E5F">
      <w:pPr>
        <w:pStyle w:val="BodyText"/>
      </w:pPr>
    </w:p>
    <w:p w:rsidR="00000000" w:rsidRPr="00A620D2" w:rsidP="00A620D2">
      <w:pPr>
        <w:pStyle w:val="BodyText"/>
        <w:rPr>
          <w:i/>
        </w:rPr>
      </w:pPr>
      <w:r w:rsidRPr="00A620D2">
        <w:rPr>
          <w:rStyle w:val="Emphasis"/>
        </w:rPr>
        <w:t>Note: Where a volume and/or frequency is not specified, demonstration must be provided at least once.</w:t>
      </w:r>
    </w:p>
    <w:p w:rsidR="00000000" w:rsidRPr="00524E5F" w:rsidP="00524E5F">
      <w:pPr>
        <w:pStyle w:val="Heading1"/>
      </w:pPr>
      <w:bookmarkStart w:id="3" w:name="O_945808"/>
      <w:bookmarkEnd w:id="3"/>
      <w:r w:rsidRPr="00524E5F">
        <w:t>Kn</w:t>
      </w:r>
      <w:r w:rsidRPr="00524E5F">
        <w:t>owledge Evidence</w:t>
      </w:r>
    </w:p>
    <w:p w:rsidR="00000000" w:rsidRPr="00524E5F" w:rsidP="00A620D2">
      <w:pPr>
        <w:pStyle w:val="BodyText"/>
      </w:pPr>
      <w:r w:rsidRPr="00524E5F">
        <w:t>Evidence required to demonstrate the required knowledge for this unit must be relevant to and satisfy the requirements of the elements and performance criteria and include knowledge of:</w:t>
      </w:r>
    </w:p>
    <w:p w:rsidR="00000000" w:rsidRPr="00524E5F" w:rsidP="00524E5F">
      <w:pPr>
        <w:pStyle w:val="ListBullet"/>
      </w:pPr>
      <w:r w:rsidRPr="00524E5F">
        <w:t>sources of workplace waste related to layout</w:t>
      </w:r>
    </w:p>
    <w:p w:rsidR="00000000" w:rsidRPr="00524E5F" w:rsidP="00524E5F">
      <w:pPr>
        <w:pStyle w:val="ListBullet"/>
      </w:pPr>
      <w:r w:rsidRPr="00524E5F">
        <w:t>sources</w:t>
      </w:r>
      <w:r w:rsidRPr="00524E5F">
        <w:t xml:space="preserve"> of information on ergonomics</w:t>
      </w:r>
    </w:p>
    <w:p w:rsidR="00000000" w:rsidRPr="00524E5F" w:rsidP="00524E5F">
      <w:pPr>
        <w:pStyle w:val="ListBullet"/>
      </w:pPr>
      <w:r w:rsidRPr="00524E5F">
        <w:t>workplace layout principles including at a basic level the degree to which workplace layout is affected by:</w:t>
      </w:r>
    </w:p>
    <w:p w:rsidR="00000000" w:rsidRPr="00524E5F" w:rsidP="00524E5F">
      <w:pPr>
        <w:pStyle w:val="ListBullet2"/>
      </w:pPr>
      <w:r w:rsidRPr="00524E5F">
        <w:t>engineering processes and systems</w:t>
      </w:r>
    </w:p>
    <w:p w:rsidR="00000000" w:rsidRPr="00524E5F" w:rsidP="00524E5F">
      <w:pPr>
        <w:pStyle w:val="ListBullet2"/>
      </w:pPr>
      <w:r w:rsidRPr="00524E5F">
        <w:t>materials flow patterns</w:t>
      </w:r>
    </w:p>
    <w:p w:rsidR="00000000" w:rsidRPr="00524E5F" w:rsidP="00524E5F">
      <w:pPr>
        <w:pStyle w:val="ListBullet2"/>
      </w:pPr>
      <w:r w:rsidRPr="00524E5F">
        <w:t>types of production plant and machinery</w:t>
      </w:r>
    </w:p>
    <w:p w:rsidR="00000000" w:rsidRPr="00524E5F" w:rsidP="00524E5F">
      <w:pPr>
        <w:pStyle w:val="ListBullet2"/>
      </w:pPr>
      <w:r w:rsidRPr="00524E5F">
        <w:t>materials handling methods</w:t>
      </w:r>
    </w:p>
    <w:p w:rsidR="00000000" w:rsidRPr="00524E5F" w:rsidP="00524E5F">
      <w:pPr>
        <w:pStyle w:val="ListBullet2"/>
      </w:pPr>
      <w:r w:rsidRPr="00524E5F">
        <w:t>unit loads</w:t>
      </w:r>
    </w:p>
    <w:p w:rsidR="00000000" w:rsidRPr="00524E5F" w:rsidP="00524E5F">
      <w:pPr>
        <w:pStyle w:val="ListBullet2"/>
      </w:pPr>
      <w:r w:rsidRPr="00524E5F">
        <w:t>types of production methods</w:t>
      </w:r>
    </w:p>
    <w:p w:rsidR="00000000" w:rsidRPr="00524E5F" w:rsidP="00524E5F">
      <w:pPr>
        <w:pStyle w:val="ListBullet2"/>
      </w:pPr>
      <w:r w:rsidRPr="00524E5F">
        <w:t>basic principle of ergonomics</w:t>
      </w:r>
    </w:p>
    <w:p w:rsidR="00000000" w:rsidRPr="00524E5F" w:rsidP="00524E5F">
      <w:pPr>
        <w:pStyle w:val="ListBullet"/>
      </w:pPr>
      <w:r w:rsidRPr="00524E5F">
        <w:t>productivity:</w:t>
      </w:r>
    </w:p>
    <w:p w:rsidR="00000000" w:rsidRPr="00524E5F" w:rsidP="00524E5F">
      <w:pPr>
        <w:pStyle w:val="ListBullet2"/>
      </w:pPr>
      <w:r w:rsidRPr="00524E5F">
        <w:t>definition and measures of productivity</w:t>
      </w:r>
    </w:p>
    <w:p w:rsidR="00000000" w:rsidRPr="00524E5F" w:rsidP="00524E5F">
      <w:pPr>
        <w:pStyle w:val="ListBullet2"/>
      </w:pPr>
      <w:r w:rsidRPr="00524E5F">
        <w:t>factors affecting productivity</w:t>
      </w:r>
    </w:p>
    <w:p w:rsidR="00000000" w:rsidRPr="00524E5F" w:rsidP="00524E5F">
      <w:pPr>
        <w:pStyle w:val="ListBullet2"/>
      </w:pPr>
      <w:r w:rsidRPr="00524E5F">
        <w:t xml:space="preserve">the concept of waste and its application to productivity improvements </w:t>
      </w:r>
    </w:p>
    <w:p w:rsidR="00000000" w:rsidRPr="00524E5F" w:rsidP="00524E5F">
      <w:pPr>
        <w:pStyle w:val="ListBullet2"/>
      </w:pPr>
      <w:r w:rsidRPr="00524E5F">
        <w:t>pr</w:t>
      </w:r>
      <w:r w:rsidRPr="00524E5F">
        <w:t>oductivity and quality</w:t>
      </w:r>
    </w:p>
    <w:p w:rsidR="00000000" w:rsidRPr="00524E5F" w:rsidP="00524E5F">
      <w:pPr>
        <w:pStyle w:val="ListBullet2"/>
      </w:pPr>
      <w:r w:rsidRPr="00524E5F">
        <w:t>value adding</w:t>
      </w:r>
    </w:p>
    <w:p w:rsidR="00000000" w:rsidRPr="00524E5F" w:rsidP="00524E5F">
      <w:pPr>
        <w:pStyle w:val="ListBullet"/>
      </w:pPr>
      <w:r w:rsidRPr="00524E5F">
        <w:t>recording techniques:</w:t>
      </w:r>
    </w:p>
    <w:p w:rsidR="00000000" w:rsidRPr="00524E5F" w:rsidP="00524E5F">
      <w:pPr>
        <w:pStyle w:val="ListBullet2"/>
      </w:pPr>
      <w:r w:rsidRPr="00524E5F">
        <w:t>flow charts</w:t>
      </w:r>
    </w:p>
    <w:p w:rsidR="00000000" w:rsidRPr="00524E5F" w:rsidP="00524E5F">
      <w:pPr>
        <w:pStyle w:val="ListBullet2"/>
      </w:pPr>
      <w:r w:rsidRPr="00524E5F">
        <w:t>activity relationship charts</w:t>
      </w:r>
    </w:p>
    <w:p w:rsidR="00000000" w:rsidRPr="00524E5F" w:rsidP="00524E5F">
      <w:pPr>
        <w:pStyle w:val="ListBullet2"/>
      </w:pPr>
      <w:r w:rsidRPr="00524E5F">
        <w:t>outline process charts</w:t>
      </w:r>
    </w:p>
    <w:p w:rsidR="00000000" w:rsidRPr="00524E5F" w:rsidP="00524E5F">
      <w:pPr>
        <w:pStyle w:val="ListBullet2"/>
      </w:pPr>
      <w:r w:rsidRPr="00524E5F">
        <w:t>flow process charts</w:t>
      </w:r>
    </w:p>
    <w:p w:rsidR="00000000" w:rsidRPr="00524E5F" w:rsidP="00524E5F">
      <w:pPr>
        <w:pStyle w:val="ListBullet2"/>
      </w:pPr>
      <w:r w:rsidRPr="00524E5F">
        <w:t>multipurpose charts</w:t>
      </w:r>
    </w:p>
    <w:p w:rsidR="00A620D2" w:rsidP="00524E5F">
      <w:pPr>
        <w:pStyle w:val="ListBullet2"/>
      </w:pPr>
      <w:r w:rsidRPr="00524E5F">
        <w:t>string diagrams.</w:t>
      </w:r>
    </w:p>
    <w:p w:rsidR="00A620D2" w:rsidP="00524E5F">
      <w:pPr>
        <w:pStyle w:val="ListBullet2"/>
      </w:pPr>
    </w:p>
    <w:p w:rsidR="00000000" w:rsidRPr="00524E5F" w:rsidP="00524E5F">
      <w:pPr>
        <w:pStyle w:val="Heading1"/>
      </w:pPr>
      <w:bookmarkStart w:id="4" w:name="O_945807"/>
      <w:bookmarkEnd w:id="4"/>
      <w:r w:rsidRPr="00524E5F">
        <w:t>Assessment Conditions</w:t>
      </w:r>
    </w:p>
    <w:p w:rsidR="00000000" w:rsidRPr="00524E5F" w:rsidP="00524E5F">
      <w:pPr>
        <w:pStyle w:val="ListBullet"/>
      </w:pPr>
      <w:r w:rsidRPr="00524E5F">
        <w:t>Assessors must:</w:t>
      </w:r>
    </w:p>
    <w:p w:rsidR="00000000" w:rsidRPr="00524E5F" w:rsidP="00524E5F">
      <w:pPr>
        <w:pStyle w:val="ListBullet2"/>
      </w:pPr>
      <w:r w:rsidRPr="00524E5F">
        <w:t>have vocational competency in assisting in the preparation of a basic workplace layout at least to the level being assessed with relevant industry knowledge and experience</w:t>
      </w:r>
    </w:p>
    <w:p w:rsidR="00000000" w:rsidRPr="00524E5F" w:rsidP="00524E5F">
      <w:pPr>
        <w:pStyle w:val="ListBullet2"/>
      </w:pPr>
      <w:r w:rsidRPr="00524E5F">
        <w:t>satisfy the assessor requirements in the Standards for Registered Training Organisat</w:t>
      </w:r>
      <w:r w:rsidRPr="00524E5F">
        <w:t>ions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524E5F" w:rsidP="00524E5F">
      <w:pPr>
        <w:pStyle w:val="ListBullet"/>
      </w:pPr>
      <w:r w:rsidRPr="00524E5F">
        <w:t>Where possible, asse</w:t>
      </w:r>
      <w:r w:rsidRPr="00524E5F">
        <w:t>ssment must occur in operational workplace situations. Where this is not possible or where personal safety or environmental damage are limiting factors, assessment must occur in a sufficiently rigorous simulated environment that reflects realistic operatio</w:t>
      </w:r>
      <w:r w:rsidRPr="00524E5F">
        <w:t>nal workplace conditions that cover all aspects of workplace performance, including environment, task skills, task management skills, contingency management skills and job role environment skills.</w:t>
      </w:r>
    </w:p>
    <w:p w:rsidR="00000000" w:rsidRPr="00524E5F" w:rsidP="00524E5F">
      <w:pPr>
        <w:pStyle w:val="ListBullet"/>
      </w:pPr>
      <w:r w:rsidRPr="00524E5F">
        <w:t>Conditions for assessment must include access to all tools,</w:t>
      </w:r>
      <w:r w:rsidRPr="00524E5F">
        <w:t xml:space="preserve"> equipment, materials and documentation required including relevant workplace procedures, product and manufacturing specifications.</w:t>
      </w:r>
    </w:p>
    <w:p w:rsidR="00A620D2" w:rsidP="00524E5F">
      <w:pPr>
        <w:pStyle w:val="ListBullet"/>
      </w:pPr>
      <w:r w:rsidRPr="00524E5F">
        <w:t>Assessment processes and techniques must be appropriate to the language, literacy and numeracy requirements of the work bein</w:t>
      </w:r>
      <w:r w:rsidRPr="00524E5F">
        <w:t>g performed and the needs of the candidate.</w:t>
      </w:r>
    </w:p>
    <w:p w:rsidR="00A620D2" w:rsidP="00524E5F">
      <w:pPr>
        <w:pStyle w:val="ListBullet"/>
      </w:pPr>
    </w:p>
    <w:p w:rsidR="00000000" w:rsidRPr="00524E5F" w:rsidP="00524E5F">
      <w:pPr>
        <w:pStyle w:val="Heading1"/>
      </w:pPr>
      <w:bookmarkStart w:id="5" w:name="O_945805"/>
      <w:bookmarkEnd w:id="5"/>
      <w:r w:rsidRPr="00524E5F">
        <w:t>Links</w:t>
      </w:r>
    </w:p>
    <w:p w:rsidR="00000000" w:rsidRPr="00524E5F" w:rsidP="00A620D2">
      <w:pPr>
        <w:pStyle w:val="BodyText"/>
      </w:pPr>
      <w:r w:rsidRPr="00524E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5459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24E5F" w:rsidP="00524E5F"/>
    <w:sectPr w:rsidSect="00524E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5F" w:rsidRPr="00A620D2" w:rsidP="00A620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D2" w:rsidP="00524E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20D2" w:rsidP="00524E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620D2" w:rsidP="00524E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4E5F" w:rsidRPr="00A620D2" w:rsidP="00A620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0D2" w:rsidRPr="002D2AF8" w:rsidP="00524E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MEM30013 Assist in the preparation of a basic workplace layout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620D2" w:rsidP="00524E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1A10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4A6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E02E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E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E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E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E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E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E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E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E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E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E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E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E5F"/>
  </w:style>
  <w:style w:type="character" w:customStyle="1" w:styleId="Heading1Char">
    <w:name w:val="Heading 1 Char"/>
    <w:basedOn w:val="DefaultParagraphFont"/>
    <w:link w:val="Heading1"/>
    <w:rsid w:val="00524E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E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E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4E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4E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4E5F"/>
    <w:rPr>
      <w:i/>
    </w:rPr>
  </w:style>
  <w:style w:type="paragraph" w:customStyle="1" w:styleId="SuperHeading">
    <w:name w:val="SuperHeading"/>
    <w:basedOn w:val="Normal"/>
    <w:rsid w:val="00524E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4E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4E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E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E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E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E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E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E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E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E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E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E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E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E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E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4E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4E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4E5F"/>
    <w:rPr>
      <w:b/>
      <w:spacing w:val="0"/>
    </w:rPr>
  </w:style>
  <w:style w:type="paragraph" w:customStyle="1" w:styleId="SuperTitle">
    <w:name w:val="SuperTitle"/>
    <w:basedOn w:val="Title"/>
    <w:rsid w:val="00524E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E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E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4E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E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E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E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E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E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E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E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E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4E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E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E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E5F"/>
  </w:style>
  <w:style w:type="paragraph" w:styleId="TableofFigures">
    <w:name w:val="table of figures"/>
    <w:basedOn w:val="Normal"/>
    <w:next w:val="Normal"/>
    <w:semiHidden/>
    <w:rsid w:val="00524E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E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4E5F"/>
    <w:rPr>
      <w:rFonts w:ascii="Wingdings" w:hAnsi="Wingdings"/>
    </w:rPr>
  </w:style>
  <w:style w:type="paragraph" w:customStyle="1" w:styleId="TableHeading">
    <w:name w:val="Table Heading"/>
    <w:basedOn w:val="HeadingBase"/>
    <w:rsid w:val="00524E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4E5F"/>
    <w:rPr>
      <w:color w:val="0033CC"/>
      <w:u w:val="none"/>
    </w:rPr>
  </w:style>
  <w:style w:type="paragraph" w:customStyle="1" w:styleId="BodyTextRight">
    <w:name w:val="Body Text Right"/>
    <w:basedOn w:val="BodyText"/>
    <w:rsid w:val="00524E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E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E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E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E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E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E5F"/>
    <w:rPr>
      <w:sz w:val="32"/>
    </w:rPr>
  </w:style>
  <w:style w:type="paragraph" w:customStyle="1" w:styleId="HeadingProcedure">
    <w:name w:val="Heading Procedure"/>
    <w:basedOn w:val="HeadingBase"/>
    <w:next w:val="Normal"/>
    <w:rsid w:val="00524E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E5F"/>
    <w:pPr>
      <w:spacing w:before="60" w:after="60"/>
    </w:pPr>
  </w:style>
  <w:style w:type="paragraph" w:styleId="ListContinue">
    <w:name w:val="List Continue"/>
    <w:basedOn w:val="List"/>
    <w:rsid w:val="00524E5F"/>
    <w:pPr>
      <w:ind w:firstLine="0"/>
    </w:pPr>
  </w:style>
  <w:style w:type="paragraph" w:customStyle="1" w:styleId="ListNote">
    <w:name w:val="List Note"/>
    <w:basedOn w:val="List"/>
    <w:rsid w:val="00524E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E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E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E5F"/>
    <w:rPr>
      <w:rFonts w:ascii="Courier New" w:hAnsi="Courier New"/>
    </w:rPr>
  </w:style>
  <w:style w:type="paragraph" w:customStyle="1" w:styleId="NoteBullet">
    <w:name w:val="Note Bullet"/>
    <w:basedOn w:val="Note"/>
    <w:rsid w:val="00524E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E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E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E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E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4E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E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E5F"/>
    <w:rPr>
      <w:b/>
      <w:smallCaps/>
    </w:rPr>
  </w:style>
  <w:style w:type="paragraph" w:customStyle="1" w:styleId="TableListNumber">
    <w:name w:val="Table List Number"/>
    <w:basedOn w:val="ListNumber"/>
    <w:rsid w:val="00524E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E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E5F"/>
    <w:pPr>
      <w:numPr>
        <w:numId w:val="9"/>
      </w:numPr>
    </w:pPr>
  </w:style>
  <w:style w:type="paragraph" w:customStyle="1" w:styleId="ListAlpha2">
    <w:name w:val="List Alpha 2"/>
    <w:basedOn w:val="List2"/>
    <w:rsid w:val="00524E5F"/>
    <w:pPr>
      <w:numPr>
        <w:numId w:val="8"/>
      </w:numPr>
    </w:pPr>
  </w:style>
  <w:style w:type="paragraph" w:styleId="List2">
    <w:name w:val="List 2"/>
    <w:basedOn w:val="BodyText"/>
    <w:rsid w:val="00524E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4E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E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E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E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E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4E5F"/>
    <w:pPr>
      <w:numPr>
        <w:numId w:val="4"/>
      </w:numPr>
    </w:pPr>
  </w:style>
  <w:style w:type="paragraph" w:styleId="ListContinue2">
    <w:name w:val="List Continue 2"/>
    <w:basedOn w:val="List2"/>
    <w:rsid w:val="00524E5F"/>
    <w:pPr>
      <w:ind w:firstLine="0"/>
    </w:pPr>
  </w:style>
  <w:style w:type="paragraph" w:styleId="ListContinue3">
    <w:name w:val="List Continue 3"/>
    <w:basedOn w:val="List3"/>
    <w:rsid w:val="00524E5F"/>
    <w:pPr>
      <w:ind w:left="1021" w:firstLine="0"/>
    </w:pPr>
  </w:style>
  <w:style w:type="paragraph" w:styleId="ListContinue4">
    <w:name w:val="List Continue 4"/>
    <w:basedOn w:val="List4"/>
    <w:rsid w:val="00524E5F"/>
    <w:pPr>
      <w:ind w:firstLine="0"/>
    </w:pPr>
  </w:style>
  <w:style w:type="paragraph" w:styleId="ListContinue5">
    <w:name w:val="List Continue 5"/>
    <w:basedOn w:val="List5"/>
    <w:rsid w:val="00524E5F"/>
    <w:pPr>
      <w:ind w:firstLine="0"/>
    </w:pPr>
  </w:style>
  <w:style w:type="paragraph" w:styleId="ListNumber3">
    <w:name w:val="List Number 3"/>
    <w:basedOn w:val="List3"/>
    <w:rsid w:val="00524E5F"/>
    <w:pPr>
      <w:numPr>
        <w:numId w:val="5"/>
      </w:numPr>
    </w:pPr>
  </w:style>
  <w:style w:type="paragraph" w:styleId="ListNumber4">
    <w:name w:val="List Number 4"/>
    <w:basedOn w:val="List4"/>
    <w:rsid w:val="00524E5F"/>
    <w:pPr>
      <w:numPr>
        <w:numId w:val="6"/>
      </w:numPr>
    </w:pPr>
  </w:style>
  <w:style w:type="paragraph" w:styleId="ListNumber5">
    <w:name w:val="List Number 5"/>
    <w:basedOn w:val="List5"/>
    <w:rsid w:val="00524E5F"/>
    <w:pPr>
      <w:numPr>
        <w:numId w:val="7"/>
      </w:numPr>
    </w:pPr>
  </w:style>
  <w:style w:type="paragraph" w:styleId="BlockText">
    <w:name w:val="Block Text"/>
    <w:basedOn w:val="Normal"/>
    <w:rsid w:val="00524E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E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E5F"/>
    <w:rPr>
      <w:sz w:val="16"/>
      <w:vertAlign w:val="superscript"/>
    </w:rPr>
  </w:style>
  <w:style w:type="character" w:customStyle="1" w:styleId="Symbols">
    <w:name w:val="Symbols"/>
    <w:basedOn w:val="DefaultParagraphFont"/>
    <w:rsid w:val="00524E5F"/>
    <w:rPr>
      <w:rFonts w:ascii="Symbol" w:hAnsi="Symbol"/>
    </w:rPr>
  </w:style>
  <w:style w:type="character" w:customStyle="1" w:styleId="MenuOptions">
    <w:name w:val="Menu Options"/>
    <w:basedOn w:val="DefaultParagraphFont"/>
    <w:rsid w:val="00524E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E5F"/>
    <w:rPr>
      <w:b/>
    </w:rPr>
  </w:style>
  <w:style w:type="character" w:customStyle="1" w:styleId="Underlined">
    <w:name w:val="Underlined"/>
    <w:basedOn w:val="DefaultParagraphFont"/>
    <w:rsid w:val="00524E5F"/>
    <w:rPr>
      <w:u w:val="single"/>
    </w:rPr>
  </w:style>
  <w:style w:type="paragraph" w:customStyle="1" w:styleId="TableBodyTextRight">
    <w:name w:val="Table Body Text Right"/>
    <w:basedOn w:val="TableBodyText"/>
    <w:rsid w:val="00524E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E5F"/>
    <w:rPr>
      <w:sz w:val="18"/>
    </w:rPr>
  </w:style>
  <w:style w:type="paragraph" w:customStyle="1" w:styleId="BodySmallRight">
    <w:name w:val="Body Small Right"/>
    <w:basedOn w:val="BodyTextRight"/>
    <w:rsid w:val="00524E5F"/>
    <w:rPr>
      <w:sz w:val="18"/>
      <w:szCs w:val="18"/>
    </w:rPr>
  </w:style>
  <w:style w:type="paragraph" w:customStyle="1" w:styleId="MarginEdition">
    <w:name w:val="Margin Edition"/>
    <w:basedOn w:val="MarginNote"/>
    <w:rsid w:val="00524E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E5F"/>
    <w:rPr>
      <w:sz w:val="2"/>
      <w:szCs w:val="2"/>
    </w:rPr>
  </w:style>
  <w:style w:type="character" w:customStyle="1" w:styleId="Small">
    <w:name w:val="Small"/>
    <w:basedOn w:val="DefaultParagraphFont"/>
    <w:rsid w:val="00524E5F"/>
    <w:rPr>
      <w:sz w:val="16"/>
    </w:rPr>
  </w:style>
  <w:style w:type="paragraph" w:customStyle="1" w:styleId="WideTable">
    <w:name w:val="Wide Table"/>
    <w:basedOn w:val="Normal"/>
    <w:rsid w:val="00524E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E5F"/>
  </w:style>
  <w:style w:type="paragraph" w:styleId="Quote">
    <w:name w:val="Quote"/>
    <w:basedOn w:val="Heading1"/>
    <w:link w:val="QuoteChar"/>
    <w:qFormat/>
    <w:rsid w:val="00524E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E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E5F"/>
    <w:pPr>
      <w:pageBreakBefore/>
    </w:pPr>
  </w:style>
  <w:style w:type="paragraph" w:customStyle="1" w:styleId="Border">
    <w:name w:val="Border"/>
    <w:basedOn w:val="Normal"/>
    <w:qFormat/>
    <w:rsid w:val="00524E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E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E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E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E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E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E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E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E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E5F"/>
    <w:rPr>
      <w:u w:val="single"/>
    </w:rPr>
  </w:style>
  <w:style w:type="character" w:customStyle="1" w:styleId="BoldandItalics">
    <w:name w:val="Bold and Italics"/>
    <w:qFormat/>
    <w:rsid w:val="00524E5F"/>
    <w:rPr>
      <w:b/>
      <w:i/>
      <w:u w:val="none"/>
    </w:rPr>
  </w:style>
  <w:style w:type="paragraph" w:styleId="BalloonText">
    <w:name w:val="Balloon Text"/>
    <w:basedOn w:val="Normal"/>
    <w:link w:val="BalloonTextChar"/>
    <w:rsid w:val="00524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E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E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E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E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E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4E5F"/>
    <w:pPr>
      <w:spacing w:before="0" w:after="0"/>
    </w:pPr>
  </w:style>
  <w:style w:type="paragraph" w:customStyle="1" w:styleId="BodyTextBold">
    <w:name w:val="Body Text Bold"/>
    <w:basedOn w:val="BodyText"/>
    <w:qFormat/>
    <w:rsid w:val="00524E5F"/>
    <w:rPr>
      <w:b/>
    </w:rPr>
  </w:style>
  <w:style w:type="character" w:styleId="Hyperlink">
    <w:name w:val="Hyperlink"/>
    <w:basedOn w:val="DefaultParagraphFont"/>
    <w:uiPriority w:val="99"/>
    <w:unhideWhenUsed/>
    <w:rsid w:val="00A620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2976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MEM30013 Assist in the preparation of a basic workplace layout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2023-02-03T07:02:00Z</dcterms:created>
  <dcterms:modified xsi:type="dcterms:W3CDTF">2023-02-03T07:02:00Z</dcterms:modified>
</cp:coreProperties>
</file>