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2C33" w:rsidP="00A32C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MEM30008 Apply basic economic and ergonomic concepts to evaluate engineering applications</w:t>
      </w:r>
      <w:r>
        <w:fldChar w:fldCharType="end"/>
      </w:r>
    </w:p>
    <w:p w:rsidR="00A32C33" w:rsidP="00A32C33">
      <w:pPr>
        <w:pStyle w:val="Version"/>
        <w:sectPr w:rsidSect="002F21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2196" w:rsidP="002F2196">
      <w:pPr>
        <w:pStyle w:val="SuperHeading"/>
      </w:pPr>
      <w:r w:rsidRPr="002F2196">
        <w:t>Assessment Requirements for MEM30008 Apply basic economic and ergonomic concepts to evaluate engineering applications</w:t>
      </w:r>
    </w:p>
    <w:p w:rsidR="00000000" w:rsidRPr="002F2196" w:rsidP="002F2196">
      <w:pPr>
        <w:pStyle w:val="Heading1"/>
      </w:pPr>
      <w:bookmarkStart w:id="1" w:name="O_945711"/>
      <w:bookmarkEnd w:id="1"/>
      <w:r w:rsidRPr="002F2196">
        <w:t>Modification History</w:t>
      </w:r>
    </w:p>
    <w:p w:rsidR="00A32C33" w:rsidP="00A32C33">
      <w:pPr>
        <w:pStyle w:val="BodyText"/>
      </w:pPr>
      <w:r w:rsidRPr="002F2196">
        <w:t>Relea</w:t>
      </w:r>
      <w:r w:rsidRPr="002F2196">
        <w:t>se 1. Supersedes and is equivalent to MEM30008A Apply basic economic and ergonomic concepts to evaluate engineering applications.</w:t>
      </w:r>
    </w:p>
    <w:p w:rsidR="00000000" w:rsidRPr="002F2196" w:rsidP="002F2196">
      <w:pPr>
        <w:pStyle w:val="Heading1"/>
      </w:pPr>
      <w:bookmarkStart w:id="2" w:name="O_945714"/>
      <w:bookmarkEnd w:id="2"/>
      <w:r w:rsidRPr="002F2196">
        <w:t>Performance Evidence</w:t>
      </w:r>
    </w:p>
    <w:p w:rsidR="00000000" w:rsidRPr="002F2196" w:rsidP="00A32C33">
      <w:pPr>
        <w:pStyle w:val="BodyText"/>
      </w:pPr>
      <w:r w:rsidRPr="002F2196">
        <w:t>Evidence required to demonstrate competence in this unit must be relevant to and satisf</w:t>
      </w:r>
      <w:r w:rsidRPr="002F2196">
        <w:t>y the requirements of the elements and performance criteria and include:</w:t>
      </w:r>
    </w:p>
    <w:p w:rsidR="00000000" w:rsidRPr="002F2196" w:rsidP="002F2196">
      <w:pPr>
        <w:pStyle w:val="ListBullet"/>
      </w:pPr>
      <w:r w:rsidRPr="002F2196">
        <w:t>applying basic economic and ergonomic concepts to evaluate engineering applications on at least two occasions</w:t>
      </w:r>
    </w:p>
    <w:p w:rsidR="00000000" w:rsidRPr="002F2196" w:rsidP="002F2196">
      <w:pPr>
        <w:pStyle w:val="ListBullet"/>
      </w:pPr>
      <w:r w:rsidRPr="002F2196">
        <w:t>preparing requirements from information provided</w:t>
      </w:r>
    </w:p>
    <w:p w:rsidR="00000000" w:rsidRPr="002F2196" w:rsidP="002F2196">
      <w:pPr>
        <w:pStyle w:val="ListBullet"/>
      </w:pPr>
      <w:r w:rsidRPr="002F2196">
        <w:t>verifying that requirem</w:t>
      </w:r>
      <w:r w:rsidRPr="002F2196">
        <w:t>ents have been met</w:t>
      </w:r>
    </w:p>
    <w:p w:rsidR="00000000" w:rsidRPr="002F2196" w:rsidP="002F2196">
      <w:pPr>
        <w:pStyle w:val="ListBullet"/>
      </w:pPr>
      <w:r w:rsidRPr="002F2196">
        <w:t>verifying specifications in accordance with economic and ergonomic principles</w:t>
      </w:r>
    </w:p>
    <w:p w:rsidR="00000000" w:rsidRPr="002F2196" w:rsidP="002F2196">
      <w:pPr>
        <w:pStyle w:val="ListBullet"/>
      </w:pPr>
      <w:r w:rsidRPr="002F2196">
        <w:t>developing and seeking approval of recommendations.</w:t>
      </w:r>
    </w:p>
    <w:p w:rsidR="00A32C33" w:rsidRPr="00A32C33" w:rsidP="00A32C33">
      <w:pPr>
        <w:pStyle w:val="BodyText"/>
        <w:rPr>
          <w:i/>
        </w:rPr>
      </w:pPr>
      <w:r w:rsidRPr="00A32C33">
        <w:rPr>
          <w:rStyle w:val="Emphasis"/>
        </w:rPr>
        <w:t>Note: Where a volume and/or frequency is not specified, demonstration must be provided at least once.</w:t>
      </w:r>
    </w:p>
    <w:p w:rsidR="00000000" w:rsidRPr="002F2196" w:rsidP="002F2196">
      <w:pPr>
        <w:pStyle w:val="Heading1"/>
      </w:pPr>
      <w:bookmarkStart w:id="3" w:name="O_945713"/>
      <w:bookmarkEnd w:id="3"/>
      <w:r w:rsidRPr="002F2196">
        <w:t>Knowledge Evidence</w:t>
      </w:r>
    </w:p>
    <w:p w:rsidR="00000000" w:rsidRPr="002F2196" w:rsidP="00A32C33">
      <w:pPr>
        <w:pStyle w:val="BodyText"/>
      </w:pPr>
      <w:r w:rsidRPr="002F2196">
        <w:t>Evidence required to demonstrate the required knowledge for this unit must be relevant to and satisfy the requirements of the elements and performance criteria and include knowledge of:</w:t>
      </w:r>
    </w:p>
    <w:p w:rsidR="00000000" w:rsidRPr="002F2196" w:rsidP="002F2196">
      <w:pPr>
        <w:pStyle w:val="ListBullet"/>
      </w:pPr>
      <w:r w:rsidRPr="002F2196">
        <w:t>engineering applications</w:t>
      </w:r>
    </w:p>
    <w:p w:rsidR="00000000" w:rsidRPr="002F2196" w:rsidP="002F2196">
      <w:pPr>
        <w:pStyle w:val="ListBullet"/>
      </w:pPr>
      <w:r w:rsidRPr="002F2196">
        <w:t>standards an</w:t>
      </w:r>
      <w:r w:rsidRPr="002F2196">
        <w:t>d codes</w:t>
      </w:r>
    </w:p>
    <w:p w:rsidR="00000000" w:rsidRPr="002F2196" w:rsidP="002F2196">
      <w:pPr>
        <w:pStyle w:val="ListBullet"/>
      </w:pPr>
      <w:r w:rsidRPr="002F2196">
        <w:t>engineering parameters</w:t>
      </w:r>
    </w:p>
    <w:p w:rsidR="00000000" w:rsidRPr="002F2196" w:rsidP="002F2196">
      <w:pPr>
        <w:pStyle w:val="ListBullet"/>
      </w:pPr>
      <w:r w:rsidRPr="002F2196">
        <w:t>economic considerations</w:t>
      </w:r>
    </w:p>
    <w:p w:rsidR="00A32C33" w:rsidP="002F2196">
      <w:pPr>
        <w:pStyle w:val="ListBullet"/>
      </w:pPr>
      <w:r w:rsidRPr="002F2196">
        <w:t>ergonomic considerations.</w:t>
      </w:r>
    </w:p>
    <w:p w:rsidR="00A32C33" w:rsidP="002F2196">
      <w:pPr>
        <w:pStyle w:val="ListBullet"/>
      </w:pPr>
    </w:p>
    <w:p w:rsidR="00000000" w:rsidRPr="002F2196" w:rsidP="002F2196">
      <w:pPr>
        <w:pStyle w:val="Heading1"/>
      </w:pPr>
      <w:bookmarkStart w:id="4" w:name="O_945712"/>
      <w:bookmarkEnd w:id="4"/>
      <w:r w:rsidRPr="002F2196">
        <w:t>Assessment Conditions</w:t>
      </w:r>
    </w:p>
    <w:p w:rsidR="00000000" w:rsidRPr="002F2196" w:rsidP="002F2196">
      <w:pPr>
        <w:pStyle w:val="ListBullet"/>
      </w:pPr>
      <w:r w:rsidRPr="002F2196">
        <w:t>Assessors must:</w:t>
      </w:r>
    </w:p>
    <w:p w:rsidR="00000000" w:rsidRPr="002F2196" w:rsidP="002F2196">
      <w:pPr>
        <w:pStyle w:val="ListBullet2"/>
      </w:pPr>
      <w:r w:rsidRPr="002F2196">
        <w:t xml:space="preserve">have vocational competency in applying basic economic and ergonomic concepts in evaluating engineering </w:t>
      </w:r>
      <w:r w:rsidRPr="002F2196">
        <w:t>applications at least to the level being assessed with relevant industry knowledge and experience</w:t>
      </w:r>
    </w:p>
    <w:p w:rsidR="00000000" w:rsidRPr="002F2196" w:rsidP="002F2196">
      <w:pPr>
        <w:pStyle w:val="ListBullet2"/>
      </w:pPr>
      <w:r w:rsidRPr="002F2196">
        <w:t>satisfy the assessor requirements in the Standards for Registered Training Organisations 2015 or its replacement and comply with the National Vocational Educa</w:t>
      </w:r>
      <w:r w:rsidRPr="002F2196">
        <w:t>tion and Training Regulator Act 2011, its replacement or equivalent legislation covering VET regulation in a non-referring state/territory as the case requires.</w:t>
      </w:r>
    </w:p>
    <w:p w:rsidR="00000000" w:rsidRPr="002F2196" w:rsidP="002F2196">
      <w:pPr>
        <w:pStyle w:val="ListBullet"/>
      </w:pPr>
      <w:r w:rsidRPr="002F2196">
        <w:t>Where possible, assessment must occur in operational workplace situations. Where this is not p</w:t>
      </w:r>
      <w:r w:rsidRPr="002F2196">
        <w:t xml:space="preserve">ossible or where personal safety or environmental damage are limiting factors, assessment must occur in a sufficiently rigorous simulated environment that reflects realistic operational workplace conditions that cover all aspects of workplace performance, </w:t>
      </w:r>
      <w:r w:rsidRPr="002F2196">
        <w:t>including environment, task skills, task management skills, contingency management skills and job role environment skills.</w:t>
      </w:r>
    </w:p>
    <w:p w:rsidR="00000000" w:rsidRPr="002F2196" w:rsidP="002F2196">
      <w:pPr>
        <w:pStyle w:val="ListBullet"/>
      </w:pPr>
      <w:r w:rsidRPr="002F2196">
        <w:t>Conditions for assessment must include access to all tools, equipment, materials and documentation required including relevant workpl</w:t>
      </w:r>
      <w:r w:rsidRPr="002F2196">
        <w:t>ace procedures, product and manufacturing specifications.</w:t>
      </w:r>
    </w:p>
    <w:p w:rsidR="00A32C33" w:rsidP="002F2196">
      <w:pPr>
        <w:pStyle w:val="ListBullet"/>
      </w:pPr>
      <w:r w:rsidRPr="002F2196">
        <w:t>Assessment processes and techniques must be appropriate to the language, literacy and numeracy requirements of the work being performed and the needs of the candidate.</w:t>
      </w:r>
    </w:p>
    <w:p w:rsidR="00A32C33" w:rsidP="002F2196">
      <w:pPr>
        <w:pStyle w:val="ListBullet"/>
      </w:pPr>
    </w:p>
    <w:p w:rsidR="00000000" w:rsidRPr="002F2196" w:rsidP="002F2196">
      <w:pPr>
        <w:pStyle w:val="Heading1"/>
      </w:pPr>
      <w:bookmarkStart w:id="5" w:name="O_945710"/>
      <w:bookmarkEnd w:id="5"/>
      <w:r w:rsidRPr="002F2196">
        <w:t>Links</w:t>
      </w:r>
    </w:p>
    <w:p w:rsidR="00000000" w:rsidRPr="002F2196" w:rsidP="00A32C33">
      <w:pPr>
        <w:pStyle w:val="BodyText"/>
      </w:pPr>
      <w:r w:rsidRPr="002F2196">
        <w:t>Compan</w:t>
      </w:r>
      <w:r w:rsidRPr="002F2196">
        <w:t xml:space="preserve">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63A0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F2196" w:rsidP="002F2196"/>
    <w:sectPr w:rsidSect="002F21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1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196" w:rsidRPr="00A32C33" w:rsidP="00A32C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1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C33" w:rsidP="002F21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2C33" w:rsidP="002F21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32C33" w:rsidP="002F21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1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C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2196" w:rsidRPr="00A32C33" w:rsidP="00A32C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1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C33" w:rsidRPr="002D2AF8" w:rsidP="002F21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MEM30008 Apply basic economic and ergonomic concepts to evaluate engineering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32C33" w:rsidP="002F21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8806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625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2445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1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21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21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21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21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21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21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21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21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21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21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2196"/>
  </w:style>
  <w:style w:type="character" w:customStyle="1" w:styleId="Heading1Char">
    <w:name w:val="Heading 1 Char"/>
    <w:basedOn w:val="DefaultParagraphFont"/>
    <w:link w:val="Heading1"/>
    <w:rsid w:val="002F21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21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21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219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219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F2196"/>
    <w:rPr>
      <w:i/>
    </w:rPr>
  </w:style>
  <w:style w:type="paragraph" w:customStyle="1" w:styleId="SuperHeading">
    <w:name w:val="SuperHeading"/>
    <w:basedOn w:val="Normal"/>
    <w:rsid w:val="002F21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21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21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21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21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21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21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21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21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21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21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21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21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21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21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21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21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21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21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21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21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21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2196"/>
    <w:rPr>
      <w:b/>
      <w:spacing w:val="0"/>
    </w:rPr>
  </w:style>
  <w:style w:type="paragraph" w:customStyle="1" w:styleId="SuperTitle">
    <w:name w:val="SuperTitle"/>
    <w:basedOn w:val="Title"/>
    <w:rsid w:val="002F21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21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21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21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21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21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21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21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21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21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21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21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21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21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21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2196"/>
  </w:style>
  <w:style w:type="paragraph" w:styleId="TableofFigures">
    <w:name w:val="table of figures"/>
    <w:basedOn w:val="Normal"/>
    <w:next w:val="Normal"/>
    <w:semiHidden/>
    <w:rsid w:val="002F21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21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2196"/>
    <w:rPr>
      <w:rFonts w:ascii="Wingdings" w:hAnsi="Wingdings"/>
    </w:rPr>
  </w:style>
  <w:style w:type="paragraph" w:customStyle="1" w:styleId="TableHeading">
    <w:name w:val="Table Heading"/>
    <w:basedOn w:val="HeadingBase"/>
    <w:rsid w:val="002F21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2196"/>
    <w:rPr>
      <w:color w:val="0033CC"/>
      <w:u w:val="none"/>
    </w:rPr>
  </w:style>
  <w:style w:type="paragraph" w:customStyle="1" w:styleId="BodyTextRight">
    <w:name w:val="Body Text Right"/>
    <w:basedOn w:val="BodyText"/>
    <w:rsid w:val="002F21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21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21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21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21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21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2196"/>
    <w:rPr>
      <w:sz w:val="32"/>
    </w:rPr>
  </w:style>
  <w:style w:type="paragraph" w:customStyle="1" w:styleId="HeadingProcedure">
    <w:name w:val="Heading Procedure"/>
    <w:basedOn w:val="HeadingBase"/>
    <w:next w:val="Normal"/>
    <w:rsid w:val="002F21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2196"/>
    <w:pPr>
      <w:spacing w:before="60" w:after="60"/>
    </w:pPr>
  </w:style>
  <w:style w:type="paragraph" w:styleId="ListContinue">
    <w:name w:val="List Continue"/>
    <w:basedOn w:val="List"/>
    <w:rsid w:val="002F2196"/>
    <w:pPr>
      <w:ind w:firstLine="0"/>
    </w:pPr>
  </w:style>
  <w:style w:type="paragraph" w:customStyle="1" w:styleId="ListNote">
    <w:name w:val="List Note"/>
    <w:basedOn w:val="List"/>
    <w:rsid w:val="002F21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21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21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2196"/>
    <w:rPr>
      <w:rFonts w:ascii="Courier New" w:hAnsi="Courier New"/>
    </w:rPr>
  </w:style>
  <w:style w:type="paragraph" w:customStyle="1" w:styleId="NoteBullet">
    <w:name w:val="Note Bullet"/>
    <w:basedOn w:val="Note"/>
    <w:rsid w:val="002F21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21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21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21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21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21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21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2196"/>
    <w:rPr>
      <w:b/>
      <w:smallCaps/>
    </w:rPr>
  </w:style>
  <w:style w:type="paragraph" w:customStyle="1" w:styleId="TableListNumber">
    <w:name w:val="Table List Number"/>
    <w:basedOn w:val="ListNumber"/>
    <w:rsid w:val="002F21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21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2196"/>
    <w:pPr>
      <w:numPr>
        <w:numId w:val="9"/>
      </w:numPr>
    </w:pPr>
  </w:style>
  <w:style w:type="paragraph" w:customStyle="1" w:styleId="ListAlpha2">
    <w:name w:val="List Alpha 2"/>
    <w:basedOn w:val="List2"/>
    <w:rsid w:val="002F2196"/>
    <w:pPr>
      <w:numPr>
        <w:numId w:val="8"/>
      </w:numPr>
    </w:pPr>
  </w:style>
  <w:style w:type="paragraph" w:styleId="List2">
    <w:name w:val="List 2"/>
    <w:basedOn w:val="BodyText"/>
    <w:rsid w:val="002F21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21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21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21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21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21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2196"/>
    <w:pPr>
      <w:numPr>
        <w:numId w:val="4"/>
      </w:numPr>
    </w:pPr>
  </w:style>
  <w:style w:type="paragraph" w:styleId="ListContinue2">
    <w:name w:val="List Continue 2"/>
    <w:basedOn w:val="List2"/>
    <w:rsid w:val="002F2196"/>
    <w:pPr>
      <w:ind w:firstLine="0"/>
    </w:pPr>
  </w:style>
  <w:style w:type="paragraph" w:styleId="ListContinue3">
    <w:name w:val="List Continue 3"/>
    <w:basedOn w:val="List3"/>
    <w:rsid w:val="002F2196"/>
    <w:pPr>
      <w:ind w:left="1021" w:firstLine="0"/>
    </w:pPr>
  </w:style>
  <w:style w:type="paragraph" w:styleId="ListContinue4">
    <w:name w:val="List Continue 4"/>
    <w:basedOn w:val="List4"/>
    <w:rsid w:val="002F2196"/>
    <w:pPr>
      <w:ind w:firstLine="0"/>
    </w:pPr>
  </w:style>
  <w:style w:type="paragraph" w:styleId="ListContinue5">
    <w:name w:val="List Continue 5"/>
    <w:basedOn w:val="List5"/>
    <w:rsid w:val="002F2196"/>
    <w:pPr>
      <w:ind w:firstLine="0"/>
    </w:pPr>
  </w:style>
  <w:style w:type="paragraph" w:styleId="ListNumber3">
    <w:name w:val="List Number 3"/>
    <w:basedOn w:val="List3"/>
    <w:rsid w:val="002F2196"/>
    <w:pPr>
      <w:numPr>
        <w:numId w:val="5"/>
      </w:numPr>
    </w:pPr>
  </w:style>
  <w:style w:type="paragraph" w:styleId="ListNumber4">
    <w:name w:val="List Number 4"/>
    <w:basedOn w:val="List4"/>
    <w:rsid w:val="002F2196"/>
    <w:pPr>
      <w:numPr>
        <w:numId w:val="6"/>
      </w:numPr>
    </w:pPr>
  </w:style>
  <w:style w:type="paragraph" w:styleId="ListNumber5">
    <w:name w:val="List Number 5"/>
    <w:basedOn w:val="List5"/>
    <w:rsid w:val="002F2196"/>
    <w:pPr>
      <w:numPr>
        <w:numId w:val="7"/>
      </w:numPr>
    </w:pPr>
  </w:style>
  <w:style w:type="paragraph" w:styleId="BlockText">
    <w:name w:val="Block Text"/>
    <w:basedOn w:val="Normal"/>
    <w:rsid w:val="002F21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21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2196"/>
    <w:rPr>
      <w:sz w:val="16"/>
      <w:vertAlign w:val="superscript"/>
    </w:rPr>
  </w:style>
  <w:style w:type="character" w:customStyle="1" w:styleId="Symbols">
    <w:name w:val="Symbols"/>
    <w:basedOn w:val="DefaultParagraphFont"/>
    <w:rsid w:val="002F2196"/>
    <w:rPr>
      <w:rFonts w:ascii="Symbol" w:hAnsi="Symbol"/>
    </w:rPr>
  </w:style>
  <w:style w:type="character" w:customStyle="1" w:styleId="MenuOptions">
    <w:name w:val="Menu Options"/>
    <w:basedOn w:val="DefaultParagraphFont"/>
    <w:rsid w:val="002F21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2196"/>
    <w:rPr>
      <w:b/>
    </w:rPr>
  </w:style>
  <w:style w:type="character" w:customStyle="1" w:styleId="Underlined">
    <w:name w:val="Underlined"/>
    <w:basedOn w:val="DefaultParagraphFont"/>
    <w:rsid w:val="002F2196"/>
    <w:rPr>
      <w:u w:val="single"/>
    </w:rPr>
  </w:style>
  <w:style w:type="paragraph" w:customStyle="1" w:styleId="TableBodyTextRight">
    <w:name w:val="Table Body Text Right"/>
    <w:basedOn w:val="TableBodyText"/>
    <w:rsid w:val="002F21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2196"/>
    <w:rPr>
      <w:sz w:val="18"/>
    </w:rPr>
  </w:style>
  <w:style w:type="paragraph" w:customStyle="1" w:styleId="BodySmallRight">
    <w:name w:val="Body Small Right"/>
    <w:basedOn w:val="BodyTextRight"/>
    <w:rsid w:val="002F2196"/>
    <w:rPr>
      <w:sz w:val="18"/>
      <w:szCs w:val="18"/>
    </w:rPr>
  </w:style>
  <w:style w:type="paragraph" w:customStyle="1" w:styleId="MarginEdition">
    <w:name w:val="Margin Edition"/>
    <w:basedOn w:val="MarginNote"/>
    <w:rsid w:val="002F21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2196"/>
    <w:rPr>
      <w:sz w:val="2"/>
      <w:szCs w:val="2"/>
    </w:rPr>
  </w:style>
  <w:style w:type="character" w:customStyle="1" w:styleId="Small">
    <w:name w:val="Small"/>
    <w:basedOn w:val="DefaultParagraphFont"/>
    <w:rsid w:val="002F2196"/>
    <w:rPr>
      <w:sz w:val="16"/>
    </w:rPr>
  </w:style>
  <w:style w:type="paragraph" w:customStyle="1" w:styleId="WideTable">
    <w:name w:val="Wide Table"/>
    <w:basedOn w:val="Normal"/>
    <w:rsid w:val="002F21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2196"/>
  </w:style>
  <w:style w:type="paragraph" w:styleId="Quote">
    <w:name w:val="Quote"/>
    <w:basedOn w:val="Heading1"/>
    <w:link w:val="QuoteChar"/>
    <w:qFormat/>
    <w:rsid w:val="002F21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21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2196"/>
    <w:pPr>
      <w:pageBreakBefore/>
    </w:pPr>
  </w:style>
  <w:style w:type="paragraph" w:customStyle="1" w:styleId="Border">
    <w:name w:val="Border"/>
    <w:basedOn w:val="Normal"/>
    <w:qFormat/>
    <w:rsid w:val="002F21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21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1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1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21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21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21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21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21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2196"/>
    <w:rPr>
      <w:u w:val="single"/>
    </w:rPr>
  </w:style>
  <w:style w:type="character" w:customStyle="1" w:styleId="BoldandItalics">
    <w:name w:val="Bold and Italics"/>
    <w:qFormat/>
    <w:rsid w:val="002F2196"/>
    <w:rPr>
      <w:b/>
      <w:i/>
      <w:u w:val="none"/>
    </w:rPr>
  </w:style>
  <w:style w:type="paragraph" w:styleId="BalloonText">
    <w:name w:val="Balloon Text"/>
    <w:basedOn w:val="Normal"/>
    <w:link w:val="BalloonTextChar"/>
    <w:rsid w:val="002F21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21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21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21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21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21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2196"/>
    <w:pPr>
      <w:spacing w:before="0" w:after="0"/>
    </w:pPr>
  </w:style>
  <w:style w:type="paragraph" w:customStyle="1" w:styleId="BodyTextBold">
    <w:name w:val="Body Text Bold"/>
    <w:basedOn w:val="BodyText"/>
    <w:qFormat/>
    <w:rsid w:val="002F2196"/>
    <w:rPr>
      <w:b/>
    </w:rPr>
  </w:style>
  <w:style w:type="character" w:styleId="Hyperlink">
    <w:name w:val="Hyperlink"/>
    <w:basedOn w:val="DefaultParagraphFont"/>
    <w:uiPriority w:val="99"/>
    <w:unhideWhenUsed/>
    <w:rsid w:val="00A32C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2673</Characters>
  <Application>Microsoft Office Word</Application>
  <DocSecurity>0</DocSecurity>
  <Lines>60</Lines>
  <Paragraphs>34</Paragraphs>
  <ScaleCrop>false</ScaleCrop>
  <Company>Author-it Software Corporation Ltd.</Company>
  <LinksUpToDate>false</LinksUpToDate>
  <CharactersWithSpaces>3025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MEM30008 Apply basic economic and ergonomic concepts to evaluate engineering applications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2023-02-03T06:16:00Z</dcterms:created>
  <dcterms:modified xsi:type="dcterms:W3CDTF">2023-02-03T06:16:00Z</dcterms:modified>
</cp:coreProperties>
</file>