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77D" w:rsidP="0067777D">
      <w:pPr>
        <w:pStyle w:val="Title"/>
      </w:pPr>
      <w:r>
        <w:fldChar w:fldCharType="begin"/>
      </w:r>
      <w:r>
        <w:instrText xml:space="preserve"> TITLE   \* MERGEFORMAT </w:instrText>
      </w:r>
      <w:r>
        <w:fldChar w:fldCharType="separate"/>
      </w:r>
      <w:r>
        <w:t>MEM29009 Prepare, configure and test collaborative robots for industrial operations</w:t>
      </w:r>
      <w:r>
        <w:fldChar w:fldCharType="end"/>
      </w:r>
    </w:p>
    <w:p w:rsidR="0067777D" w:rsidP="0067777D">
      <w:pPr>
        <w:pStyle w:val="Version"/>
        <w:sectPr w:rsidSect="008F02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274" w:rsidP="008F0274">
      <w:pPr>
        <w:pStyle w:val="SuperHeading"/>
      </w:pPr>
      <w:r w:rsidRPr="008F0274">
        <w:t>MEM29009 Prepare, configure and test collaborative robots for industrial operations</w:t>
      </w:r>
    </w:p>
    <w:p w:rsidR="00000000" w:rsidRPr="008F0274" w:rsidP="008F0274">
      <w:pPr>
        <w:pStyle w:val="Heading1"/>
      </w:pPr>
      <w:bookmarkStart w:id="1" w:name="O_1275101"/>
      <w:bookmarkEnd w:id="1"/>
      <w:r w:rsidRPr="008F0274">
        <w:t>Modification History</w:t>
      </w:r>
    </w:p>
    <w:p w:rsidR="0067777D" w:rsidP="0067777D">
      <w:pPr>
        <w:pStyle w:val="BodyText"/>
      </w:pPr>
      <w:r w:rsidRPr="008F0274">
        <w:t>Release 1. New unit.</w:t>
      </w:r>
    </w:p>
    <w:p w:rsidR="00000000" w:rsidRPr="008F0274" w:rsidP="008F0274">
      <w:pPr>
        <w:pStyle w:val="Heading1"/>
      </w:pPr>
      <w:bookmarkStart w:id="2" w:name="O_1275102"/>
      <w:bookmarkEnd w:id="2"/>
      <w:r w:rsidRPr="008F0274">
        <w:t>Application</w:t>
      </w:r>
    </w:p>
    <w:p w:rsidR="00000000" w:rsidRPr="008F0274" w:rsidP="0067777D">
      <w:pPr>
        <w:pStyle w:val="BodyText"/>
      </w:pPr>
      <w:r w:rsidRPr="008F0274">
        <w:t>This unit defines the skills and knowledge required to prepare, configure and test collaborative robots for cooperative operations in a manufacturing, engineering or related environment, including a workplace implementing Industry 4.0 systems and processes</w:t>
      </w:r>
      <w:r w:rsidRPr="008F0274">
        <w:t xml:space="preserve">. </w:t>
      </w:r>
    </w:p>
    <w:p w:rsidR="00000000" w:rsidRPr="008F0274" w:rsidP="0067777D">
      <w:pPr>
        <w:pStyle w:val="BodyText"/>
      </w:pPr>
      <w:r w:rsidRPr="008F0274">
        <w:t>Collaborative robots covered by this unit are robots that have been designed to assist humans in work processes and which have additional features associated with Industry 4.0, including machine learning capabilities, connectivity to other automation, i</w:t>
      </w:r>
      <w:r w:rsidRPr="008F0274">
        <w:t>ndustrial processes, and the cloud, and the ability to record, transmit, receive and process data. The unit does not apply to industrial robots that have additional ‘collaborative’ safety features installed, such as space monitoring that enforces stop or s</w:t>
      </w:r>
      <w:r w:rsidRPr="008F0274">
        <w:t>peed reduction when a person enters the robot shared space, but which do not have the other collaborative features mentioned above.</w:t>
      </w:r>
    </w:p>
    <w:p w:rsidR="00000000" w:rsidRPr="008F0274" w:rsidP="0067777D">
      <w:pPr>
        <w:pStyle w:val="BodyText"/>
      </w:pPr>
      <w:r w:rsidRPr="008F0274">
        <w:t>The unit includes workplace health and safety (WHS) considerations when using collaborative robots, collaborative robot sens</w:t>
      </w:r>
      <w:r w:rsidRPr="008F0274">
        <w:t>ors and networking, integration with other forms of automation and troubleshooting the configuration. The unit does not include electrical or mechanical repair and maintenance of collaborative robots.</w:t>
      </w:r>
    </w:p>
    <w:p w:rsidR="0067777D" w:rsidP="0067777D">
      <w:pPr>
        <w:pStyle w:val="BodyText"/>
      </w:pPr>
      <w:r w:rsidRPr="008F0274">
        <w:t>No licensing, legislative or certification requirements</w:t>
      </w:r>
      <w:r w:rsidRPr="008F0274">
        <w:t xml:space="preserve"> apply to this unit at the time of publication.</w:t>
      </w:r>
    </w:p>
    <w:p w:rsidR="00000000" w:rsidRPr="008F0274" w:rsidP="008F0274">
      <w:pPr>
        <w:pStyle w:val="Heading1"/>
      </w:pPr>
      <w:bookmarkStart w:id="3" w:name="O_1275103"/>
      <w:bookmarkEnd w:id="3"/>
      <w:r w:rsidRPr="008F0274">
        <w:t>Pre-requisite Unit</w:t>
      </w:r>
    </w:p>
    <w:p w:rsidR="00000000" w:rsidRPr="008F0274" w:rsidP="0067777D">
      <w:pPr>
        <w:pStyle w:val="BodyText"/>
      </w:pPr>
      <w:r w:rsidRPr="008F0274">
        <w:t>Nil</w:t>
      </w:r>
    </w:p>
    <w:p w:rsidR="00000000" w:rsidRPr="008F0274" w:rsidP="008F0274">
      <w:pPr>
        <w:pStyle w:val="Heading1"/>
      </w:pPr>
      <w:bookmarkStart w:id="4" w:name="O_1275104"/>
      <w:bookmarkEnd w:id="4"/>
      <w:r w:rsidRPr="008F0274">
        <w:t>Competency Field</w:t>
      </w:r>
    </w:p>
    <w:p w:rsidR="0067777D" w:rsidP="0067777D">
      <w:pPr>
        <w:pStyle w:val="BodyText"/>
      </w:pPr>
      <w:r w:rsidRPr="008F0274">
        <w:t>Applied technologies</w:t>
      </w:r>
    </w:p>
    <w:p w:rsidR="00000000" w:rsidRPr="008F0274" w:rsidP="008F0274">
      <w:pPr>
        <w:pStyle w:val="Heading1"/>
      </w:pPr>
      <w:bookmarkStart w:id="5" w:name="O_1275106"/>
      <w:bookmarkEnd w:id="5"/>
      <w:r w:rsidRPr="008F0274">
        <w:t>Elements and Performance Criteria</w:t>
      </w:r>
    </w:p>
    <w:tbl>
      <w:tblPr>
        <w:tblW w:w="9639" w:type="dxa"/>
        <w:tblLayout w:type="fixed"/>
        <w:tblCellMar>
          <w:left w:w="62" w:type="dxa"/>
          <w:right w:w="62" w:type="dxa"/>
        </w:tblCellMar>
        <w:tblLook w:val="0000"/>
      </w:tblPr>
      <w:tblGrid>
        <w:gridCol w:w="2502"/>
        <w:gridCol w:w="7137"/>
      </w:tblGrid>
      <w:tr w:rsidTr="0067777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0274" w:rsidP="008F0274">
            <w:pPr>
              <w:pStyle w:val="BodyText"/>
            </w:pPr>
            <w:r w:rsidRPr="008F027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0274">
            <w:pPr>
              <w:pStyle w:val="BodyText"/>
              <w:rPr>
                <w:lang w:val="en-NZ"/>
              </w:rPr>
            </w:pPr>
            <w:r w:rsidRPr="008F0274">
              <w:rPr>
                <w:rStyle w:val="SpecialBold"/>
              </w:rPr>
              <w:t>Performance Criteria</w:t>
            </w:r>
          </w:p>
        </w:tc>
      </w:tr>
      <w:tr w:rsidTr="0067777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274">
            <w:pPr>
              <w:pStyle w:val="BodyText"/>
              <w:rPr>
                <w:lang w:val="en-NZ"/>
              </w:rPr>
            </w:pPr>
            <w:r w:rsidRPr="008F027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274">
            <w:pPr>
              <w:pStyle w:val="BodyText"/>
              <w:rPr>
                <w:lang w:val="en-NZ"/>
              </w:rPr>
            </w:pPr>
            <w:r w:rsidRPr="008F0274">
              <w:t>Performance criteria describe the performance needed to demonstrate achievement of the element.</w:t>
            </w:r>
          </w:p>
        </w:tc>
      </w:tr>
      <w:tr w:rsidTr="006777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274">
            <w:pPr>
              <w:pStyle w:val="BodyText"/>
              <w:rPr>
                <w:lang w:val="en-NZ"/>
              </w:rPr>
            </w:pPr>
            <w:r w:rsidRPr="008F0274">
              <w:t>1. Assess collaborative robot proposed workspaces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274" w:rsidP="008F0274">
            <w:pPr>
              <w:pStyle w:val="BodyText"/>
            </w:pPr>
            <w:r w:rsidRPr="008F0274">
              <w:t>1.1 Identify features, specifications and system requirements of co</w:t>
            </w:r>
            <w:r w:rsidRPr="008F0274">
              <w:t>llaborative robots to be configured including level of incorporated human safety</w:t>
            </w:r>
          </w:p>
          <w:p w:rsidR="00000000" w:rsidRPr="008F0274" w:rsidP="008F0274">
            <w:pPr>
              <w:pStyle w:val="BodyText"/>
            </w:pPr>
            <w:r w:rsidRPr="008F0274">
              <w:t>1.2 Identify workplace health and safety (WHS) procedures and risk control measures relevant to working with proposed collaborative robots</w:t>
            </w:r>
          </w:p>
          <w:p w:rsidR="00000000" w:rsidRPr="008F0274" w:rsidP="008F0274">
            <w:pPr>
              <w:pStyle w:val="BodyText"/>
            </w:pPr>
            <w:r w:rsidRPr="008F0274">
              <w:t>1.3 Review proposed human-collaborat</w:t>
            </w:r>
            <w:r w:rsidRPr="008F0274">
              <w:t>ive robot shared spaces for suitability and safety and identify human and robot operation risk factors</w:t>
            </w:r>
          </w:p>
          <w:p w:rsidR="00000000" w:rsidP="008F0274">
            <w:pPr>
              <w:pStyle w:val="BodyText"/>
              <w:rPr>
                <w:lang w:val="en-NZ"/>
              </w:rPr>
            </w:pPr>
            <w:r w:rsidRPr="008F0274">
              <w:t>1.4 Identify need for workspace modifications and follow procedures for ensuring modifications are made</w:t>
            </w:r>
          </w:p>
        </w:tc>
      </w:tr>
      <w:tr w:rsidTr="006777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274">
            <w:pPr>
              <w:pStyle w:val="BodyText"/>
              <w:rPr>
                <w:lang w:val="en-NZ"/>
              </w:rPr>
            </w:pPr>
            <w:r w:rsidRPr="008F0274">
              <w:t>2. Prepare to configure collaborative robots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274" w:rsidP="008F0274">
            <w:pPr>
              <w:pStyle w:val="BodyText"/>
            </w:pPr>
            <w:r w:rsidRPr="008F0274">
              <w:t>2.1 Identify task requirements from documentation, work request or discussion with relevant personnel, and clarify where required</w:t>
            </w:r>
          </w:p>
          <w:p w:rsidR="00000000" w:rsidRPr="008F0274" w:rsidP="008F0274">
            <w:pPr>
              <w:pStyle w:val="BodyText"/>
            </w:pPr>
            <w:r w:rsidRPr="008F0274">
              <w:t>2.2 Source and interpret manufacturer’s operating instructions, specifications, and engineering drawings for information relev</w:t>
            </w:r>
            <w:r w:rsidRPr="008F0274">
              <w:t xml:space="preserve">ant to collaborative robot tasks </w:t>
            </w:r>
          </w:p>
          <w:p w:rsidR="00000000" w:rsidRPr="008F0274" w:rsidP="008F0274">
            <w:pPr>
              <w:pStyle w:val="BodyText"/>
            </w:pPr>
            <w:r w:rsidRPr="008F0274">
              <w:t>2.3 Identify required materials, parts or components and calculate quantity requirements in accordance with specifications, drawings, job sheets or work instructions</w:t>
            </w:r>
          </w:p>
          <w:p w:rsidR="00000000" w:rsidRPr="008F0274" w:rsidP="008F0274">
            <w:pPr>
              <w:pStyle w:val="BodyText"/>
            </w:pPr>
            <w:r w:rsidRPr="008F0274">
              <w:t>2.4 Identify communication and networking requirements f</w:t>
            </w:r>
            <w:r w:rsidRPr="008F0274">
              <w:t>or workplace collaborative robots</w:t>
            </w:r>
          </w:p>
          <w:p w:rsidR="00000000" w:rsidP="008F0274">
            <w:pPr>
              <w:pStyle w:val="BodyText"/>
              <w:rPr>
                <w:lang w:val="en-NZ"/>
              </w:rPr>
            </w:pPr>
            <w:r w:rsidRPr="008F0274">
              <w:t xml:space="preserve">2.5 Consult with appropriate personnel to ensure planned work is coordinated effectively with others </w:t>
            </w:r>
          </w:p>
        </w:tc>
      </w:tr>
      <w:tr w:rsidTr="006777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274">
            <w:pPr>
              <w:pStyle w:val="BodyText"/>
              <w:rPr>
                <w:lang w:val="en-NZ"/>
              </w:rPr>
            </w:pPr>
            <w:r w:rsidRPr="008F0274">
              <w:t>3. Configure collaborative robots for tasks or job runs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274" w:rsidP="008F0274">
            <w:pPr>
              <w:pStyle w:val="BodyText"/>
            </w:pPr>
            <w:r w:rsidRPr="008F0274">
              <w:t xml:space="preserve">3.1 Follow WHS procedures and risk control measures associated </w:t>
            </w:r>
            <w:r w:rsidRPr="008F0274">
              <w:t>with setting up collaborative robots</w:t>
            </w:r>
          </w:p>
          <w:p w:rsidR="00000000" w:rsidRPr="008F0274" w:rsidP="008F0274">
            <w:pPr>
              <w:pStyle w:val="BodyText"/>
            </w:pPr>
            <w:r w:rsidRPr="008F0274">
              <w:t>3.2 Train collaborative robot in accordance with manufacturer’s instructions and job requirements</w:t>
            </w:r>
          </w:p>
          <w:p w:rsidR="00000000" w:rsidRPr="008F0274" w:rsidP="008F0274">
            <w:pPr>
              <w:pStyle w:val="BodyText"/>
            </w:pPr>
            <w:r w:rsidRPr="008F0274">
              <w:t>3.3 Test collaborative robot networking and data transfer performance is within specifications</w:t>
            </w:r>
          </w:p>
          <w:p w:rsidR="00000000" w:rsidP="008F0274">
            <w:pPr>
              <w:pStyle w:val="BodyText"/>
              <w:rPr>
                <w:lang w:val="en-NZ"/>
              </w:rPr>
            </w:pPr>
            <w:r w:rsidRPr="008F0274">
              <w:t>3.4 Verify collaborative r</w:t>
            </w:r>
            <w:r w:rsidRPr="008F0274">
              <w:t xml:space="preserve">obot operates in accordance with manufacturer’s instructions and job requirements </w:t>
            </w:r>
          </w:p>
        </w:tc>
      </w:tr>
      <w:tr w:rsidTr="006777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274">
            <w:pPr>
              <w:pStyle w:val="BodyText"/>
              <w:rPr>
                <w:lang w:val="en-NZ"/>
              </w:rPr>
            </w:pPr>
            <w:r w:rsidRPr="008F0274">
              <w:t xml:space="preserve">4. Work with collaborative robot on a test task or job run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274" w:rsidP="008F0274">
            <w:pPr>
              <w:pStyle w:val="BodyText"/>
            </w:pPr>
            <w:r w:rsidRPr="008F0274">
              <w:t xml:space="preserve">4.1 Follow WHS procedures and risk control measures for working with and in proximity of collaborative robots </w:t>
            </w:r>
          </w:p>
          <w:p w:rsidR="00000000" w:rsidRPr="008F0274" w:rsidP="008F0274">
            <w:pPr>
              <w:pStyle w:val="BodyText"/>
            </w:pPr>
            <w:r w:rsidRPr="008F0274">
              <w:t>4</w:t>
            </w:r>
            <w:r w:rsidRPr="008F0274">
              <w:t>.2 Work with collaborative robot to complete required task or job run</w:t>
            </w:r>
          </w:p>
          <w:p w:rsidR="00000000" w:rsidRPr="008F0274" w:rsidP="008F0274">
            <w:pPr>
              <w:pStyle w:val="BodyText"/>
            </w:pPr>
            <w:r w:rsidRPr="008F0274">
              <w:t>4.3 Evaluate collaborative robot performance against job requirements</w:t>
            </w:r>
          </w:p>
          <w:p w:rsidR="00000000" w:rsidRPr="008F0274" w:rsidP="008F0274">
            <w:pPr>
              <w:pStyle w:val="BodyText"/>
            </w:pPr>
            <w:r w:rsidRPr="008F0274">
              <w:t xml:space="preserve">4.4 Evaluate collaborative robot data transfer and connectivity during </w:t>
            </w:r>
            <w:r w:rsidRPr="008F0274">
              <w:t xml:space="preserve">task or job run   </w:t>
            </w:r>
          </w:p>
          <w:p w:rsidR="00000000" w:rsidRPr="008F0274" w:rsidP="008F0274">
            <w:pPr>
              <w:pStyle w:val="BodyText"/>
            </w:pPr>
            <w:r w:rsidRPr="008F0274">
              <w:t xml:space="preserve">4.5 Troubleshoot problems </w:t>
            </w:r>
            <w:r w:rsidRPr="008F0274">
              <w:t>in operation and networking of the collaborative robot in accordance with manufacturer’s operating instructions, job requirements and organisational procedures</w:t>
            </w:r>
          </w:p>
          <w:p w:rsidR="00000000" w:rsidP="008F0274">
            <w:pPr>
              <w:pStyle w:val="BodyText"/>
              <w:rPr>
                <w:lang w:val="en-NZ"/>
              </w:rPr>
            </w:pPr>
            <w:r w:rsidRPr="008F0274">
              <w:t xml:space="preserve">4.6 Document troubleshooting procedures and outcomes and seek expert assistance where required </w:t>
            </w:r>
          </w:p>
        </w:tc>
      </w:tr>
      <w:tr w:rsidTr="006777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274">
            <w:pPr>
              <w:pStyle w:val="BodyText"/>
              <w:rPr>
                <w:lang w:val="en-NZ"/>
              </w:rPr>
            </w:pPr>
            <w:r w:rsidRPr="008F0274">
              <w:t>5. Complete and document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274" w:rsidP="008F0274">
            <w:pPr>
              <w:pStyle w:val="BodyText"/>
            </w:pPr>
            <w:r w:rsidRPr="008F0274">
              <w:t>5.1 Document task or job run outcomes according to organisation requirements</w:t>
            </w:r>
          </w:p>
          <w:p w:rsidR="00000000" w:rsidRPr="008F0274" w:rsidP="008F0274">
            <w:pPr>
              <w:pStyle w:val="BodyText"/>
            </w:pPr>
            <w:r w:rsidRPr="008F0274">
              <w:t>5.2 Clean and restore work area ready for further collaborative robot use</w:t>
            </w:r>
          </w:p>
        </w:tc>
      </w:tr>
    </w:tbl>
    <w:p w:rsidR="0067777D" w:rsidP="008F0274">
      <w:pPr>
        <w:pStyle w:val="BodyText"/>
      </w:pPr>
    </w:p>
    <w:p w:rsidR="0067777D" w:rsidP="008F0274">
      <w:pPr>
        <w:pStyle w:val="BodyText"/>
      </w:pPr>
    </w:p>
    <w:p w:rsidR="00000000" w:rsidRPr="008F0274" w:rsidP="008F0274">
      <w:pPr>
        <w:pStyle w:val="Heading1"/>
      </w:pPr>
      <w:bookmarkStart w:id="6" w:name="O_1275107"/>
      <w:bookmarkEnd w:id="6"/>
      <w:r w:rsidRPr="008F0274">
        <w:t>Foundation Skills</w:t>
      </w:r>
    </w:p>
    <w:p w:rsidR="00000000" w:rsidRPr="008F0274" w:rsidP="0067777D">
      <w:pPr>
        <w:pStyle w:val="BodyText"/>
      </w:pPr>
      <w:r w:rsidRPr="008F0274">
        <w:t>This section describes those language, literacy, numeracy and employment skills that are essential to performance.</w:t>
      </w:r>
    </w:p>
    <w:p w:rsidR="0067777D" w:rsidP="0067777D">
      <w:pPr>
        <w:pStyle w:val="BodyText"/>
      </w:pPr>
      <w:r w:rsidRPr="008F0274">
        <w:t>Foundation skills essential to performance are explicit in the performance criteria of this unit of competency.</w:t>
      </w:r>
    </w:p>
    <w:p w:rsidR="00000000" w:rsidRPr="008F0274" w:rsidP="008F0274">
      <w:pPr>
        <w:pStyle w:val="Heading1"/>
      </w:pPr>
      <w:bookmarkStart w:id="7" w:name="O_1275108"/>
      <w:bookmarkEnd w:id="7"/>
      <w:r w:rsidRPr="008F0274">
        <w:t xml:space="preserve">Range of </w:t>
      </w:r>
      <w:r w:rsidRPr="008F0274">
        <w:t>Conditions</w:t>
      </w:r>
    </w:p>
    <w:tbl>
      <w:tblPr>
        <w:tblW w:w="0" w:type="auto"/>
        <w:tblLayout w:type="fixed"/>
        <w:tblCellMar>
          <w:left w:w="62" w:type="dxa"/>
          <w:right w:w="62" w:type="dxa"/>
        </w:tblCellMar>
        <w:tblLook w:val="0000"/>
      </w:tblPr>
      <w:tblGrid>
        <w:gridCol w:w="2698"/>
        <w:gridCol w:w="6312"/>
      </w:tblGrid>
      <w:tr w:rsidTr="008F0274">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8F0274">
            <w:pPr>
              <w:pStyle w:val="BodyText"/>
              <w:rPr>
                <w:lang w:val="en-NZ"/>
              </w:rPr>
            </w:pPr>
            <w:r w:rsidRPr="008F0274">
              <w:t>This field allows for different work environments and conditions that may affect performance. Essential operating conditions that may be present (depending on the work situation, needs of the candidate, accessibility of the item, and local indus</w:t>
            </w:r>
            <w:r w:rsidRPr="008F0274">
              <w:t>try and regional contexts) are included.</w:t>
            </w:r>
          </w:p>
        </w:tc>
      </w:tr>
      <w:tr w:rsidTr="008F0274">
        <w:tblPrEx>
          <w:tblW w:w="0" w:type="auto"/>
          <w:tblLayout w:type="fixed"/>
          <w:tblCellMar>
            <w:left w:w="62" w:type="dxa"/>
            <w:right w:w="62" w:type="dxa"/>
          </w:tblCellMar>
          <w:tblLook w:val="0000"/>
        </w:tblPrEx>
        <w:trPr>
          <w:trHeight w:val="971"/>
        </w:trPr>
        <w:tc>
          <w:tcPr>
            <w:tcW w:w="2698" w:type="dxa"/>
            <w:tcBorders>
              <w:top w:val="nil"/>
              <w:left w:val="nil"/>
              <w:bottom w:val="nil"/>
              <w:right w:val="nil"/>
            </w:tcBorders>
            <w:tcMar>
              <w:top w:w="0" w:type="dxa"/>
              <w:left w:w="62" w:type="dxa"/>
              <w:bottom w:w="0" w:type="dxa"/>
              <w:right w:w="62" w:type="dxa"/>
            </w:tcMar>
          </w:tcPr>
          <w:p w:rsidR="00000000" w:rsidP="008F0274">
            <w:pPr>
              <w:pStyle w:val="BodyText"/>
              <w:rPr>
                <w:lang w:val="en-NZ"/>
              </w:rPr>
            </w:pPr>
            <w:r w:rsidRPr="008F0274">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8F0274" w:rsidP="008F0274">
            <w:pPr>
              <w:pStyle w:val="ListBullet"/>
            </w:pPr>
            <w:r w:rsidRPr="008F0274">
              <w:t>industrial internet of things (IIoT) devices</w:t>
            </w:r>
          </w:p>
          <w:p w:rsidR="00000000" w:rsidRPr="008F0274" w:rsidP="008F0274">
            <w:pPr>
              <w:pStyle w:val="ListBullet"/>
            </w:pPr>
            <w:r w:rsidRPr="008F0274">
              <w:t>collaborative robots</w:t>
            </w:r>
          </w:p>
          <w:p w:rsidR="00000000" w:rsidRPr="008F0274" w:rsidP="008F0274">
            <w:pPr>
              <w:pStyle w:val="ListBullet"/>
            </w:pPr>
            <w:r w:rsidRPr="008F0274">
              <w:t xml:space="preserve">networked and cloud connected traditional robots and other industrial automation </w:t>
            </w:r>
          </w:p>
          <w:p w:rsidR="00000000" w:rsidRPr="008F0274" w:rsidP="008F0274">
            <w:pPr>
              <w:pStyle w:val="ListBullet"/>
            </w:pPr>
            <w:r w:rsidRPr="008F0274">
              <w:t>networked and cloud connected supervisory control and data acquisition systems (SCADA)</w:t>
            </w:r>
          </w:p>
          <w:p w:rsidR="00000000" w:rsidRPr="008F0274" w:rsidP="008F0274">
            <w:pPr>
              <w:pStyle w:val="ListBullet"/>
            </w:pPr>
            <w:r w:rsidRPr="008F0274">
              <w:t>networked and cloud connected enterprise resource planning (ERP) systems</w:t>
            </w:r>
          </w:p>
          <w:p w:rsidR="00000000" w:rsidRPr="008F0274" w:rsidP="008F0274">
            <w:pPr>
              <w:pStyle w:val="ListBullet"/>
            </w:pPr>
            <w:r w:rsidRPr="008F0274">
              <w:t xml:space="preserve">networked and </w:t>
            </w:r>
            <w:r w:rsidRPr="008F0274">
              <w:t>cloud connected CAD and CAM systems</w:t>
            </w:r>
          </w:p>
          <w:p w:rsidR="00000000" w:rsidRPr="008F0274" w:rsidP="008F0274">
            <w:pPr>
              <w:pStyle w:val="ListBullet"/>
            </w:pPr>
            <w:r w:rsidRPr="008F0274">
              <w:t>digital twins</w:t>
            </w:r>
          </w:p>
          <w:p w:rsidR="00000000" w:rsidRPr="008F0274" w:rsidP="008F0274">
            <w:pPr>
              <w:pStyle w:val="ListBullet"/>
            </w:pPr>
            <w:r w:rsidRPr="008F0274">
              <w:t>augmented and virtual reality systems</w:t>
            </w:r>
          </w:p>
          <w:p w:rsidR="00000000" w:rsidRPr="008F0274" w:rsidP="008F0274">
            <w:pPr>
              <w:pStyle w:val="ListBullet"/>
            </w:pPr>
            <w:r w:rsidRPr="008F0274">
              <w:t>networked and cloud connected CNC and additive manufacturing machines</w:t>
            </w:r>
          </w:p>
          <w:p w:rsidR="00000000" w:rsidRPr="008F0274" w:rsidP="008F0274">
            <w:pPr>
              <w:pStyle w:val="ListBullet"/>
            </w:pPr>
            <w:r w:rsidRPr="008F0274">
              <w:t>networked and cloud connected data storage and processing facilities</w:t>
            </w:r>
          </w:p>
          <w:p w:rsidR="00000000" w:rsidRPr="008F0274" w:rsidP="008F0274">
            <w:pPr>
              <w:pStyle w:val="ListBullet"/>
            </w:pPr>
            <w:r w:rsidRPr="008F0274">
              <w:t>networked and cloud connected</w:t>
            </w:r>
            <w:r w:rsidRPr="008F0274">
              <w:t xml:space="preserve"> edge devices</w:t>
            </w:r>
          </w:p>
          <w:p w:rsidR="00000000" w:rsidP="008F0274">
            <w:pPr>
              <w:pStyle w:val="ListBullet"/>
              <w:rPr>
                <w:lang w:val="en-NZ"/>
              </w:rPr>
            </w:pPr>
            <w:r w:rsidRPr="008F0274">
              <w:t>other networked and cloud connected digital devices and systems relevant to the workplace</w:t>
            </w:r>
          </w:p>
        </w:tc>
      </w:tr>
      <w:tr w:rsidTr="008F0274">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8F0274">
            <w:pPr>
              <w:pStyle w:val="BodyText"/>
              <w:rPr>
                <w:lang w:val="en-NZ"/>
              </w:rPr>
            </w:pPr>
            <w:r w:rsidRPr="008F0274">
              <w:t>WHS procedures and risk control measures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8F0274" w:rsidP="008F0274">
            <w:pPr>
              <w:pStyle w:val="ListBullet"/>
            </w:pPr>
            <w:r w:rsidRPr="008F0274">
              <w:t>personal protective equipment (PPE)</w:t>
            </w:r>
          </w:p>
          <w:p w:rsidR="00000000" w:rsidRPr="008F0274" w:rsidP="008F0274">
            <w:pPr>
              <w:pStyle w:val="ListBullet"/>
            </w:pPr>
            <w:r w:rsidRPr="008F0274">
              <w:t>job safety analysis (JSA) worksheet</w:t>
            </w:r>
            <w:r w:rsidRPr="008F0274">
              <w:t>s</w:t>
            </w:r>
          </w:p>
          <w:p w:rsidR="00000000" w:rsidRPr="008F0274" w:rsidP="008F0274">
            <w:pPr>
              <w:pStyle w:val="ListBullet"/>
            </w:pPr>
            <w:r w:rsidRPr="008F0274">
              <w:t>material safety data sheet (MSDS)</w:t>
            </w:r>
          </w:p>
          <w:p w:rsidR="00000000" w:rsidRPr="008F0274" w:rsidP="008F0274">
            <w:pPr>
              <w:pStyle w:val="ListBullet"/>
            </w:pPr>
            <w:r w:rsidRPr="008F0274">
              <w:t>safety equipment and devices</w:t>
            </w:r>
          </w:p>
          <w:p w:rsidR="00000000" w:rsidP="008F0274">
            <w:pPr>
              <w:pStyle w:val="ListBullet"/>
              <w:rPr>
                <w:lang w:val="en-NZ"/>
              </w:rPr>
            </w:pPr>
            <w:r w:rsidRPr="008F0274">
              <w:t>safety signs /symbols</w:t>
            </w:r>
          </w:p>
        </w:tc>
      </w:tr>
      <w:tr w:rsidTr="008F0274">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8F0274">
            <w:pPr>
              <w:pStyle w:val="BodyText"/>
              <w:rPr>
                <w:lang w:val="en-NZ"/>
              </w:rPr>
            </w:pPr>
            <w:r w:rsidRPr="008F0274">
              <w:t>Collaborative robots may be mobile or fixed and includes one or more of the following hardware components:</w:t>
            </w:r>
          </w:p>
        </w:tc>
        <w:tc>
          <w:tcPr>
            <w:tcW w:w="6312" w:type="dxa"/>
            <w:tcBorders>
              <w:top w:val="nil"/>
              <w:left w:val="nil"/>
              <w:bottom w:val="nil"/>
              <w:right w:val="nil"/>
            </w:tcBorders>
            <w:tcMar>
              <w:top w:w="0" w:type="dxa"/>
              <w:left w:w="62" w:type="dxa"/>
              <w:bottom w:w="0" w:type="dxa"/>
              <w:right w:w="62" w:type="dxa"/>
            </w:tcMar>
          </w:tcPr>
          <w:p w:rsidR="00000000" w:rsidRPr="008F0274" w:rsidP="008F0274">
            <w:pPr>
              <w:pStyle w:val="ListBullet"/>
            </w:pPr>
            <w:r w:rsidRPr="008F0274">
              <w:t>sensors</w:t>
            </w:r>
          </w:p>
          <w:p w:rsidR="00000000" w:rsidRPr="008F0274" w:rsidP="008F0274">
            <w:pPr>
              <w:pStyle w:val="ListBullet"/>
            </w:pPr>
            <w:r w:rsidRPr="008F0274">
              <w:t>networking onboard devices</w:t>
            </w:r>
          </w:p>
          <w:p w:rsidR="00000000" w:rsidRPr="008F0274" w:rsidP="008F0274">
            <w:pPr>
              <w:pStyle w:val="ListBullet"/>
            </w:pPr>
            <w:r w:rsidRPr="008F0274">
              <w:t>human–machine interfaces</w:t>
            </w:r>
          </w:p>
          <w:p w:rsidR="00000000" w:rsidRPr="008F0274" w:rsidP="008F0274">
            <w:pPr>
              <w:pStyle w:val="ListBullet"/>
            </w:pPr>
            <w:r w:rsidRPr="008F0274">
              <w:t>electrical, hydraulic and pneumatic actuators and servos</w:t>
            </w:r>
          </w:p>
          <w:p w:rsidR="00000000" w:rsidRPr="008F0274" w:rsidP="008F0274">
            <w:pPr>
              <w:pStyle w:val="ListBullet"/>
            </w:pPr>
            <w:r w:rsidRPr="008F0274">
              <w:t>motors</w:t>
            </w:r>
          </w:p>
          <w:p w:rsidR="00000000" w:rsidRPr="008F0274" w:rsidP="008F0274">
            <w:pPr>
              <w:pStyle w:val="ListBullet"/>
            </w:pPr>
            <w:r w:rsidRPr="008F0274">
              <w:t>vision systems</w:t>
            </w:r>
          </w:p>
          <w:p w:rsidR="00000000" w:rsidRPr="008F0274" w:rsidP="008F0274">
            <w:pPr>
              <w:pStyle w:val="ListBullet"/>
            </w:pPr>
            <w:r w:rsidRPr="008F0274">
              <w:t xml:space="preserve">end effectors </w:t>
            </w:r>
          </w:p>
          <w:p w:rsidR="00000000" w:rsidRPr="008F0274" w:rsidP="008F0274">
            <w:pPr>
              <w:pStyle w:val="ListBullet"/>
            </w:pPr>
            <w:r w:rsidRPr="008F0274">
              <w:t xml:space="preserve">switches and emergency stops </w:t>
            </w:r>
          </w:p>
          <w:p w:rsidR="00000000" w:rsidRPr="008F0274" w:rsidP="008F0274">
            <w:pPr>
              <w:pStyle w:val="ListBullet"/>
            </w:pPr>
            <w:r w:rsidRPr="008F0274">
              <w:t>guarding</w:t>
            </w:r>
          </w:p>
          <w:p w:rsidR="00000000" w:rsidP="008F0274">
            <w:pPr>
              <w:pStyle w:val="ListBullet"/>
              <w:rPr>
                <w:lang w:val="en-NZ"/>
              </w:rPr>
            </w:pPr>
            <w:r w:rsidRPr="008F0274">
              <w:t>locomotion components for mobile robots</w:t>
            </w:r>
          </w:p>
        </w:tc>
      </w:tr>
      <w:tr w:rsidTr="008F0274">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8F0274">
            <w:pPr>
              <w:pStyle w:val="BodyText"/>
              <w:rPr>
                <w:lang w:val="en-NZ"/>
              </w:rPr>
            </w:pPr>
            <w:r w:rsidRPr="008F0274">
              <w:t>Features, specifications and system requirements include one or more of the follow</w:t>
            </w:r>
            <w:r w:rsidRPr="008F0274">
              <w:t>ing:</w:t>
            </w:r>
          </w:p>
        </w:tc>
        <w:tc>
          <w:tcPr>
            <w:tcW w:w="6312" w:type="dxa"/>
            <w:tcBorders>
              <w:top w:val="nil"/>
              <w:left w:val="nil"/>
              <w:bottom w:val="nil"/>
              <w:right w:val="nil"/>
            </w:tcBorders>
            <w:tcMar>
              <w:top w:w="0" w:type="dxa"/>
              <w:left w:w="62" w:type="dxa"/>
              <w:bottom w:w="0" w:type="dxa"/>
              <w:right w:w="62" w:type="dxa"/>
            </w:tcMar>
          </w:tcPr>
          <w:p w:rsidR="00000000" w:rsidRPr="008F0274" w:rsidP="008F0274">
            <w:pPr>
              <w:pStyle w:val="ListBullet"/>
            </w:pPr>
            <w:r w:rsidRPr="008F0274">
              <w:t>components</w:t>
            </w:r>
          </w:p>
          <w:p w:rsidR="00000000" w:rsidRPr="008F0274" w:rsidP="008F0274">
            <w:pPr>
              <w:pStyle w:val="ListBullet"/>
            </w:pPr>
            <w:r w:rsidRPr="008F0274">
              <w:t>capabilities</w:t>
            </w:r>
          </w:p>
          <w:p w:rsidR="00000000" w:rsidRPr="008F0274" w:rsidP="008F0274">
            <w:pPr>
              <w:pStyle w:val="ListBullet"/>
            </w:pPr>
            <w:r w:rsidRPr="008F0274">
              <w:t>speed</w:t>
            </w:r>
          </w:p>
          <w:p w:rsidR="00000000" w:rsidRPr="008F0274" w:rsidP="008F0274">
            <w:pPr>
              <w:pStyle w:val="ListBullet"/>
            </w:pPr>
            <w:r w:rsidRPr="008F0274">
              <w:t>reach</w:t>
            </w:r>
          </w:p>
          <w:p w:rsidR="00000000" w:rsidRPr="008F0274" w:rsidP="008F0274">
            <w:pPr>
              <w:pStyle w:val="ListBullet"/>
            </w:pPr>
            <w:r w:rsidRPr="008F0274">
              <w:t>load restrictions</w:t>
            </w:r>
          </w:p>
          <w:p w:rsidR="00000000" w:rsidRPr="008F0274" w:rsidP="008F0274">
            <w:pPr>
              <w:pStyle w:val="ListBullet"/>
            </w:pPr>
            <w:r w:rsidRPr="008F0274">
              <w:t>movements</w:t>
            </w:r>
          </w:p>
          <w:p w:rsidR="00000000" w:rsidRPr="008F0274" w:rsidP="008F0274">
            <w:pPr>
              <w:pStyle w:val="ListBullet"/>
            </w:pPr>
            <w:r w:rsidRPr="008F0274">
              <w:t>applications</w:t>
            </w:r>
          </w:p>
          <w:p w:rsidR="00000000" w:rsidRPr="008F0274" w:rsidP="008F0274">
            <w:pPr>
              <w:pStyle w:val="ListBullet"/>
            </w:pPr>
            <w:r w:rsidRPr="008F0274">
              <w:t>required operating conditions</w:t>
            </w:r>
          </w:p>
          <w:p w:rsidR="00000000" w:rsidRPr="008F0274" w:rsidP="008F0274">
            <w:pPr>
              <w:pStyle w:val="ListBullet"/>
            </w:pPr>
            <w:r w:rsidRPr="008F0274">
              <w:t>limitations</w:t>
            </w:r>
          </w:p>
          <w:p w:rsidR="00000000" w:rsidRPr="008F0274" w:rsidP="008F0274">
            <w:pPr>
              <w:pStyle w:val="ListBullet"/>
            </w:pPr>
            <w:r w:rsidRPr="008F0274">
              <w:t>justification</w:t>
            </w:r>
          </w:p>
          <w:p w:rsidR="00000000" w:rsidP="008F0274">
            <w:pPr>
              <w:pStyle w:val="ListBullet"/>
              <w:rPr>
                <w:lang w:val="en-NZ"/>
              </w:rPr>
            </w:pPr>
            <w:r w:rsidRPr="008F0274">
              <w:t>safety features</w:t>
            </w:r>
          </w:p>
        </w:tc>
      </w:tr>
      <w:tr w:rsidTr="008F0274">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8F0274">
            <w:pPr>
              <w:pStyle w:val="BodyText"/>
              <w:rPr>
                <w:lang w:val="en-NZ"/>
              </w:rPr>
            </w:pPr>
            <w:r w:rsidRPr="008F0274">
              <w:t>Network connections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8F0274" w:rsidP="008F0274">
            <w:pPr>
              <w:pStyle w:val="ListBullet"/>
            </w:pPr>
            <w:r w:rsidRPr="008F0274">
              <w:t>WiFi</w:t>
            </w:r>
          </w:p>
          <w:p w:rsidR="00000000" w:rsidRPr="008F0274" w:rsidP="008F0274">
            <w:pPr>
              <w:pStyle w:val="ListBullet"/>
            </w:pPr>
            <w:r w:rsidRPr="008F0274">
              <w:t>local area network (LAN)</w:t>
            </w:r>
          </w:p>
          <w:p w:rsidR="00000000" w:rsidRPr="008F0274" w:rsidP="008F0274">
            <w:pPr>
              <w:pStyle w:val="ListBullet"/>
            </w:pPr>
            <w:r w:rsidRPr="008F0274">
              <w:t>cloud</w:t>
            </w:r>
          </w:p>
          <w:p w:rsidR="00000000" w:rsidRPr="008F0274" w:rsidP="008F0274">
            <w:pPr>
              <w:pStyle w:val="ListBullet"/>
            </w:pPr>
            <w:r w:rsidRPr="008F0274">
              <w:t>edge computers and gateways</w:t>
            </w:r>
          </w:p>
          <w:p w:rsidR="00000000" w:rsidRPr="008F0274" w:rsidP="008F0274">
            <w:pPr>
              <w:pStyle w:val="ListBullet"/>
            </w:pPr>
            <w:r w:rsidRPr="008F0274">
              <w:t>supervisory control and data acquisition (SCADA) and other data sharing and reporting systems</w:t>
            </w:r>
          </w:p>
          <w:p w:rsidR="00000000" w:rsidRPr="008F0274" w:rsidP="008F0274">
            <w:pPr>
              <w:pStyle w:val="ListBullet"/>
            </w:pPr>
            <w:r w:rsidRPr="008F0274">
              <w:t>WiFi or wired direct connections to other automation</w:t>
            </w:r>
          </w:p>
        </w:tc>
      </w:tr>
    </w:tbl>
    <w:p w:rsidR="0067777D" w:rsidP="008F0274">
      <w:pPr>
        <w:pStyle w:val="BodyText"/>
      </w:pPr>
    </w:p>
    <w:p w:rsidR="0067777D" w:rsidP="008F0274">
      <w:pPr>
        <w:pStyle w:val="BodyText"/>
      </w:pPr>
    </w:p>
    <w:p w:rsidR="00000000" w:rsidRPr="008F0274" w:rsidP="008F0274">
      <w:pPr>
        <w:pStyle w:val="Heading1"/>
      </w:pPr>
      <w:bookmarkStart w:id="8" w:name="O_1275109"/>
      <w:bookmarkEnd w:id="8"/>
      <w:r w:rsidRPr="008F0274">
        <w:t>Unit Mapping Information</w:t>
      </w:r>
    </w:p>
    <w:p w:rsidR="0067777D" w:rsidP="0067777D">
      <w:pPr>
        <w:pStyle w:val="BodyText"/>
      </w:pPr>
      <w:r w:rsidRPr="008F0274">
        <w:t>No equivalent unit</w:t>
      </w:r>
    </w:p>
    <w:p w:rsidR="00000000" w:rsidRPr="008F0274" w:rsidP="008F0274">
      <w:pPr>
        <w:pStyle w:val="Heading1"/>
      </w:pPr>
      <w:bookmarkStart w:id="9" w:name="O_1275116"/>
      <w:bookmarkEnd w:id="9"/>
      <w:r w:rsidRPr="008F0274">
        <w:t>Links</w:t>
      </w:r>
    </w:p>
    <w:p w:rsidR="00000000" w:rsidRPr="008F0274" w:rsidP="0067777D">
      <w:pPr>
        <w:pStyle w:val="BodyText"/>
      </w:pPr>
      <w:r w:rsidRPr="008F027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E7C01">
        <w:rPr>
          <w:rStyle w:val="Hyperlink"/>
        </w:rPr>
        <w:t>https://vetnet.gov.au/Pages/TrainingDocs.aspx?q=b7050d37-5fd0-4740-8f7d-3b7a49c10bb2</w:t>
      </w:r>
      <w:r>
        <w:fldChar w:fldCharType="end"/>
      </w:r>
    </w:p>
    <w:p w:rsidR="00000000" w:rsidRPr="008F0274" w:rsidP="008F0274"/>
    <w:sectPr w:rsidSect="008F02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74" w:rsidRPr="0067777D" w:rsidP="00677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7D" w:rsidP="008F02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77D" w:rsidP="008F027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777D" w:rsidP="008F02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274" w:rsidRPr="0067777D" w:rsidP="006777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7D" w:rsidRPr="002D2AF8" w:rsidP="008F0274">
    <w:pPr>
      <w:pStyle w:val="Header"/>
      <w:framePr w:wrap="around"/>
    </w:pPr>
    <w:r>
      <w:fldChar w:fldCharType="begin"/>
    </w:r>
    <w:r>
      <w:instrText xml:space="preserve"> TITLE   \* MERGEFORMAT </w:instrText>
    </w:r>
    <w:r>
      <w:fldChar w:fldCharType="separate"/>
    </w:r>
    <w:r>
      <w:t>MEM29009 Prepare, configure and test collaborative robots for industrial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7777D" w:rsidP="008F02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D28B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D85B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2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274"/>
    <w:pPr>
      <w:spacing w:before="360" w:after="60"/>
      <w:outlineLvl w:val="0"/>
    </w:pPr>
    <w:rPr>
      <w:sz w:val="32"/>
    </w:rPr>
  </w:style>
  <w:style w:type="paragraph" w:styleId="Heading2">
    <w:name w:val="heading 2"/>
    <w:basedOn w:val="HeadingBase"/>
    <w:next w:val="BodyText"/>
    <w:link w:val="Heading2Char"/>
    <w:qFormat/>
    <w:rsid w:val="008F0274"/>
    <w:pPr>
      <w:keepLines/>
      <w:spacing w:before="240" w:after="120"/>
      <w:outlineLvl w:val="1"/>
    </w:pPr>
    <w:rPr>
      <w:sz w:val="28"/>
      <w:szCs w:val="40"/>
    </w:rPr>
  </w:style>
  <w:style w:type="paragraph" w:styleId="Heading3">
    <w:name w:val="heading 3"/>
    <w:basedOn w:val="HeadingBase"/>
    <w:next w:val="BodyText"/>
    <w:link w:val="Heading3Char"/>
    <w:qFormat/>
    <w:rsid w:val="008F0274"/>
    <w:pPr>
      <w:spacing w:before="180" w:after="120"/>
      <w:outlineLvl w:val="2"/>
    </w:pPr>
    <w:rPr>
      <w:spacing w:val="-10"/>
      <w:kern w:val="32"/>
    </w:rPr>
  </w:style>
  <w:style w:type="paragraph" w:styleId="Heading4">
    <w:name w:val="heading 4"/>
    <w:basedOn w:val="HeadingBase"/>
    <w:next w:val="BodyText"/>
    <w:link w:val="Heading4Char"/>
    <w:qFormat/>
    <w:rsid w:val="008F0274"/>
    <w:pPr>
      <w:spacing w:before="160" w:after="120"/>
      <w:outlineLvl w:val="3"/>
    </w:pPr>
    <w:rPr>
      <w:sz w:val="22"/>
    </w:rPr>
  </w:style>
  <w:style w:type="paragraph" w:styleId="Heading5">
    <w:name w:val="heading 5"/>
    <w:basedOn w:val="HeadingBase"/>
    <w:next w:val="Normal"/>
    <w:link w:val="Heading5Char"/>
    <w:qFormat/>
    <w:rsid w:val="008F0274"/>
    <w:pPr>
      <w:spacing w:before="80"/>
      <w:outlineLvl w:val="4"/>
    </w:pPr>
    <w:rPr>
      <w:color w:val="918585"/>
      <w:sz w:val="20"/>
    </w:rPr>
  </w:style>
  <w:style w:type="paragraph" w:styleId="Heading6">
    <w:name w:val="heading 6"/>
    <w:basedOn w:val="HeadingBase"/>
    <w:next w:val="Normal"/>
    <w:link w:val="Heading6Char"/>
    <w:qFormat/>
    <w:rsid w:val="008F0274"/>
    <w:pPr>
      <w:spacing w:before="60"/>
      <w:outlineLvl w:val="5"/>
    </w:pPr>
    <w:rPr>
      <w:color w:val="918585"/>
      <w:sz w:val="20"/>
    </w:rPr>
  </w:style>
  <w:style w:type="paragraph" w:styleId="Heading7">
    <w:name w:val="heading 7"/>
    <w:basedOn w:val="Normal"/>
    <w:next w:val="Normal"/>
    <w:link w:val="Heading7Char"/>
    <w:qFormat/>
    <w:rsid w:val="008F0274"/>
    <w:pPr>
      <w:ind w:left="720"/>
      <w:outlineLvl w:val="6"/>
    </w:pPr>
    <w:rPr>
      <w:i/>
    </w:rPr>
  </w:style>
  <w:style w:type="paragraph" w:styleId="Heading8">
    <w:name w:val="heading 8"/>
    <w:basedOn w:val="Normal"/>
    <w:next w:val="Normal"/>
    <w:link w:val="Heading8Char"/>
    <w:qFormat/>
    <w:rsid w:val="008F0274"/>
    <w:pPr>
      <w:ind w:left="720"/>
      <w:outlineLvl w:val="7"/>
    </w:pPr>
    <w:rPr>
      <w:i/>
    </w:rPr>
  </w:style>
  <w:style w:type="paragraph" w:styleId="Heading9">
    <w:name w:val="heading 9"/>
    <w:basedOn w:val="Normal"/>
    <w:next w:val="Normal"/>
    <w:link w:val="Heading9Char"/>
    <w:qFormat/>
    <w:rsid w:val="008F0274"/>
    <w:pPr>
      <w:ind w:left="720"/>
      <w:outlineLvl w:val="8"/>
    </w:pPr>
    <w:rPr>
      <w:i/>
    </w:rPr>
  </w:style>
  <w:style w:type="character" w:default="1" w:styleId="DefaultParagraphFont">
    <w:name w:val="Default Paragraph Font"/>
    <w:uiPriority w:val="1"/>
    <w:unhideWhenUsed/>
    <w:rsid w:val="008F02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274"/>
  </w:style>
  <w:style w:type="character" w:customStyle="1" w:styleId="Heading1Char">
    <w:name w:val="Heading 1 Char"/>
    <w:basedOn w:val="DefaultParagraphFont"/>
    <w:link w:val="Heading1"/>
    <w:rsid w:val="008F0274"/>
    <w:rPr>
      <w:rFonts w:ascii="Times New Roman" w:eastAsia="Times New Roman" w:hAnsi="Times New Roman" w:cs="Times New Roman"/>
      <w:b/>
      <w:sz w:val="32"/>
      <w:szCs w:val="20"/>
      <w:lang w:eastAsia="en-US"/>
    </w:rPr>
  </w:style>
  <w:style w:type="paragraph" w:styleId="BodyText">
    <w:name w:val="Body Text"/>
    <w:basedOn w:val="Normal"/>
    <w:link w:val="BodyTextChar"/>
    <w:rsid w:val="008F02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274"/>
    <w:rPr>
      <w:rFonts w:ascii="Times New Roman" w:eastAsia="Times New Roman" w:hAnsi="Times New Roman" w:cs="Times New Roman"/>
      <w:sz w:val="24"/>
      <w:lang w:eastAsia="en-US"/>
    </w:rPr>
  </w:style>
  <w:style w:type="paragraph" w:styleId="ListBullet">
    <w:name w:val="List Bullet"/>
    <w:basedOn w:val="List"/>
    <w:rsid w:val="008F0274"/>
    <w:pPr>
      <w:numPr>
        <w:numId w:val="11"/>
      </w:numPr>
      <w:tabs>
        <w:tab w:val="clear" w:pos="340"/>
      </w:tabs>
      <w:spacing w:before="40" w:after="40"/>
    </w:pPr>
  </w:style>
  <w:style w:type="character" w:customStyle="1" w:styleId="SpecialBold">
    <w:name w:val="Special Bold"/>
    <w:basedOn w:val="DefaultParagraphFont"/>
    <w:rsid w:val="008F0274"/>
    <w:rPr>
      <w:b/>
      <w:spacing w:val="0"/>
    </w:rPr>
  </w:style>
  <w:style w:type="paragraph" w:customStyle="1" w:styleId="SuperHeading">
    <w:name w:val="SuperHeading"/>
    <w:basedOn w:val="Normal"/>
    <w:rsid w:val="008F0274"/>
    <w:pPr>
      <w:spacing w:before="240" w:after="120"/>
      <w:outlineLvl w:val="0"/>
    </w:pPr>
    <w:rPr>
      <w:rFonts w:ascii="Times New Roman" w:hAnsi="Times New Roman"/>
      <w:b/>
      <w:sz w:val="32"/>
    </w:rPr>
  </w:style>
  <w:style w:type="paragraph" w:customStyle="1" w:styleId="AllowPageBreak">
    <w:name w:val="AllowPageBreak"/>
    <w:rsid w:val="008F02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2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2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2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2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2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2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2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274"/>
    <w:rPr>
      <w:rFonts w:ascii="Courier New" w:eastAsia="Times New Roman" w:hAnsi="Courier New" w:cs="Times New Roman"/>
      <w:i/>
      <w:szCs w:val="20"/>
      <w:lang w:eastAsia="en-US"/>
    </w:rPr>
  </w:style>
  <w:style w:type="paragraph" w:customStyle="1" w:styleId="HeadingBase">
    <w:name w:val="Heading Base"/>
    <w:rsid w:val="008F02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274"/>
    <w:pPr>
      <w:tabs>
        <w:tab w:val="right" w:leader="dot" w:pos="9072"/>
      </w:tabs>
      <w:ind w:left="567"/>
    </w:pPr>
    <w:rPr>
      <w:szCs w:val="22"/>
    </w:rPr>
  </w:style>
  <w:style w:type="paragraph" w:customStyle="1" w:styleId="TOCBase">
    <w:name w:val="TOC Base"/>
    <w:rsid w:val="008F02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274"/>
    <w:pPr>
      <w:tabs>
        <w:tab w:val="right" w:leader="dot" w:pos="9072"/>
      </w:tabs>
      <w:spacing w:before="40" w:after="40"/>
      <w:ind w:left="284"/>
    </w:pPr>
    <w:rPr>
      <w:rFonts w:ascii="Times New Roman" w:hAnsi="Times New Roman"/>
    </w:rPr>
  </w:style>
  <w:style w:type="paragraph" w:styleId="TOC1">
    <w:name w:val="toc 1"/>
    <w:basedOn w:val="TOCBase"/>
    <w:next w:val="Normal"/>
    <w:rsid w:val="008F02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2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274"/>
    <w:rPr>
      <w:rFonts w:ascii="Times New Roman" w:eastAsia="Times New Roman" w:hAnsi="Times New Roman" w:cs="Times New Roman"/>
      <w:sz w:val="16"/>
      <w:lang w:eastAsia="en-US"/>
    </w:rPr>
  </w:style>
  <w:style w:type="paragraph" w:styleId="Title">
    <w:name w:val="Title"/>
    <w:basedOn w:val="HeadingBase"/>
    <w:link w:val="TitleChar"/>
    <w:qFormat/>
    <w:rsid w:val="008F0274"/>
    <w:pPr>
      <w:spacing w:before="5040"/>
      <w:jc w:val="center"/>
    </w:pPr>
    <w:rPr>
      <w:sz w:val="48"/>
      <w:szCs w:val="72"/>
      <w:lang w:val="en-US"/>
    </w:rPr>
  </w:style>
  <w:style w:type="character" w:customStyle="1" w:styleId="TitleChar">
    <w:name w:val="Title Char"/>
    <w:basedOn w:val="DefaultParagraphFont"/>
    <w:link w:val="Title"/>
    <w:rsid w:val="008F02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274"/>
    <w:pPr>
      <w:tabs>
        <w:tab w:val="left" w:pos="3600"/>
        <w:tab w:val="left" w:pos="3958"/>
      </w:tabs>
    </w:pPr>
  </w:style>
  <w:style w:type="paragraph" w:styleId="List">
    <w:name w:val="List"/>
    <w:basedOn w:val="BodyText"/>
    <w:next w:val="BodyText"/>
    <w:rsid w:val="008F0274"/>
    <w:pPr>
      <w:tabs>
        <w:tab w:val="left" w:pos="340"/>
      </w:tabs>
      <w:spacing w:before="60" w:after="60"/>
      <w:ind w:left="340" w:hanging="340"/>
    </w:pPr>
  </w:style>
  <w:style w:type="paragraph" w:customStyle="1" w:styleId="Note">
    <w:name w:val="Note"/>
    <w:basedOn w:val="BodyText"/>
    <w:rsid w:val="008F02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274"/>
    <w:pPr>
      <w:framePr w:wrap="auto" w:hAnchor="text" w:y="6049"/>
    </w:pPr>
    <w:rPr>
      <w:color w:val="000000"/>
      <w:sz w:val="40"/>
    </w:rPr>
  </w:style>
  <w:style w:type="paragraph" w:customStyle="1" w:styleId="TOCTitle">
    <w:name w:val="TOCTitle"/>
    <w:basedOn w:val="Heading1"/>
    <w:rsid w:val="008F0274"/>
    <w:pPr>
      <w:spacing w:after="240"/>
      <w:jc w:val="center"/>
      <w:outlineLvl w:val="9"/>
    </w:pPr>
    <w:rPr>
      <w:caps/>
    </w:rPr>
  </w:style>
  <w:style w:type="paragraph" w:customStyle="1" w:styleId="Version">
    <w:name w:val="Version"/>
    <w:rsid w:val="008F02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0274"/>
    <w:pPr>
      <w:numPr>
        <w:numId w:val="12"/>
      </w:numPr>
      <w:tabs>
        <w:tab w:val="clear" w:pos="680"/>
      </w:tabs>
    </w:pPr>
  </w:style>
  <w:style w:type="paragraph" w:styleId="Index1">
    <w:name w:val="index 1"/>
    <w:basedOn w:val="Normal"/>
    <w:next w:val="Normal"/>
    <w:semiHidden/>
    <w:rsid w:val="008F0274"/>
    <w:pPr>
      <w:keepNext w:val="0"/>
      <w:tabs>
        <w:tab w:val="right" w:pos="4176"/>
      </w:tabs>
      <w:ind w:left="198" w:hanging="198"/>
    </w:pPr>
    <w:rPr>
      <w:rFonts w:ascii="Garamond" w:hAnsi="Garamond"/>
    </w:rPr>
  </w:style>
  <w:style w:type="paragraph" w:styleId="IndexHeading">
    <w:name w:val="index heading"/>
    <w:basedOn w:val="Normal"/>
    <w:next w:val="Index1"/>
    <w:semiHidden/>
    <w:rsid w:val="008F0274"/>
    <w:pPr>
      <w:spacing w:before="120" w:after="120"/>
    </w:pPr>
    <w:rPr>
      <w:rFonts w:ascii="Arial" w:hAnsi="Arial"/>
      <w:b/>
      <w:color w:val="918585"/>
      <w:sz w:val="24"/>
    </w:rPr>
  </w:style>
  <w:style w:type="paragraph" w:styleId="Header">
    <w:name w:val="header"/>
    <w:basedOn w:val="Normal"/>
    <w:link w:val="HeaderChar"/>
    <w:rsid w:val="008F02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274"/>
    <w:rPr>
      <w:rFonts w:ascii="Times New Roman" w:eastAsia="Times New Roman" w:hAnsi="Times New Roman" w:cs="Times New Roman"/>
      <w:sz w:val="16"/>
      <w:szCs w:val="20"/>
      <w:lang w:val="en-GB" w:eastAsia="en-US"/>
    </w:rPr>
  </w:style>
  <w:style w:type="paragraph" w:customStyle="1" w:styleId="Chapter">
    <w:name w:val="Chapter"/>
    <w:basedOn w:val="Normal"/>
    <w:rsid w:val="008F0274"/>
    <w:pPr>
      <w:spacing w:before="240"/>
    </w:pPr>
    <w:rPr>
      <w:rFonts w:ascii="Times New Roman" w:hAnsi="Times New Roman"/>
      <w:smallCaps/>
      <w:spacing w:val="80"/>
      <w:sz w:val="28"/>
    </w:rPr>
  </w:style>
  <w:style w:type="paragraph" w:customStyle="1" w:styleId="InChapter">
    <w:name w:val="InChapter"/>
    <w:basedOn w:val="Heading3"/>
    <w:rsid w:val="008F0274"/>
    <w:pPr>
      <w:spacing w:after="240"/>
      <w:outlineLvl w:val="9"/>
    </w:pPr>
    <w:rPr>
      <w:noProof/>
    </w:rPr>
  </w:style>
  <w:style w:type="paragraph" w:styleId="Index2">
    <w:name w:val="index 2"/>
    <w:basedOn w:val="Normal"/>
    <w:next w:val="Normal"/>
    <w:semiHidden/>
    <w:rsid w:val="008F0274"/>
    <w:pPr>
      <w:tabs>
        <w:tab w:val="right" w:pos="4176"/>
      </w:tabs>
      <w:ind w:left="568" w:hanging="284"/>
    </w:pPr>
    <w:rPr>
      <w:rFonts w:ascii="Garamond" w:hAnsi="Garamond"/>
    </w:rPr>
  </w:style>
  <w:style w:type="paragraph" w:customStyle="1" w:styleId="Byline">
    <w:name w:val="Byline"/>
    <w:rsid w:val="008F02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274"/>
    <w:pPr>
      <w:tabs>
        <w:tab w:val="clear" w:pos="3600"/>
        <w:tab w:val="clear" w:pos="3958"/>
      </w:tabs>
      <w:jc w:val="right"/>
    </w:pPr>
  </w:style>
  <w:style w:type="character" w:styleId="Emphasis">
    <w:name w:val="Emphasis"/>
    <w:basedOn w:val="DefaultParagraphFont"/>
    <w:qFormat/>
    <w:rsid w:val="008F0274"/>
    <w:rPr>
      <w:i/>
    </w:rPr>
  </w:style>
  <w:style w:type="paragraph" w:styleId="Caption">
    <w:name w:val="caption"/>
    <w:basedOn w:val="BodyText"/>
    <w:next w:val="Normal"/>
    <w:qFormat/>
    <w:rsid w:val="008F0274"/>
    <w:pPr>
      <w:framePr w:w="2268" w:hSpace="181" w:vSpace="181" w:wrap="around" w:vAnchor="text" w:hAnchor="page" w:x="1135" w:y="285" w:anchorLock="1"/>
    </w:pPr>
    <w:rPr>
      <w:i/>
    </w:rPr>
  </w:style>
  <w:style w:type="paragraph" w:customStyle="1" w:styleId="MiniTOCTitle">
    <w:name w:val="MiniTOCTitle"/>
    <w:basedOn w:val="Heading4"/>
    <w:rsid w:val="008F0274"/>
    <w:pPr>
      <w:spacing w:before="240"/>
      <w:outlineLvl w:val="9"/>
    </w:pPr>
    <w:rPr>
      <w:noProof/>
      <w:sz w:val="24"/>
    </w:rPr>
  </w:style>
  <w:style w:type="paragraph" w:customStyle="1" w:styleId="MiniTOCItem">
    <w:name w:val="MiniTOCItem"/>
    <w:basedOn w:val="ListBullet"/>
    <w:rsid w:val="008F0274"/>
    <w:pPr>
      <w:numPr>
        <w:numId w:val="0"/>
      </w:numPr>
      <w:tabs>
        <w:tab w:val="right" w:leader="dot" w:pos="6521"/>
      </w:tabs>
      <w:spacing w:before="0" w:after="0"/>
    </w:pPr>
  </w:style>
  <w:style w:type="paragraph" w:customStyle="1" w:styleId="TOFTitle">
    <w:name w:val="TOFTitle"/>
    <w:basedOn w:val="TOCTitle"/>
    <w:rsid w:val="008F0274"/>
  </w:style>
  <w:style w:type="paragraph" w:styleId="TableofFigures">
    <w:name w:val="table of figures"/>
    <w:basedOn w:val="Normal"/>
    <w:next w:val="Normal"/>
    <w:semiHidden/>
    <w:rsid w:val="008F0274"/>
    <w:pPr>
      <w:tabs>
        <w:tab w:val="right" w:leader="dot" w:pos="9072"/>
      </w:tabs>
      <w:ind w:left="970" w:hanging="403"/>
    </w:pPr>
    <w:rPr>
      <w:rFonts w:ascii="Times New Roman" w:hAnsi="Times New Roman"/>
      <w:b/>
    </w:rPr>
  </w:style>
  <w:style w:type="paragraph" w:styleId="ListNumber">
    <w:name w:val="List Number"/>
    <w:basedOn w:val="List"/>
    <w:rsid w:val="008F0274"/>
    <w:pPr>
      <w:numPr>
        <w:numId w:val="14"/>
      </w:numPr>
      <w:tabs>
        <w:tab w:val="clear" w:pos="340"/>
      </w:tabs>
    </w:pPr>
  </w:style>
  <w:style w:type="character" w:customStyle="1" w:styleId="WingdingSymbols">
    <w:name w:val="Wingding Symbols"/>
    <w:rsid w:val="008F0274"/>
    <w:rPr>
      <w:rFonts w:ascii="Wingdings" w:hAnsi="Wingdings"/>
    </w:rPr>
  </w:style>
  <w:style w:type="paragraph" w:customStyle="1" w:styleId="TableHeading">
    <w:name w:val="Table Heading"/>
    <w:basedOn w:val="HeadingBase"/>
    <w:rsid w:val="008F0274"/>
    <w:pPr>
      <w:keepLines/>
      <w:pBdr>
        <w:bottom w:val="single" w:sz="6" w:space="1" w:color="918585"/>
      </w:pBdr>
      <w:spacing w:before="240"/>
    </w:pPr>
  </w:style>
  <w:style w:type="character" w:customStyle="1" w:styleId="HotSpot">
    <w:name w:val="HotSpot"/>
    <w:rsid w:val="008F0274"/>
    <w:rPr>
      <w:color w:val="0033CC"/>
      <w:u w:val="none"/>
    </w:rPr>
  </w:style>
  <w:style w:type="paragraph" w:customStyle="1" w:styleId="BodyTextRight">
    <w:name w:val="Body Text Right"/>
    <w:basedOn w:val="BodyText"/>
    <w:rsid w:val="008F0274"/>
    <w:pPr>
      <w:spacing w:before="0" w:after="0"/>
      <w:jc w:val="right"/>
    </w:pPr>
  </w:style>
  <w:style w:type="paragraph" w:styleId="Index3">
    <w:name w:val="index 3"/>
    <w:basedOn w:val="ListNumber2"/>
    <w:next w:val="Normal"/>
    <w:semiHidden/>
    <w:rsid w:val="008F0274"/>
    <w:pPr>
      <w:numPr>
        <w:numId w:val="0"/>
      </w:numPr>
      <w:tabs>
        <w:tab w:val="right" w:leader="dot" w:pos="4176"/>
      </w:tabs>
    </w:pPr>
  </w:style>
  <w:style w:type="paragraph" w:styleId="ListNumber2">
    <w:name w:val="List Number 2"/>
    <w:basedOn w:val="List2"/>
    <w:rsid w:val="008F0274"/>
    <w:pPr>
      <w:numPr>
        <w:numId w:val="9"/>
      </w:numPr>
      <w:tabs>
        <w:tab w:val="clear" w:pos="1060"/>
      </w:tabs>
    </w:pPr>
  </w:style>
  <w:style w:type="paragraph" w:customStyle="1" w:styleId="MarginNote">
    <w:name w:val="Margin Note"/>
    <w:basedOn w:val="BodyText"/>
    <w:rsid w:val="008F02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2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2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274"/>
    <w:rPr>
      <w:sz w:val="32"/>
    </w:rPr>
  </w:style>
  <w:style w:type="paragraph" w:customStyle="1" w:styleId="HeadingProcedure">
    <w:name w:val="Heading Procedure"/>
    <w:basedOn w:val="HeadingBase"/>
    <w:next w:val="Normal"/>
    <w:rsid w:val="008F0274"/>
    <w:pPr>
      <w:tabs>
        <w:tab w:val="left" w:pos="0"/>
      </w:tabs>
      <w:spacing w:before="120" w:after="60"/>
    </w:pPr>
    <w:rPr>
      <w:i/>
      <w:color w:val="918585"/>
      <w:sz w:val="22"/>
    </w:rPr>
  </w:style>
  <w:style w:type="paragraph" w:customStyle="1" w:styleId="TableBodyText">
    <w:name w:val="Table Body Text"/>
    <w:basedOn w:val="BodyText"/>
    <w:rsid w:val="008F0274"/>
    <w:pPr>
      <w:spacing w:before="60" w:after="60"/>
    </w:pPr>
  </w:style>
  <w:style w:type="paragraph" w:styleId="ListContinue">
    <w:name w:val="List Continue"/>
    <w:basedOn w:val="List"/>
    <w:rsid w:val="008F0274"/>
    <w:pPr>
      <w:ind w:firstLine="0"/>
    </w:pPr>
  </w:style>
  <w:style w:type="paragraph" w:customStyle="1" w:styleId="ListNote">
    <w:name w:val="List Note"/>
    <w:basedOn w:val="List"/>
    <w:rsid w:val="008F0274"/>
    <w:pPr>
      <w:pBdr>
        <w:top w:val="single" w:sz="6" w:space="2" w:color="918585"/>
        <w:bottom w:val="single" w:sz="6" w:space="2" w:color="918585"/>
      </w:pBdr>
      <w:tabs>
        <w:tab w:val="left" w:pos="1021"/>
      </w:tabs>
      <w:ind w:firstLine="0"/>
    </w:pPr>
  </w:style>
  <w:style w:type="paragraph" w:customStyle="1" w:styleId="Warning">
    <w:name w:val="Warning"/>
    <w:basedOn w:val="BodyText"/>
    <w:rsid w:val="008F0274"/>
    <w:pPr>
      <w:shd w:val="clear" w:color="auto" w:fill="D9D9D9"/>
      <w:tabs>
        <w:tab w:val="left" w:pos="992"/>
      </w:tabs>
      <w:ind w:left="119" w:right="119"/>
    </w:pPr>
    <w:rPr>
      <w:sz w:val="20"/>
    </w:rPr>
  </w:style>
  <w:style w:type="paragraph" w:customStyle="1" w:styleId="MarginIcons">
    <w:name w:val="Margin Icons"/>
    <w:basedOn w:val="BodyText"/>
    <w:rsid w:val="008F02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274"/>
    <w:rPr>
      <w:rFonts w:ascii="Courier New" w:hAnsi="Courier New"/>
    </w:rPr>
  </w:style>
  <w:style w:type="paragraph" w:customStyle="1" w:styleId="NoteBullet">
    <w:name w:val="Note Bullet"/>
    <w:basedOn w:val="Note"/>
    <w:rsid w:val="008F0274"/>
    <w:pPr>
      <w:tabs>
        <w:tab w:val="clear" w:pos="680"/>
      </w:tabs>
      <w:spacing w:before="60" w:after="60"/>
    </w:pPr>
  </w:style>
  <w:style w:type="paragraph" w:customStyle="1" w:styleId="SubHeading2">
    <w:name w:val="SubHeading2"/>
    <w:basedOn w:val="HeadingBase"/>
    <w:rsid w:val="008F0274"/>
    <w:pPr>
      <w:spacing w:before="240" w:after="60"/>
    </w:pPr>
    <w:rPr>
      <w:sz w:val="20"/>
    </w:rPr>
  </w:style>
  <w:style w:type="paragraph" w:customStyle="1" w:styleId="SubHeading1">
    <w:name w:val="SubHeading1"/>
    <w:basedOn w:val="HeadingBase"/>
    <w:rsid w:val="008F0274"/>
    <w:pPr>
      <w:spacing w:before="240" w:after="60"/>
    </w:pPr>
    <w:rPr>
      <w:color w:val="918585"/>
      <w:sz w:val="22"/>
    </w:rPr>
  </w:style>
  <w:style w:type="paragraph" w:customStyle="1" w:styleId="SideHeading">
    <w:name w:val="Side Heading"/>
    <w:basedOn w:val="HeadingBase"/>
    <w:rsid w:val="008F02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274"/>
    <w:pPr>
      <w:numPr>
        <w:numId w:val="10"/>
      </w:numPr>
    </w:pPr>
  </w:style>
  <w:style w:type="paragraph" w:styleId="PlainText">
    <w:name w:val="Plain Text"/>
    <w:basedOn w:val="Normal"/>
    <w:link w:val="PlainTextChar"/>
    <w:rsid w:val="008F0274"/>
    <w:rPr>
      <w:sz w:val="20"/>
    </w:rPr>
  </w:style>
  <w:style w:type="character" w:customStyle="1" w:styleId="PlainTextChar">
    <w:name w:val="Plain Text Char"/>
    <w:basedOn w:val="DefaultParagraphFont"/>
    <w:link w:val="PlainText"/>
    <w:rsid w:val="008F0274"/>
    <w:rPr>
      <w:rFonts w:ascii="Courier New" w:eastAsia="Times New Roman" w:hAnsi="Courier New" w:cs="Times New Roman"/>
      <w:sz w:val="20"/>
      <w:szCs w:val="20"/>
      <w:lang w:eastAsia="en-US"/>
    </w:rPr>
  </w:style>
  <w:style w:type="character" w:customStyle="1" w:styleId="MenuOption">
    <w:name w:val="Menu Option"/>
    <w:basedOn w:val="DefaultParagraphFont"/>
    <w:rsid w:val="008F0274"/>
    <w:rPr>
      <w:b/>
      <w:smallCaps/>
    </w:rPr>
  </w:style>
  <w:style w:type="paragraph" w:customStyle="1" w:styleId="TableListNumber">
    <w:name w:val="Table List Number"/>
    <w:basedOn w:val="ListNumber"/>
    <w:rsid w:val="008F0274"/>
    <w:pPr>
      <w:numPr>
        <w:numId w:val="0"/>
      </w:numPr>
    </w:pPr>
  </w:style>
  <w:style w:type="paragraph" w:styleId="TOC4">
    <w:name w:val="toc 4"/>
    <w:basedOn w:val="TOCBase"/>
    <w:next w:val="Normal"/>
    <w:semiHidden/>
    <w:rsid w:val="008F0274"/>
    <w:pPr>
      <w:tabs>
        <w:tab w:val="right" w:leader="dot" w:pos="9071"/>
      </w:tabs>
      <w:ind w:left="1701"/>
    </w:pPr>
  </w:style>
  <w:style w:type="paragraph" w:customStyle="1" w:styleId="ListAlpha">
    <w:name w:val="List Alpha"/>
    <w:basedOn w:val="List"/>
    <w:rsid w:val="008F0274"/>
    <w:pPr>
      <w:numPr>
        <w:numId w:val="8"/>
      </w:numPr>
    </w:pPr>
  </w:style>
  <w:style w:type="paragraph" w:customStyle="1" w:styleId="ListAlpha2">
    <w:name w:val="List Alpha 2"/>
    <w:basedOn w:val="List2"/>
    <w:rsid w:val="008F0274"/>
    <w:pPr>
      <w:numPr>
        <w:numId w:val="7"/>
      </w:numPr>
    </w:pPr>
  </w:style>
  <w:style w:type="paragraph" w:styleId="List2">
    <w:name w:val="List 2"/>
    <w:basedOn w:val="BodyText"/>
    <w:rsid w:val="008F0274"/>
    <w:pPr>
      <w:tabs>
        <w:tab w:val="left" w:pos="680"/>
      </w:tabs>
      <w:spacing w:before="60" w:after="60"/>
      <w:ind w:left="680" w:hanging="340"/>
    </w:pPr>
  </w:style>
  <w:style w:type="paragraph" w:styleId="List3">
    <w:name w:val="List 3"/>
    <w:basedOn w:val="BodyText"/>
    <w:rsid w:val="008F0274"/>
    <w:pPr>
      <w:tabs>
        <w:tab w:val="left" w:pos="1021"/>
      </w:tabs>
      <w:spacing w:before="60" w:after="60"/>
      <w:ind w:left="1020" w:hanging="340"/>
    </w:pPr>
  </w:style>
  <w:style w:type="paragraph" w:styleId="List4">
    <w:name w:val="List 4"/>
    <w:basedOn w:val="BodyText"/>
    <w:rsid w:val="008F0274"/>
    <w:pPr>
      <w:tabs>
        <w:tab w:val="left" w:pos="1361"/>
      </w:tabs>
      <w:spacing w:before="60" w:after="60"/>
      <w:ind w:left="1361" w:hanging="340"/>
    </w:pPr>
  </w:style>
  <w:style w:type="paragraph" w:styleId="List5">
    <w:name w:val="List 5"/>
    <w:basedOn w:val="BodyText"/>
    <w:rsid w:val="008F0274"/>
    <w:pPr>
      <w:tabs>
        <w:tab w:val="left" w:pos="1701"/>
      </w:tabs>
      <w:spacing w:before="60" w:after="60"/>
      <w:ind w:left="1701" w:hanging="340"/>
    </w:pPr>
  </w:style>
  <w:style w:type="paragraph" w:styleId="ListBullet3">
    <w:name w:val="List Bullet 3"/>
    <w:basedOn w:val="List3"/>
    <w:rsid w:val="008F0274"/>
    <w:pPr>
      <w:numPr>
        <w:numId w:val="13"/>
      </w:numPr>
      <w:tabs>
        <w:tab w:val="clear" w:pos="1021"/>
      </w:tabs>
      <w:ind w:left="1037" w:hanging="357"/>
    </w:pPr>
  </w:style>
  <w:style w:type="paragraph" w:styleId="ListBullet4">
    <w:name w:val="List Bullet 4"/>
    <w:basedOn w:val="List4"/>
    <w:rsid w:val="008F0274"/>
    <w:pPr>
      <w:numPr>
        <w:numId w:val="2"/>
      </w:numPr>
      <w:tabs>
        <w:tab w:val="clear" w:pos="1361"/>
      </w:tabs>
    </w:pPr>
  </w:style>
  <w:style w:type="paragraph" w:styleId="ListBullet5">
    <w:name w:val="List Bullet 5"/>
    <w:basedOn w:val="List5"/>
    <w:rsid w:val="008F0274"/>
    <w:pPr>
      <w:numPr>
        <w:numId w:val="3"/>
      </w:numPr>
    </w:pPr>
  </w:style>
  <w:style w:type="paragraph" w:styleId="ListContinue2">
    <w:name w:val="List Continue 2"/>
    <w:basedOn w:val="List2"/>
    <w:rsid w:val="008F0274"/>
    <w:pPr>
      <w:ind w:firstLine="0"/>
    </w:pPr>
  </w:style>
  <w:style w:type="paragraph" w:styleId="ListContinue3">
    <w:name w:val="List Continue 3"/>
    <w:basedOn w:val="List3"/>
    <w:rsid w:val="008F0274"/>
    <w:pPr>
      <w:ind w:left="1021" w:firstLine="0"/>
    </w:pPr>
  </w:style>
  <w:style w:type="paragraph" w:styleId="ListContinue4">
    <w:name w:val="List Continue 4"/>
    <w:basedOn w:val="List4"/>
    <w:rsid w:val="008F0274"/>
    <w:pPr>
      <w:ind w:firstLine="0"/>
    </w:pPr>
  </w:style>
  <w:style w:type="paragraph" w:styleId="ListContinue5">
    <w:name w:val="List Continue 5"/>
    <w:basedOn w:val="List5"/>
    <w:rsid w:val="008F0274"/>
    <w:pPr>
      <w:ind w:firstLine="0"/>
    </w:pPr>
  </w:style>
  <w:style w:type="paragraph" w:styleId="ListNumber3">
    <w:name w:val="List Number 3"/>
    <w:basedOn w:val="List3"/>
    <w:rsid w:val="008F0274"/>
    <w:pPr>
      <w:numPr>
        <w:numId w:val="4"/>
      </w:numPr>
    </w:pPr>
  </w:style>
  <w:style w:type="paragraph" w:styleId="ListNumber4">
    <w:name w:val="List Number 4"/>
    <w:basedOn w:val="List4"/>
    <w:rsid w:val="008F0274"/>
    <w:pPr>
      <w:numPr>
        <w:numId w:val="5"/>
      </w:numPr>
    </w:pPr>
  </w:style>
  <w:style w:type="paragraph" w:styleId="ListNumber5">
    <w:name w:val="List Number 5"/>
    <w:basedOn w:val="List5"/>
    <w:rsid w:val="008F0274"/>
    <w:pPr>
      <w:numPr>
        <w:numId w:val="6"/>
      </w:numPr>
    </w:pPr>
  </w:style>
  <w:style w:type="paragraph" w:styleId="BlockText">
    <w:name w:val="Block Text"/>
    <w:basedOn w:val="Normal"/>
    <w:rsid w:val="008F0274"/>
    <w:pPr>
      <w:spacing w:after="120"/>
      <w:ind w:left="1440" w:right="1440"/>
    </w:pPr>
  </w:style>
  <w:style w:type="character" w:customStyle="1" w:styleId="Subscript">
    <w:name w:val="Subscript"/>
    <w:basedOn w:val="DefaultParagraphFont"/>
    <w:rsid w:val="008F0274"/>
    <w:rPr>
      <w:sz w:val="16"/>
      <w:vertAlign w:val="subscript"/>
    </w:rPr>
  </w:style>
  <w:style w:type="character" w:customStyle="1" w:styleId="Superscript">
    <w:name w:val="Superscript"/>
    <w:basedOn w:val="DefaultParagraphFont"/>
    <w:rsid w:val="008F0274"/>
    <w:rPr>
      <w:sz w:val="16"/>
      <w:vertAlign w:val="superscript"/>
    </w:rPr>
  </w:style>
  <w:style w:type="character" w:customStyle="1" w:styleId="Symbols">
    <w:name w:val="Symbols"/>
    <w:basedOn w:val="DefaultParagraphFont"/>
    <w:rsid w:val="008F0274"/>
    <w:rPr>
      <w:rFonts w:ascii="Symbol" w:hAnsi="Symbol"/>
    </w:rPr>
  </w:style>
  <w:style w:type="character" w:customStyle="1" w:styleId="MenuOptions">
    <w:name w:val="Menu Options"/>
    <w:basedOn w:val="DefaultParagraphFont"/>
    <w:rsid w:val="008F0274"/>
    <w:rPr>
      <w:rFonts w:ascii="Arial Narrow" w:hAnsi="Arial Narrow"/>
      <w:smallCaps/>
    </w:rPr>
  </w:style>
  <w:style w:type="character" w:customStyle="1" w:styleId="Buttons">
    <w:name w:val="Buttons"/>
    <w:basedOn w:val="DefaultParagraphFont"/>
    <w:rsid w:val="008F0274"/>
    <w:rPr>
      <w:b/>
    </w:rPr>
  </w:style>
  <w:style w:type="character" w:customStyle="1" w:styleId="Underlined">
    <w:name w:val="Underlined"/>
    <w:basedOn w:val="DefaultParagraphFont"/>
    <w:rsid w:val="008F0274"/>
    <w:rPr>
      <w:u w:val="single"/>
    </w:rPr>
  </w:style>
  <w:style w:type="paragraph" w:customStyle="1" w:styleId="TableBodyTextRight">
    <w:name w:val="Table Body Text Right"/>
    <w:basedOn w:val="TableBodyText"/>
    <w:rsid w:val="008F0274"/>
    <w:pPr>
      <w:widowControl w:val="0"/>
      <w:autoSpaceDE w:val="0"/>
      <w:autoSpaceDN w:val="0"/>
      <w:adjustRightInd w:val="0"/>
      <w:jc w:val="right"/>
    </w:pPr>
    <w:rPr>
      <w:rFonts w:cs="Arial"/>
      <w:szCs w:val="18"/>
    </w:rPr>
  </w:style>
  <w:style w:type="paragraph" w:customStyle="1" w:styleId="CopyrightText">
    <w:name w:val="Copyright Text"/>
    <w:basedOn w:val="BodyText"/>
    <w:rsid w:val="008F0274"/>
    <w:rPr>
      <w:sz w:val="18"/>
    </w:rPr>
  </w:style>
  <w:style w:type="paragraph" w:customStyle="1" w:styleId="BodySmallRight">
    <w:name w:val="Body Small Right"/>
    <w:basedOn w:val="BodyTextRight"/>
    <w:rsid w:val="008F0274"/>
    <w:rPr>
      <w:sz w:val="18"/>
      <w:szCs w:val="18"/>
    </w:rPr>
  </w:style>
  <w:style w:type="paragraph" w:customStyle="1" w:styleId="MarginEdition">
    <w:name w:val="Margin Edition"/>
    <w:basedOn w:val="MarginNote"/>
    <w:rsid w:val="008F0274"/>
    <w:pPr>
      <w:spacing w:before="0" w:after="0"/>
    </w:pPr>
    <w:rPr>
      <w:rFonts w:ascii="Times New Roman" w:hAnsi="Times New Roman"/>
      <w:color w:val="999999"/>
    </w:rPr>
  </w:style>
  <w:style w:type="paragraph" w:customStyle="1" w:styleId="Spacer">
    <w:name w:val="Spacer"/>
    <w:basedOn w:val="Normal"/>
    <w:rsid w:val="008F0274"/>
    <w:rPr>
      <w:sz w:val="2"/>
      <w:szCs w:val="2"/>
    </w:rPr>
  </w:style>
  <w:style w:type="character" w:customStyle="1" w:styleId="Small">
    <w:name w:val="Small"/>
    <w:basedOn w:val="DefaultParagraphFont"/>
    <w:rsid w:val="008F0274"/>
    <w:rPr>
      <w:sz w:val="16"/>
    </w:rPr>
  </w:style>
  <w:style w:type="paragraph" w:customStyle="1" w:styleId="WideTable">
    <w:name w:val="Wide Table"/>
    <w:basedOn w:val="Normal"/>
    <w:rsid w:val="008F0274"/>
    <w:pPr>
      <w:ind w:left="-1418"/>
    </w:pPr>
    <w:rPr>
      <w:sz w:val="2"/>
      <w:szCs w:val="2"/>
    </w:rPr>
  </w:style>
  <w:style w:type="character" w:styleId="PageNumber">
    <w:name w:val="page number"/>
    <w:basedOn w:val="DefaultParagraphFont"/>
    <w:rsid w:val="008F0274"/>
  </w:style>
  <w:style w:type="paragraph" w:styleId="Quote">
    <w:name w:val="Quote"/>
    <w:basedOn w:val="Heading1"/>
    <w:link w:val="QuoteChar"/>
    <w:qFormat/>
    <w:rsid w:val="008F0274"/>
    <w:rPr>
      <w:b w:val="0"/>
      <w:sz w:val="72"/>
      <w:szCs w:val="72"/>
      <w:lang w:val="en-NZ"/>
    </w:rPr>
  </w:style>
  <w:style w:type="character" w:customStyle="1" w:styleId="QuoteChar">
    <w:name w:val="Quote Char"/>
    <w:basedOn w:val="DefaultParagraphFont"/>
    <w:link w:val="Quote"/>
    <w:rsid w:val="008F02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274"/>
    <w:pPr>
      <w:pageBreakBefore/>
    </w:pPr>
  </w:style>
  <w:style w:type="paragraph" w:customStyle="1" w:styleId="Border">
    <w:name w:val="Border"/>
    <w:basedOn w:val="Normal"/>
    <w:qFormat/>
    <w:rsid w:val="008F02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274"/>
    <w:rPr>
      <w:b/>
      <w:bCs/>
      <w:i/>
      <w:iCs/>
      <w:color w:val="auto"/>
    </w:rPr>
  </w:style>
  <w:style w:type="paragraph" w:styleId="IntenseQuote">
    <w:name w:val="Intense Quote"/>
    <w:basedOn w:val="Normal"/>
    <w:next w:val="Normal"/>
    <w:link w:val="IntenseQuoteChar"/>
    <w:uiPriority w:val="30"/>
    <w:qFormat/>
    <w:rsid w:val="008F02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2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274"/>
    <w:rPr>
      <w:smallCaps/>
      <w:color w:val="auto"/>
      <w:u w:val="single"/>
    </w:rPr>
  </w:style>
  <w:style w:type="character" w:styleId="IntenseReference">
    <w:name w:val="Intense Reference"/>
    <w:basedOn w:val="DefaultParagraphFont"/>
    <w:uiPriority w:val="32"/>
    <w:qFormat/>
    <w:rsid w:val="008F0274"/>
    <w:rPr>
      <w:b/>
      <w:bCs/>
      <w:smallCaps/>
      <w:color w:val="auto"/>
      <w:spacing w:val="5"/>
      <w:u w:val="single"/>
    </w:rPr>
  </w:style>
  <w:style w:type="paragraph" w:customStyle="1" w:styleId="2ColumnHeading">
    <w:name w:val="2Column Heading"/>
    <w:basedOn w:val="BodyText"/>
    <w:qFormat/>
    <w:rsid w:val="008F0274"/>
    <w:pPr>
      <w:spacing w:after="60"/>
      <w:ind w:left="-2268"/>
    </w:pPr>
    <w:rPr>
      <w:b/>
    </w:rPr>
  </w:style>
  <w:style w:type="paragraph" w:customStyle="1" w:styleId="Heading1TOC">
    <w:name w:val="Heading1 TOC"/>
    <w:basedOn w:val="Normal"/>
    <w:qFormat/>
    <w:rsid w:val="008F0274"/>
    <w:pPr>
      <w:spacing w:before="240" w:after="120"/>
    </w:pPr>
    <w:rPr>
      <w:rFonts w:ascii="Times New Roman" w:hAnsi="Times New Roman"/>
      <w:b/>
      <w:sz w:val="32"/>
    </w:rPr>
  </w:style>
  <w:style w:type="paragraph" w:customStyle="1" w:styleId="Heading2TOC">
    <w:name w:val="Heading2 TOC"/>
    <w:basedOn w:val="Normal"/>
    <w:qFormat/>
    <w:rsid w:val="008F0274"/>
    <w:pPr>
      <w:spacing w:before="240" w:after="60"/>
    </w:pPr>
    <w:rPr>
      <w:rFonts w:ascii="Times New Roman" w:hAnsi="Times New Roman"/>
      <w:b/>
      <w:sz w:val="28"/>
    </w:rPr>
  </w:style>
  <w:style w:type="character" w:customStyle="1" w:styleId="Underline">
    <w:name w:val="Underline"/>
    <w:basedOn w:val="DefaultParagraphFont"/>
    <w:qFormat/>
    <w:rsid w:val="008F0274"/>
    <w:rPr>
      <w:u w:val="single"/>
    </w:rPr>
  </w:style>
  <w:style w:type="character" w:customStyle="1" w:styleId="BoldandItalics">
    <w:name w:val="Bold and Italics"/>
    <w:qFormat/>
    <w:rsid w:val="008F0274"/>
    <w:rPr>
      <w:b/>
      <w:i/>
      <w:u w:val="none"/>
    </w:rPr>
  </w:style>
  <w:style w:type="paragraph" w:styleId="BalloonText">
    <w:name w:val="Balloon Text"/>
    <w:basedOn w:val="Normal"/>
    <w:link w:val="BalloonTextChar"/>
    <w:rsid w:val="008F0274"/>
    <w:rPr>
      <w:rFonts w:ascii="Tahoma" w:hAnsi="Tahoma" w:cs="Tahoma"/>
      <w:sz w:val="16"/>
      <w:szCs w:val="16"/>
    </w:rPr>
  </w:style>
  <w:style w:type="character" w:customStyle="1" w:styleId="BalloonTextChar">
    <w:name w:val="Balloon Text Char"/>
    <w:basedOn w:val="DefaultParagraphFont"/>
    <w:link w:val="BalloonText"/>
    <w:rsid w:val="008F02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2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2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274"/>
    <w:rPr>
      <w:b/>
      <w:color w:val="660033"/>
      <w:spacing w:val="0"/>
    </w:rPr>
  </w:style>
  <w:style w:type="paragraph" w:customStyle="1" w:styleId="Nameditemlist">
    <w:name w:val="Named item list"/>
    <w:basedOn w:val="BodyText"/>
    <w:qFormat/>
    <w:rsid w:val="008F0274"/>
    <w:pPr>
      <w:tabs>
        <w:tab w:val="left" w:pos="2835"/>
      </w:tabs>
      <w:ind w:left="2835" w:hanging="2835"/>
    </w:pPr>
  </w:style>
  <w:style w:type="paragraph" w:customStyle="1" w:styleId="BodyTextnopadding">
    <w:name w:val="Body Text no padding"/>
    <w:basedOn w:val="BodyText"/>
    <w:qFormat/>
    <w:rsid w:val="008F0274"/>
    <w:pPr>
      <w:spacing w:before="0" w:after="0"/>
    </w:pPr>
  </w:style>
  <w:style w:type="paragraph" w:customStyle="1" w:styleId="BodyTextBold">
    <w:name w:val="Body Text Bold"/>
    <w:basedOn w:val="BodyText"/>
    <w:qFormat/>
    <w:rsid w:val="008F0274"/>
    <w:rPr>
      <w:b/>
    </w:rPr>
  </w:style>
  <w:style w:type="character" w:styleId="Hyperlink">
    <w:name w:val="Hyperlink"/>
    <w:basedOn w:val="DefaultParagraphFont"/>
    <w:uiPriority w:val="99"/>
    <w:unhideWhenUsed/>
    <w:rsid w:val="006777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6231</Characters>
  <Application>Microsoft Office Word</Application>
  <DocSecurity>0</DocSecurity>
  <Lines>194</Lines>
  <Paragraphs>119</Paragraphs>
  <ScaleCrop>false</ScaleCrop>
  <Company>Author-it Software Corporation Ltd.</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MEM29009 Prepare, configure and test collaborative robots for industrial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2023-02-03T06:57:00Z</dcterms:created>
  <dcterms:modified xsi:type="dcterms:W3CDTF">2023-02-03T06:57:00Z</dcterms:modified>
</cp:coreProperties>
</file>