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3B2" w:rsidP="008D4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MEM29005 Diagnose faults in digital control systems</w:t>
      </w:r>
      <w:r>
        <w:fldChar w:fldCharType="end"/>
      </w:r>
    </w:p>
    <w:p w:rsidR="008D43B2" w:rsidP="008D43B2">
      <w:pPr>
        <w:pStyle w:val="Version"/>
        <w:sectPr w:rsidSect="00BF5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644" w:rsidP="00BF5644">
      <w:pPr>
        <w:pStyle w:val="SuperHeading"/>
      </w:pPr>
      <w:r w:rsidRPr="00BF5644">
        <w:t>MEM29005 Diagnose faults in digital control systems</w:t>
      </w:r>
    </w:p>
    <w:p w:rsidR="00000000" w:rsidRPr="00BF5644" w:rsidP="00BF5644">
      <w:pPr>
        <w:pStyle w:val="Heading1"/>
      </w:pPr>
      <w:bookmarkStart w:id="1" w:name="O_1274659"/>
      <w:bookmarkEnd w:id="1"/>
      <w:r w:rsidRPr="00BF5644">
        <w:t>Modification History</w:t>
      </w:r>
    </w:p>
    <w:p w:rsidR="00000000" w:rsidRPr="00BF5644" w:rsidP="008D43B2">
      <w:pPr>
        <w:pStyle w:val="BodyText"/>
      </w:pPr>
      <w:r w:rsidRPr="00BF5644">
        <w:t>Release 1. New unit.</w:t>
      </w:r>
    </w:p>
    <w:p w:rsidR="00000000" w:rsidRPr="00BF5644" w:rsidP="00BF5644">
      <w:pPr>
        <w:pStyle w:val="Heading1"/>
      </w:pPr>
      <w:bookmarkStart w:id="2" w:name="O_1274660"/>
      <w:bookmarkEnd w:id="2"/>
      <w:r w:rsidRPr="00BF5644">
        <w:t>Application</w:t>
      </w:r>
    </w:p>
    <w:p w:rsidR="00000000" w:rsidRPr="00BF5644" w:rsidP="008D43B2">
      <w:pPr>
        <w:pStyle w:val="BodyText"/>
      </w:pPr>
      <w:r w:rsidRPr="00BF5644">
        <w:t>This unit defines the skills and knowledge required to apply diagnostic procedures to existing digital control systems in order to correct faults and return the system to nor</w:t>
      </w:r>
      <w:r w:rsidRPr="00BF5644">
        <w:t xml:space="preserve">mal operation. </w:t>
      </w:r>
    </w:p>
    <w:p w:rsidR="00000000" w:rsidRPr="00BF5644" w:rsidP="008D43B2">
      <w:pPr>
        <w:pStyle w:val="BodyText"/>
      </w:pPr>
      <w:r w:rsidRPr="00BF5644">
        <w:t>The unit includes preparing for and applying safe fault-finding processes and techniques, dealing with unexpected situations, and completing and documenting outcomes.</w:t>
      </w:r>
    </w:p>
    <w:p w:rsidR="00000000" w:rsidRPr="00BF5644" w:rsidP="008D43B2">
      <w:pPr>
        <w:pStyle w:val="BodyText"/>
      </w:pPr>
      <w:r w:rsidRPr="00BF5644">
        <w:t>The unit applies to digital control systems that are part of, or have the</w:t>
      </w:r>
      <w:r w:rsidRPr="00BF5644">
        <w:t xml:space="preserve"> potential to become, part of Industry 4.0 systems and processes in a manufacturing or engineering-related workplace or are part of a workplace that is connected to a manufacturing or engineering-related workplace supply chain.</w:t>
      </w:r>
    </w:p>
    <w:p w:rsidR="00000000" w:rsidRPr="00BF5644" w:rsidP="008D43B2">
      <w:pPr>
        <w:pStyle w:val="BodyText"/>
      </w:pPr>
      <w:r w:rsidRPr="00BF5644">
        <w:t>The skills and knowledge des</w:t>
      </w:r>
      <w:r w:rsidRPr="00BF5644">
        <w:t xml:space="preserve">cribed in this unit do not cover connecting, diagnosing or repairing power supplies above 50V ac or 120V dc or other electrical-related work requiring an electrical licence in any state or territory. </w:t>
      </w:r>
    </w:p>
    <w:p w:rsidR="008D43B2" w:rsidP="008D43B2">
      <w:pPr>
        <w:pStyle w:val="BodyText"/>
      </w:pPr>
      <w:r w:rsidRPr="00BF5644">
        <w:t>No licensing, legislative or certification requirements</w:t>
      </w:r>
      <w:r w:rsidRPr="00BF5644">
        <w:t xml:space="preserve"> apply to this unit at the time of publication. </w:t>
      </w:r>
    </w:p>
    <w:p w:rsidR="00000000" w:rsidRPr="00BF5644" w:rsidP="00BF5644">
      <w:pPr>
        <w:pStyle w:val="Heading1"/>
      </w:pPr>
      <w:bookmarkStart w:id="3" w:name="O_1274661"/>
      <w:bookmarkEnd w:id="3"/>
      <w:r w:rsidRPr="00BF5644">
        <w:t>Pre-requisite Unit</w:t>
      </w:r>
    </w:p>
    <w:p w:rsidR="00000000" w:rsidRPr="00BF5644" w:rsidP="008D43B2">
      <w:pPr>
        <w:pStyle w:val="BodyText"/>
      </w:pPr>
      <w:r w:rsidRPr="00BF5644">
        <w:t>Nil</w:t>
      </w:r>
    </w:p>
    <w:p w:rsidR="00000000" w:rsidRPr="00BF5644" w:rsidP="00BF5644">
      <w:pPr>
        <w:pStyle w:val="Heading1"/>
      </w:pPr>
      <w:bookmarkStart w:id="4" w:name="O_1274662"/>
      <w:bookmarkEnd w:id="4"/>
      <w:r w:rsidRPr="00BF5644">
        <w:t>Competency Field</w:t>
      </w:r>
    </w:p>
    <w:p w:rsidR="00000000" w:rsidRPr="00BF5644" w:rsidP="008D43B2">
      <w:pPr>
        <w:pStyle w:val="BodyText"/>
      </w:pPr>
      <w:r w:rsidRPr="00BF5644">
        <w:t>Applied technologies</w:t>
      </w:r>
    </w:p>
    <w:p w:rsidR="00000000" w:rsidRPr="00BF5644" w:rsidP="00BF5644">
      <w:pPr>
        <w:pStyle w:val="Heading1"/>
      </w:pPr>
      <w:bookmarkStart w:id="5" w:name="O_1274664"/>
      <w:bookmarkEnd w:id="5"/>
      <w:r w:rsidRPr="00BF564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D43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44" w:rsidP="00BF5644">
            <w:pPr>
              <w:pStyle w:val="BodyText"/>
            </w:pPr>
            <w:r w:rsidRPr="00BF564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rPr>
                <w:rStyle w:val="SpecialBold"/>
              </w:rPr>
              <w:t>Performance Criteria</w:t>
            </w:r>
          </w:p>
        </w:tc>
      </w:tr>
      <w:tr w:rsidTr="008D43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Performance criteria describe the performance needed to demonstrate achievement of the element.</w:t>
            </w:r>
          </w:p>
        </w:tc>
      </w:tr>
      <w:tr w:rsidTr="008D43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1. Prepare to diagnose digital control systems faults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44" w:rsidP="00BF5644">
            <w:pPr>
              <w:pStyle w:val="BodyText"/>
            </w:pPr>
            <w:r w:rsidRPr="00BF5644">
              <w:t>1.1 Identify diagnostic procedures from control system supplier</w:t>
            </w:r>
            <w:r w:rsidRPr="00BF5644">
              <w:t xml:space="preserve"> documentation, plant and process documentation, work request, or discussion with relevant personnel</w:t>
            </w:r>
          </w:p>
          <w:p w:rsidR="00000000" w:rsidRPr="00BF5644" w:rsidP="00BF5644">
            <w:pPr>
              <w:pStyle w:val="BodyText"/>
            </w:pPr>
            <w:r w:rsidRPr="00BF5644">
              <w:t>1.2 Consult with appropriate personnel to ensure planned work is coordinated effectively with others and system downtime is minimised</w:t>
            </w:r>
          </w:p>
          <w:p w:rsidR="00000000" w:rsidRPr="00BF5644" w:rsidP="00BF5644">
            <w:pPr>
              <w:pStyle w:val="BodyText"/>
            </w:pPr>
            <w:r w:rsidRPr="00BF5644">
              <w:t xml:space="preserve">1.3 Identify sources </w:t>
            </w:r>
            <w:r w:rsidRPr="00BF5644">
              <w:t>of materials and components in case replacements are required as a result of fault diagnosis</w:t>
            </w:r>
          </w:p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1.4 Ensure appropriate tools and equipment for the digital control system are selected and serviceable</w:t>
            </w:r>
          </w:p>
        </w:tc>
      </w:tr>
      <w:tr w:rsidTr="008D43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 xml:space="preserve">2. Apply diagnostic techniques to digital control systems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44" w:rsidP="00BF5644">
            <w:pPr>
              <w:pStyle w:val="BodyText"/>
            </w:pPr>
            <w:r w:rsidRPr="00BF5644">
              <w:t>2.1 Apply relevant WHS and regulatory procedures and risk control measures associated with diagnostic procedures</w:t>
            </w:r>
          </w:p>
          <w:p w:rsidR="00000000" w:rsidRPr="00BF5644" w:rsidP="00BF5644">
            <w:pPr>
              <w:pStyle w:val="BodyText"/>
            </w:pPr>
            <w:r w:rsidRPr="00BF5644">
              <w:t>2.2 Determine the need to observe, test or measure the system live and arrange access if required</w:t>
            </w:r>
          </w:p>
          <w:p w:rsidR="00000000" w:rsidRPr="00BF5644" w:rsidP="00BF5644">
            <w:pPr>
              <w:pStyle w:val="BodyText"/>
            </w:pPr>
            <w:r w:rsidRPr="00BF5644">
              <w:t>2.3 Perform diagnostic processes and techniqu</w:t>
            </w:r>
            <w:r w:rsidRPr="00BF5644">
              <w:t xml:space="preserve">es efficiently to minimise disruption, wastage and downtime </w:t>
            </w:r>
          </w:p>
          <w:p w:rsidR="00000000" w:rsidRPr="00BF5644" w:rsidP="00BF5644">
            <w:pPr>
              <w:pStyle w:val="BodyText"/>
            </w:pPr>
            <w:r w:rsidRPr="00BF5644">
              <w:t>2.4 Isolate control system circuits where required according to manufacturer’s instructions and standard operating procedures (SOPs)</w:t>
            </w:r>
          </w:p>
          <w:p w:rsidR="00000000" w:rsidRPr="00BF5644" w:rsidP="00BF5644">
            <w:pPr>
              <w:pStyle w:val="BodyText"/>
            </w:pPr>
            <w:r w:rsidRPr="00BF5644">
              <w:t>2.5 Check for faults in components in a systematic manner with</w:t>
            </w:r>
            <w:r w:rsidRPr="00BF5644">
              <w:t xml:space="preserve"> reference to the required operating functions and parameters</w:t>
            </w:r>
          </w:p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2.6 Log faults according to SOPs</w:t>
            </w:r>
          </w:p>
        </w:tc>
      </w:tr>
      <w:tr w:rsidTr="008D43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3. Provide solutions to digital control system faults and non-conformances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44" w:rsidP="00BF5644">
            <w:pPr>
              <w:pStyle w:val="BodyText"/>
            </w:pPr>
            <w:r w:rsidRPr="00BF5644">
              <w:t>3.1 Apply safety and risk control measures and procedures to completing the diagnosti</w:t>
            </w:r>
            <w:r w:rsidRPr="00BF5644">
              <w:t>c and repair activities</w:t>
            </w:r>
          </w:p>
          <w:p w:rsidR="00000000" w:rsidRPr="00BF5644" w:rsidP="00BF5644">
            <w:pPr>
              <w:pStyle w:val="BodyText"/>
            </w:pPr>
            <w:r w:rsidRPr="00BF5644">
              <w:t xml:space="preserve">3.2 Repair or replace identified faulty components or materials </w:t>
            </w:r>
          </w:p>
          <w:p w:rsidR="00000000" w:rsidRPr="00BF5644" w:rsidP="00BF5644">
            <w:pPr>
              <w:pStyle w:val="BodyText"/>
            </w:pPr>
            <w:r w:rsidRPr="00BF5644">
              <w:t>3.3 Identify programming related faults and arrange for reprogramming according to SOPs</w:t>
            </w:r>
          </w:p>
          <w:p w:rsidR="00000000" w:rsidRPr="00BF5644" w:rsidP="00BF5644">
            <w:pPr>
              <w:pStyle w:val="BodyText"/>
            </w:pPr>
            <w:r w:rsidRPr="00BF5644">
              <w:t>3.4 Return digital control system to normal operation</w:t>
            </w:r>
          </w:p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3.5 Refer faults requirin</w:t>
            </w:r>
            <w:r w:rsidRPr="00BF5644">
              <w:t>g additional expert assistance to manufacturer or other expert</w:t>
            </w:r>
          </w:p>
        </w:tc>
      </w:tr>
      <w:tr w:rsidTr="008D43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4. Complete work and prepare report on diagnostic and repair activities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44" w:rsidP="00BF5644">
            <w:pPr>
              <w:pStyle w:val="BodyText"/>
            </w:pPr>
            <w:r w:rsidRPr="00BF5644">
              <w:t>4.1 Monitor system after diagnostic and repair and confirm operation against specified parameters</w:t>
            </w:r>
          </w:p>
          <w:p w:rsidR="00000000" w:rsidRPr="00BF5644" w:rsidP="00BF5644">
            <w:pPr>
              <w:pStyle w:val="BodyText"/>
            </w:pPr>
            <w:r w:rsidRPr="00BF5644">
              <w:t>4.2 Produce required d</w:t>
            </w:r>
            <w:r w:rsidRPr="00BF5644">
              <w:t>ocumentation and reports in line with organisational policies and procedures</w:t>
            </w:r>
          </w:p>
        </w:tc>
      </w:tr>
    </w:tbl>
    <w:p w:rsidR="00000000" w:rsidRPr="00BF5644" w:rsidP="00BF5644">
      <w:pPr>
        <w:pStyle w:val="BodyText"/>
      </w:pPr>
    </w:p>
    <w:p w:rsidR="00000000" w:rsidRPr="00BF5644" w:rsidP="00BF5644">
      <w:pPr>
        <w:pStyle w:val="AllowPageBreak"/>
      </w:pPr>
    </w:p>
    <w:p w:rsidR="00000000" w:rsidRPr="00BF5644" w:rsidP="00BF5644">
      <w:pPr>
        <w:pStyle w:val="Heading1"/>
      </w:pPr>
      <w:bookmarkStart w:id="6" w:name="O_1274665"/>
      <w:bookmarkEnd w:id="6"/>
      <w:r w:rsidRPr="00BF5644">
        <w:t>Foundation Skills</w:t>
      </w:r>
    </w:p>
    <w:p w:rsidR="00000000" w:rsidRPr="00BF5644" w:rsidP="008D43B2">
      <w:pPr>
        <w:pStyle w:val="BodyText"/>
      </w:pPr>
      <w:r w:rsidRPr="00BF5644">
        <w:t>This section describes those language, literacy, numeracy and employment skills that are essential to performance.</w:t>
      </w:r>
    </w:p>
    <w:p w:rsidR="008D43B2" w:rsidP="008D43B2">
      <w:pPr>
        <w:pStyle w:val="BodyText"/>
      </w:pPr>
      <w:r w:rsidRPr="00BF5644">
        <w:t>Foundation skills essential to performance are explicit in the performance criteria of this unit of competency.</w:t>
      </w:r>
    </w:p>
    <w:p w:rsidR="00000000" w:rsidRPr="00BF5644" w:rsidP="00BF5644">
      <w:pPr>
        <w:pStyle w:val="Heading1"/>
      </w:pPr>
      <w:bookmarkStart w:id="7" w:name="O_1274666"/>
      <w:bookmarkEnd w:id="7"/>
      <w:r w:rsidRPr="00BF564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BF5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This field allows for different work environments and conditions that may affect performance. Essential</w:t>
            </w:r>
            <w:r w:rsidRPr="00BF5644">
              <w:t xml:space="preserve">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F5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Industry 4.0 systems include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44" w:rsidP="00BF5644">
            <w:pPr>
              <w:pStyle w:val="ListBullet"/>
            </w:pPr>
            <w:r w:rsidRPr="00BF5644">
              <w:t xml:space="preserve">industrial </w:t>
            </w:r>
            <w:r w:rsidRPr="00BF5644">
              <w:t>internet of things (IIoT) devices</w:t>
            </w:r>
          </w:p>
          <w:p w:rsidR="00000000" w:rsidRPr="00BF5644" w:rsidP="00BF5644">
            <w:pPr>
              <w:pStyle w:val="ListBullet"/>
            </w:pPr>
            <w:r w:rsidRPr="00BF5644">
              <w:t>collaborative robots</w:t>
            </w:r>
          </w:p>
          <w:p w:rsidR="00000000" w:rsidRPr="00BF5644" w:rsidP="00BF5644">
            <w:pPr>
              <w:pStyle w:val="ListBullet"/>
            </w:pPr>
            <w:r w:rsidRPr="00BF5644">
              <w:t xml:space="preserve">networked and cloud connected traditional robots and other industrial automation </w:t>
            </w:r>
          </w:p>
          <w:p w:rsidR="00000000" w:rsidRPr="00BF5644" w:rsidP="00BF5644">
            <w:pPr>
              <w:pStyle w:val="ListBullet"/>
            </w:pPr>
            <w:r w:rsidRPr="00BF5644">
              <w:t>networked and cloud connected supervisory control and data acquisition systems (SCADA)</w:t>
            </w:r>
          </w:p>
          <w:p w:rsidR="00000000" w:rsidRPr="00BF5644" w:rsidP="00BF5644">
            <w:pPr>
              <w:pStyle w:val="ListBullet"/>
            </w:pPr>
            <w:r w:rsidRPr="00BF5644">
              <w:t>networked and cloud connected enterprise resource planning (erp) systems</w:t>
            </w:r>
          </w:p>
          <w:p w:rsidR="00000000" w:rsidRPr="00BF5644" w:rsidP="00BF5644">
            <w:pPr>
              <w:pStyle w:val="ListBullet"/>
            </w:pPr>
            <w:r w:rsidRPr="00BF5644">
              <w:t>networked and cloud connected CAD and CAM systems</w:t>
            </w:r>
          </w:p>
          <w:p w:rsidR="00000000" w:rsidRPr="00BF5644" w:rsidP="00BF5644">
            <w:pPr>
              <w:pStyle w:val="ListBullet"/>
            </w:pPr>
            <w:r w:rsidRPr="00BF5644">
              <w:t>digital twins</w:t>
            </w:r>
          </w:p>
          <w:p w:rsidR="00000000" w:rsidRPr="00BF5644" w:rsidP="00BF5644">
            <w:pPr>
              <w:pStyle w:val="ListBullet"/>
            </w:pPr>
            <w:r w:rsidRPr="00BF5644">
              <w:t>augmented and virtual reality systems</w:t>
            </w:r>
          </w:p>
          <w:p w:rsidR="00000000" w:rsidRPr="00BF5644" w:rsidP="00BF5644">
            <w:pPr>
              <w:pStyle w:val="ListBullet"/>
            </w:pPr>
            <w:r w:rsidRPr="00BF5644">
              <w:t>networked and cloud connected CNC and additive manufacturing machines</w:t>
            </w:r>
          </w:p>
          <w:p w:rsidR="00000000" w:rsidRPr="00BF5644" w:rsidP="00BF5644">
            <w:pPr>
              <w:pStyle w:val="ListBullet"/>
            </w:pPr>
            <w:r w:rsidRPr="00BF5644">
              <w:t>networked a</w:t>
            </w:r>
            <w:r w:rsidRPr="00BF5644">
              <w:t>nd cloud connected data storage and processing facilities</w:t>
            </w:r>
          </w:p>
          <w:p w:rsidR="00000000" w:rsidRPr="00BF5644" w:rsidP="00BF5644">
            <w:pPr>
              <w:pStyle w:val="ListBullet"/>
            </w:pPr>
            <w:r w:rsidRPr="00BF5644">
              <w:t>networked and cloud connected edge devices</w:t>
            </w:r>
          </w:p>
          <w:p w:rsidR="00000000" w:rsidP="00BF5644">
            <w:pPr>
              <w:pStyle w:val="ListBullet"/>
              <w:rPr>
                <w:lang w:val="en-NZ"/>
              </w:rPr>
            </w:pPr>
            <w:r w:rsidRPr="00BF5644">
              <w:t>other networked and cloud connected digital devices and systems relevant to the workplace.</w:t>
            </w:r>
          </w:p>
        </w:tc>
      </w:tr>
      <w:tr w:rsidTr="00BF5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WHS procedures and risk control measures include one or more of</w:t>
            </w:r>
            <w:r w:rsidRPr="00BF5644">
              <w:t xml:space="preserve">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44" w:rsidP="00BF5644">
            <w:pPr>
              <w:pStyle w:val="ListBullet"/>
            </w:pPr>
            <w:r w:rsidRPr="00BF5644">
              <w:t>personal protective equipment (PPE)</w:t>
            </w:r>
          </w:p>
          <w:p w:rsidR="00000000" w:rsidRPr="00BF5644" w:rsidP="00BF5644">
            <w:pPr>
              <w:pStyle w:val="ListBullet"/>
            </w:pPr>
            <w:r w:rsidRPr="00BF5644">
              <w:t>job safety analysis (JSA) worksheets</w:t>
            </w:r>
          </w:p>
          <w:p w:rsidR="00000000" w:rsidRPr="00BF5644" w:rsidP="00BF5644">
            <w:pPr>
              <w:pStyle w:val="ListBullet"/>
            </w:pPr>
            <w:r w:rsidRPr="00BF5644">
              <w:t>material safety data sheet (MSDS)</w:t>
            </w:r>
          </w:p>
          <w:p w:rsidR="00000000" w:rsidRPr="00BF5644" w:rsidP="00BF5644">
            <w:pPr>
              <w:pStyle w:val="ListBullet"/>
            </w:pPr>
            <w:r w:rsidRPr="00BF5644">
              <w:t>safety equipment and devices</w:t>
            </w:r>
          </w:p>
          <w:p w:rsidR="00000000" w:rsidRPr="00BF5644" w:rsidP="00BF5644">
            <w:pPr>
              <w:pStyle w:val="ListBullet"/>
            </w:pPr>
            <w:r w:rsidRPr="00BF5644">
              <w:t>safety signs /symbols</w:t>
            </w:r>
          </w:p>
          <w:p w:rsidR="00000000" w:rsidP="00BF5644">
            <w:pPr>
              <w:pStyle w:val="ListBullet"/>
              <w:rPr>
                <w:lang w:val="en-NZ"/>
              </w:rPr>
            </w:pPr>
            <w:r w:rsidRPr="00BF5644">
              <w:t xml:space="preserve">regulations related to electrical work. </w:t>
            </w:r>
          </w:p>
        </w:tc>
      </w:tr>
      <w:tr w:rsidTr="00BF5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>Components include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44" w:rsidP="00BF5644">
            <w:pPr>
              <w:pStyle w:val="ListBullet"/>
            </w:pPr>
            <w:r w:rsidRPr="00BF5644">
              <w:t>sensors</w:t>
            </w:r>
          </w:p>
          <w:p w:rsidR="00000000" w:rsidRPr="00BF5644" w:rsidP="00BF5644">
            <w:pPr>
              <w:pStyle w:val="ListBullet"/>
            </w:pPr>
            <w:r w:rsidRPr="00BF5644">
              <w:t>micro-electro-mechanical systems (mems)</w:t>
            </w:r>
          </w:p>
          <w:p w:rsidR="00000000" w:rsidRPr="00BF5644" w:rsidP="00BF5644">
            <w:pPr>
              <w:pStyle w:val="ListBullet"/>
            </w:pPr>
            <w:r w:rsidRPr="00BF5644">
              <w:t>wired and wireless (WiFi) network components</w:t>
            </w:r>
          </w:p>
          <w:p w:rsidR="00000000" w:rsidRPr="00BF5644" w:rsidP="00BF5644">
            <w:pPr>
              <w:pStyle w:val="ListBullet"/>
            </w:pPr>
            <w:r w:rsidRPr="00BF5644">
              <w:t>operational amplifiers</w:t>
            </w:r>
          </w:p>
          <w:p w:rsidR="00000000" w:rsidRPr="00BF5644" w:rsidP="00BF5644">
            <w:pPr>
              <w:pStyle w:val="ListBullet"/>
            </w:pPr>
            <w:r w:rsidRPr="00BF5644">
              <w:t>mechanical switches</w:t>
            </w:r>
          </w:p>
          <w:p w:rsidR="00000000" w:rsidP="00BF5644">
            <w:pPr>
              <w:pStyle w:val="ListBullet"/>
              <w:rPr>
                <w:lang w:val="en-NZ"/>
              </w:rPr>
            </w:pPr>
            <w:r w:rsidRPr="00BF5644">
              <w:t>analogue to digital and digital to analogue converters.</w:t>
            </w:r>
          </w:p>
        </w:tc>
      </w:tr>
      <w:tr w:rsidTr="00BF5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5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644">
            <w:pPr>
              <w:pStyle w:val="BodyText"/>
              <w:rPr>
                <w:lang w:val="en-NZ"/>
              </w:rPr>
            </w:pPr>
            <w:r w:rsidRPr="00BF5644">
              <w:t xml:space="preserve">Diagnostic and repair activities include one or more of: 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644" w:rsidP="00BF5644">
            <w:pPr>
              <w:pStyle w:val="ListBullet"/>
            </w:pPr>
            <w:r w:rsidRPr="00BF5644">
              <w:t>monitoring live operation of an existing digital control system</w:t>
            </w:r>
          </w:p>
          <w:p w:rsidR="00000000" w:rsidRPr="00BF5644" w:rsidP="00BF5644">
            <w:pPr>
              <w:pStyle w:val="ListBullet"/>
            </w:pPr>
            <w:r w:rsidRPr="00BF5644">
              <w:t>alteration of the digital control system to comply with a specified function</w:t>
            </w:r>
          </w:p>
          <w:p w:rsidR="00000000" w:rsidRPr="00BF5644" w:rsidP="00BF5644">
            <w:pPr>
              <w:pStyle w:val="ListBullet"/>
            </w:pPr>
            <w:r w:rsidRPr="00BF5644">
              <w:t>tracing and correcting faults</w:t>
            </w:r>
          </w:p>
          <w:p w:rsidR="00000000" w:rsidRPr="00BF5644" w:rsidP="00BF5644">
            <w:pPr>
              <w:pStyle w:val="ListBullet"/>
            </w:pPr>
            <w:r w:rsidRPr="00BF5644">
              <w:t>repair or replacement of m</w:t>
            </w:r>
            <w:r w:rsidRPr="00BF5644">
              <w:t xml:space="preserve">aterials or components </w:t>
            </w:r>
          </w:p>
          <w:p w:rsidR="00000000" w:rsidRPr="00BF5644" w:rsidP="00BF5644">
            <w:pPr>
              <w:pStyle w:val="ListBullet"/>
            </w:pPr>
            <w:r w:rsidRPr="00BF5644">
              <w:t>programming or reprogramming the control system including arranging for expert programming where required.</w:t>
            </w:r>
          </w:p>
        </w:tc>
      </w:tr>
    </w:tbl>
    <w:p w:rsidR="008D43B2" w:rsidP="00BF5644">
      <w:pPr>
        <w:pStyle w:val="ListBullet"/>
      </w:pPr>
    </w:p>
    <w:p w:rsidR="008D43B2" w:rsidP="00BF5644">
      <w:pPr>
        <w:pStyle w:val="ListBullet"/>
      </w:pPr>
    </w:p>
    <w:p w:rsidR="00000000" w:rsidRPr="00BF5644" w:rsidP="00BF5644">
      <w:pPr>
        <w:pStyle w:val="Heading1"/>
      </w:pPr>
      <w:bookmarkStart w:id="8" w:name="O_1274667"/>
      <w:bookmarkEnd w:id="8"/>
      <w:r w:rsidRPr="00BF5644">
        <w:t>Unit Mapping Information</w:t>
      </w:r>
    </w:p>
    <w:p w:rsidR="00000000" w:rsidRPr="00BF5644" w:rsidP="008D43B2">
      <w:pPr>
        <w:pStyle w:val="BodyText"/>
      </w:pPr>
      <w:r w:rsidRPr="00BF5644">
        <w:t>No equivalent unit.</w:t>
      </w:r>
    </w:p>
    <w:p w:rsidR="00000000" w:rsidRPr="00BF5644" w:rsidP="00BF5644">
      <w:pPr>
        <w:pStyle w:val="Heading1"/>
      </w:pPr>
      <w:bookmarkStart w:id="9" w:name="O_1274674"/>
      <w:bookmarkEnd w:id="9"/>
      <w:r w:rsidRPr="00BF5644">
        <w:t>Links</w:t>
      </w:r>
    </w:p>
    <w:p w:rsidR="00000000" w:rsidRPr="00BF5644" w:rsidP="008D43B2">
      <w:pPr>
        <w:pStyle w:val="BodyText"/>
      </w:pPr>
      <w:r w:rsidRPr="00BF5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711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F5644" w:rsidP="008D43B2">
      <w:pPr>
        <w:pStyle w:val="BodyText"/>
        <w:sectPr w:rsidSect="00BF56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5644" w:rsidP="00BF5644">
      <w:pPr>
        <w:pStyle w:val="SuperHeading"/>
      </w:pPr>
      <w:r w:rsidRPr="00BF5644">
        <w:t>Assessment Requirements for MEM29005 Diagnose faults in digital</w:t>
      </w:r>
      <w:r w:rsidRPr="00BF5644">
        <w:t xml:space="preserve"> control systems</w:t>
      </w:r>
    </w:p>
    <w:p w:rsidR="00000000" w:rsidRPr="00BF5644" w:rsidP="00BF5644">
      <w:pPr>
        <w:pStyle w:val="Heading1"/>
      </w:pPr>
      <w:bookmarkStart w:id="10" w:name="O_1274669"/>
      <w:bookmarkEnd w:id="10"/>
      <w:r w:rsidRPr="00BF5644">
        <w:t>Modification History</w:t>
      </w:r>
    </w:p>
    <w:p w:rsidR="00000000" w:rsidRPr="00BF5644" w:rsidP="008D43B2">
      <w:pPr>
        <w:pStyle w:val="BodyText"/>
      </w:pPr>
      <w:r w:rsidRPr="00BF5644">
        <w:t>Release 1. New unit.</w:t>
      </w:r>
    </w:p>
    <w:p w:rsidR="00000000" w:rsidRPr="00BF5644" w:rsidP="00BF5644">
      <w:pPr>
        <w:pStyle w:val="Heading1"/>
      </w:pPr>
      <w:bookmarkStart w:id="11" w:name="O_1274670"/>
      <w:bookmarkEnd w:id="11"/>
      <w:r w:rsidRPr="00BF5644">
        <w:t>Performance Evidence</w:t>
      </w:r>
    </w:p>
    <w:p w:rsidR="00000000" w:rsidRPr="00BF5644" w:rsidP="008D43B2">
      <w:pPr>
        <w:pStyle w:val="BodyText"/>
      </w:pPr>
      <w:r w:rsidRPr="00BF5644">
        <w:t>There must be evidence the candidate has demonstrated the ability to:</w:t>
      </w:r>
    </w:p>
    <w:p w:rsidR="00000000" w:rsidRPr="00BF5644" w:rsidP="00BF5644">
      <w:pPr>
        <w:pStyle w:val="ListBullet"/>
      </w:pPr>
      <w:r w:rsidRPr="00BF5644">
        <w:t>research supplier web sites and technical documentation for:</w:t>
      </w:r>
    </w:p>
    <w:p w:rsidR="00000000" w:rsidRPr="00BF5644" w:rsidP="00BF5644">
      <w:pPr>
        <w:pStyle w:val="ListBullet2"/>
      </w:pPr>
      <w:r w:rsidRPr="00BF5644">
        <w:t>latest</w:t>
      </w:r>
      <w:r w:rsidRPr="00BF5644">
        <w:t xml:space="preserve"> developments with digital control systems and their diagnostic procedures</w:t>
      </w:r>
    </w:p>
    <w:p w:rsidR="00000000" w:rsidRPr="00BF5644" w:rsidP="00BF5644">
      <w:pPr>
        <w:pStyle w:val="ListBullet2"/>
      </w:pPr>
      <w:r w:rsidRPr="00BF5644">
        <w:t>information relevant to diagnostic procedures for specific digital control systems</w:t>
      </w:r>
    </w:p>
    <w:p w:rsidR="00000000" w:rsidRPr="00BF5644" w:rsidP="00BF5644">
      <w:pPr>
        <w:pStyle w:val="ListBullet"/>
      </w:pPr>
      <w:r w:rsidRPr="00BF5644">
        <w:t>prepare and justify a plan for diagnosing faults for three different types of digital control</w:t>
      </w:r>
      <w:r w:rsidRPr="00BF5644">
        <w:t xml:space="preserve"> system faults </w:t>
      </w:r>
    </w:p>
    <w:p w:rsidR="00000000" w:rsidRPr="00BF5644" w:rsidP="00BF5644">
      <w:pPr>
        <w:pStyle w:val="ListBullet"/>
      </w:pPr>
      <w:r w:rsidRPr="00BF5644">
        <w:t xml:space="preserve">accurately identify and locate faults in at least three different types of digital control system faults </w:t>
      </w:r>
    </w:p>
    <w:p w:rsidR="00000000" w:rsidRPr="00BF5644" w:rsidP="00BF5644">
      <w:pPr>
        <w:pStyle w:val="ListBullet"/>
      </w:pPr>
      <w:r w:rsidRPr="00BF5644">
        <w:t>use appropriate tools, testing equipment and software applications for diagnosing and rectifying faults on at least three digital cont</w:t>
      </w:r>
      <w:r w:rsidRPr="00BF5644">
        <w:t>rol systems</w:t>
      </w:r>
    </w:p>
    <w:p w:rsidR="00000000" w:rsidRPr="00BF5644" w:rsidP="00BF5644">
      <w:pPr>
        <w:pStyle w:val="ListBullet"/>
      </w:pPr>
      <w:r w:rsidRPr="00BF5644">
        <w:t>take accurate measurements during diagnostic procedures on digital control systems</w:t>
      </w:r>
    </w:p>
    <w:p w:rsidR="00000000" w:rsidRPr="00BF5644" w:rsidP="00BF5644">
      <w:pPr>
        <w:pStyle w:val="ListBullet"/>
      </w:pPr>
      <w:r w:rsidRPr="00BF5644">
        <w:t>correct programming-related faults through basic reprogramming</w:t>
      </w:r>
    </w:p>
    <w:p w:rsidR="00000000" w:rsidRPr="00BF5644" w:rsidP="00BF5644">
      <w:pPr>
        <w:pStyle w:val="ListBullet"/>
      </w:pPr>
      <w:r w:rsidRPr="00BF5644">
        <w:t>document and report diagnostic and repair outcomes</w:t>
      </w:r>
    </w:p>
    <w:p w:rsidR="00000000" w:rsidRPr="00BF5644" w:rsidP="00BF5644">
      <w:pPr>
        <w:pStyle w:val="ListBullet"/>
      </w:pPr>
      <w:r w:rsidRPr="00BF5644">
        <w:t>document faults and prepare recommendations for</w:t>
      </w:r>
      <w:r w:rsidRPr="00BF5644">
        <w:t xml:space="preserve"> expert assistance, upgrades, or other actions where fault is unable to be repaired immediately.</w:t>
      </w:r>
    </w:p>
    <w:p w:rsidR="008D43B2" w:rsidRPr="008D43B2" w:rsidP="008D43B2">
      <w:pPr>
        <w:pStyle w:val="BodyText"/>
        <w:rPr>
          <w:i/>
        </w:rPr>
      </w:pPr>
      <w:r w:rsidRPr="008D43B2">
        <w:rPr>
          <w:rStyle w:val="Emphasis"/>
        </w:rPr>
        <w:t>Note: Where a volume and/or frequency is not specified, demonstration must be provided at least once.</w:t>
      </w:r>
    </w:p>
    <w:p w:rsidR="00000000" w:rsidRPr="00BF5644" w:rsidP="00BF5644">
      <w:pPr>
        <w:pStyle w:val="Heading1"/>
      </w:pPr>
      <w:bookmarkStart w:id="12" w:name="O_1274671"/>
      <w:bookmarkEnd w:id="12"/>
      <w:r w:rsidRPr="00BF5644">
        <w:t>Knowledge Evidence</w:t>
      </w:r>
    </w:p>
    <w:p w:rsidR="00000000" w:rsidRPr="00BF5644" w:rsidP="008D43B2">
      <w:pPr>
        <w:pStyle w:val="BodyText"/>
      </w:pPr>
      <w:r w:rsidRPr="00BF5644">
        <w:t>There must be evidence the candidate has knowledge of:</w:t>
      </w:r>
    </w:p>
    <w:p w:rsidR="00000000" w:rsidRPr="00BF5644" w:rsidP="00BF5644">
      <w:pPr>
        <w:pStyle w:val="ListBullet"/>
      </w:pPr>
      <w:r w:rsidRPr="00BF5644">
        <w:t>types and functions of digital control systems, including microcontroller-based applied digital control</w:t>
      </w:r>
    </w:p>
    <w:p w:rsidR="00000000" w:rsidRPr="00BF5644" w:rsidP="00BF5644">
      <w:pPr>
        <w:pStyle w:val="ListBullet"/>
      </w:pPr>
      <w:r w:rsidRPr="00BF5644">
        <w:t>workplace health and safety (WHS) regulatory requirements relevant to troubleshooting digital co</w:t>
      </w:r>
      <w:r w:rsidRPr="00BF5644">
        <w:t>ntrol systems</w:t>
      </w:r>
    </w:p>
    <w:p w:rsidR="00000000" w:rsidRPr="00BF5644" w:rsidP="00BF5644">
      <w:pPr>
        <w:pStyle w:val="ListBullet"/>
      </w:pPr>
      <w:r w:rsidRPr="00BF5644">
        <w:t>fault-finding principles in troubleshooting digital control systems</w:t>
      </w:r>
    </w:p>
    <w:p w:rsidR="00000000" w:rsidRPr="00BF5644" w:rsidP="00BF5644">
      <w:pPr>
        <w:pStyle w:val="ListBullet"/>
      </w:pPr>
      <w:r w:rsidRPr="00BF5644">
        <w:t>common digital faults in digital control systems including faults in:</w:t>
      </w:r>
    </w:p>
    <w:p w:rsidR="00000000" w:rsidRPr="00BF5644" w:rsidP="00BF5644">
      <w:pPr>
        <w:pStyle w:val="ListBullet2"/>
      </w:pPr>
      <w:r w:rsidRPr="00BF5644">
        <w:t>signals</w:t>
      </w:r>
    </w:p>
    <w:p w:rsidR="00000000" w:rsidRPr="00BF5644" w:rsidP="00BF5644">
      <w:pPr>
        <w:pStyle w:val="ListBullet2"/>
      </w:pPr>
      <w:r w:rsidRPr="00BF5644">
        <w:t>numbering systems</w:t>
      </w:r>
    </w:p>
    <w:p w:rsidR="00000000" w:rsidRPr="00BF5644" w:rsidP="00BF5644">
      <w:pPr>
        <w:pStyle w:val="ListBullet2"/>
      </w:pPr>
      <w:r w:rsidRPr="00BF5644">
        <w:t>combinational logic circuits</w:t>
      </w:r>
    </w:p>
    <w:p w:rsidR="00000000" w:rsidRPr="00BF5644" w:rsidP="00BF5644">
      <w:pPr>
        <w:pStyle w:val="ListBullet2"/>
      </w:pPr>
      <w:r w:rsidRPr="00BF5644">
        <w:t>digital subsystem building blocks</w:t>
      </w:r>
    </w:p>
    <w:p w:rsidR="00000000" w:rsidRPr="00BF5644" w:rsidP="00BF5644">
      <w:pPr>
        <w:pStyle w:val="ListBullet"/>
      </w:pPr>
      <w:r w:rsidRPr="00BF5644">
        <w:t>types, functi</w:t>
      </w:r>
      <w:r w:rsidRPr="00BF5644">
        <w:t>ons, operation and limitations of digital test equipment</w:t>
      </w:r>
    </w:p>
    <w:p w:rsidR="00000000" w:rsidRPr="00BF5644" w:rsidP="00BF5644">
      <w:pPr>
        <w:pStyle w:val="ListBullet"/>
      </w:pPr>
      <w:r w:rsidRPr="00BF5644">
        <w:t>standards, codes and regulations relevant to troubleshooting digital control systems</w:t>
      </w:r>
    </w:p>
    <w:p w:rsidR="00000000" w:rsidRPr="00BF5644" w:rsidP="00BF5644">
      <w:pPr>
        <w:pStyle w:val="ListBullet"/>
      </w:pPr>
      <w:r w:rsidRPr="00BF5644">
        <w:t>sensors including:</w:t>
      </w:r>
    </w:p>
    <w:p w:rsidR="00000000" w:rsidRPr="00BF5644" w:rsidP="00BF5644">
      <w:pPr>
        <w:pStyle w:val="ListBullet2"/>
      </w:pPr>
      <w:r w:rsidRPr="00BF5644">
        <w:t>classification</w:t>
      </w:r>
    </w:p>
    <w:p w:rsidR="00000000" w:rsidRPr="00BF5644" w:rsidP="00BF5644">
      <w:pPr>
        <w:pStyle w:val="ListBullet2"/>
      </w:pPr>
      <w:r w:rsidRPr="00BF5644">
        <w:t>characteristics</w:t>
      </w:r>
    </w:p>
    <w:p w:rsidR="00000000" w:rsidRPr="00BF5644" w:rsidP="00BF5644">
      <w:pPr>
        <w:pStyle w:val="ListBullet2"/>
      </w:pPr>
      <w:r w:rsidRPr="00BF5644">
        <w:t>types</w:t>
      </w:r>
    </w:p>
    <w:p w:rsidR="00000000" w:rsidRPr="00BF5644" w:rsidP="00BF5644">
      <w:pPr>
        <w:pStyle w:val="ListBullet2"/>
      </w:pPr>
      <w:r w:rsidRPr="00BF5644">
        <w:t>signal transmission including analog transmission and sensor digital conversion and transmission</w:t>
      </w:r>
    </w:p>
    <w:p w:rsidR="00000000" w:rsidRPr="00BF5644" w:rsidP="00BF5644">
      <w:pPr>
        <w:pStyle w:val="ListBullet"/>
      </w:pPr>
      <w:r w:rsidRPr="00BF5644">
        <w:t>micro-electro-mechanical systems (MEMS)</w:t>
      </w:r>
    </w:p>
    <w:p w:rsidR="00000000" w:rsidRPr="00BF5644" w:rsidP="00BF5644">
      <w:pPr>
        <w:pStyle w:val="ListBullet"/>
      </w:pPr>
      <w:r w:rsidRPr="00BF5644">
        <w:t>wireless sensor networking</w:t>
      </w:r>
    </w:p>
    <w:p w:rsidR="00000000" w:rsidRPr="00BF5644" w:rsidP="00BF5644">
      <w:pPr>
        <w:pStyle w:val="ListBullet"/>
      </w:pPr>
      <w:r w:rsidRPr="00BF5644">
        <w:t>interfacing/signal conditioning</w:t>
      </w:r>
    </w:p>
    <w:p w:rsidR="00000000" w:rsidRPr="00BF5644" w:rsidP="00BF5644">
      <w:pPr>
        <w:pStyle w:val="ListBullet"/>
      </w:pPr>
      <w:r w:rsidRPr="00BF5644">
        <w:t>balanced lines and noise reduction</w:t>
      </w:r>
    </w:p>
    <w:p w:rsidR="00000000" w:rsidRPr="00BF5644" w:rsidP="00BF5644">
      <w:pPr>
        <w:pStyle w:val="ListBullet"/>
      </w:pPr>
      <w:r w:rsidRPr="00BF5644">
        <w:t>standard analog 20ma cur</w:t>
      </w:r>
      <w:r w:rsidRPr="00BF5644">
        <w:t xml:space="preserve">rent loops for process control </w:t>
      </w:r>
    </w:p>
    <w:p w:rsidR="00000000" w:rsidRPr="00BF5644" w:rsidP="00BF5644">
      <w:pPr>
        <w:pStyle w:val="ListBullet"/>
      </w:pPr>
      <w:r w:rsidRPr="00BF5644">
        <w:t>analogue to digital conversion process for digital control systems including:</w:t>
      </w:r>
    </w:p>
    <w:p w:rsidR="00000000" w:rsidRPr="00BF5644" w:rsidP="00BF5644">
      <w:pPr>
        <w:pStyle w:val="ListBullet2"/>
      </w:pPr>
      <w:r w:rsidRPr="00BF5644">
        <w:t>signal generation through sensors</w:t>
      </w:r>
    </w:p>
    <w:p w:rsidR="00000000" w:rsidRPr="00BF5644" w:rsidP="00BF5644">
      <w:pPr>
        <w:pStyle w:val="ListBullet2"/>
      </w:pPr>
      <w:r w:rsidRPr="00BF5644">
        <w:t>signal conditioning</w:t>
      </w:r>
    </w:p>
    <w:p w:rsidR="00000000" w:rsidRPr="00BF5644" w:rsidP="00BF5644">
      <w:pPr>
        <w:pStyle w:val="ListBullet2"/>
      </w:pPr>
      <w:r w:rsidRPr="00BF5644">
        <w:t>signal amplification where needed</w:t>
      </w:r>
    </w:p>
    <w:p w:rsidR="00000000" w:rsidRPr="00BF5644" w:rsidP="00BF5644">
      <w:pPr>
        <w:pStyle w:val="ListBullet2"/>
      </w:pPr>
      <w:r w:rsidRPr="00BF5644">
        <w:t>signal processing</w:t>
      </w:r>
    </w:p>
    <w:p w:rsidR="00000000" w:rsidRPr="00BF5644" w:rsidP="00BF5644">
      <w:pPr>
        <w:pStyle w:val="ListBullet"/>
      </w:pPr>
      <w:r w:rsidRPr="00BF5644">
        <w:t>operational amplifiers</w:t>
      </w:r>
    </w:p>
    <w:p w:rsidR="00000000" w:rsidRPr="00BF5644" w:rsidP="00BF5644">
      <w:pPr>
        <w:pStyle w:val="ListBullet"/>
      </w:pPr>
      <w:r w:rsidRPr="00BF5644">
        <w:t>digital to analogue conversion process and types of digital to analogue converters (DACs)</w:t>
      </w:r>
    </w:p>
    <w:p w:rsidR="00000000" w:rsidRPr="00BF5644" w:rsidP="00BF5644">
      <w:pPr>
        <w:pStyle w:val="ListBullet"/>
      </w:pPr>
      <w:r w:rsidRPr="00BF5644">
        <w:t>voltage/current to frequency and frequency to voltage/current conversion</w:t>
      </w:r>
    </w:p>
    <w:p w:rsidR="008D43B2" w:rsidP="00BF5644">
      <w:pPr>
        <w:pStyle w:val="ListBullet"/>
      </w:pPr>
      <w:r w:rsidRPr="00BF5644">
        <w:t>mechanical switches.</w:t>
      </w:r>
    </w:p>
    <w:p w:rsidR="008D43B2" w:rsidP="00BF5644">
      <w:pPr>
        <w:pStyle w:val="ListBullet"/>
      </w:pPr>
    </w:p>
    <w:p w:rsidR="00000000" w:rsidRPr="00BF5644" w:rsidP="00BF5644">
      <w:pPr>
        <w:pStyle w:val="Heading1"/>
      </w:pPr>
      <w:bookmarkStart w:id="13" w:name="O_1274672"/>
      <w:bookmarkEnd w:id="13"/>
      <w:r w:rsidRPr="00BF5644">
        <w:t>Assessment Conditions</w:t>
      </w:r>
    </w:p>
    <w:p w:rsidR="00000000" w:rsidRPr="00BF5644" w:rsidP="00BF5644">
      <w:pPr>
        <w:pStyle w:val="ListBullet"/>
      </w:pPr>
      <w:r w:rsidRPr="00BF5644">
        <w:t>Assessors must:</w:t>
      </w:r>
    </w:p>
    <w:p w:rsidR="00000000" w:rsidRPr="00BF5644" w:rsidP="00BF5644">
      <w:pPr>
        <w:pStyle w:val="ListBullet2"/>
      </w:pPr>
      <w:r w:rsidRPr="00BF5644">
        <w:t>have vocatio</w:t>
      </w:r>
      <w:r w:rsidRPr="00BF5644">
        <w:t>nal competency in diagnosing faults in digital control systems at least to the level being assessed with relevant industry knowledge and experience</w:t>
      </w:r>
    </w:p>
    <w:p w:rsidR="00000000" w:rsidRPr="00BF5644" w:rsidP="00BF5644">
      <w:pPr>
        <w:pStyle w:val="ListBullet2"/>
      </w:pPr>
      <w:r w:rsidRPr="00BF5644">
        <w:t xml:space="preserve">satisfy the assessor requirements in the </w:t>
      </w:r>
      <w:r w:rsidRPr="00BF5644">
        <w:rPr>
          <w:rStyle w:val="Emphasis"/>
        </w:rPr>
        <w:t>Standards for Registered Training Organisations 2015</w:t>
      </w:r>
      <w:r w:rsidRPr="00BF5644">
        <w:t xml:space="preserve"> or its replace</w:t>
      </w:r>
      <w:r w:rsidRPr="00BF5644">
        <w:t xml:space="preserve">ment and comply with the </w:t>
      </w:r>
      <w:r w:rsidRPr="00BF5644">
        <w:rPr>
          <w:rStyle w:val="Emphasis"/>
        </w:rPr>
        <w:t>National Vocational Education and Training Regulator Act 2011</w:t>
      </w:r>
      <w:r w:rsidRPr="00BF5644">
        <w:t>, its replacement or equivalent legislation covering VET regulation in a non-referring state/territory as the case requires.</w:t>
      </w:r>
    </w:p>
    <w:p w:rsidR="00000000" w:rsidRPr="00BF5644" w:rsidP="00BF5644">
      <w:pPr>
        <w:pStyle w:val="ListBullet"/>
      </w:pPr>
      <w:r w:rsidRPr="00BF5644">
        <w:t>Where possible, assessment must occur in ope</w:t>
      </w:r>
      <w:r w:rsidRPr="00BF5644">
        <w:t>rational workplace situations. Where this is not possible or where personal safety or environmental damage are limiting factors, assessment must occur in a sufficiently rigorous simulated environment that reflects realistic operational workplace conditions</w:t>
      </w:r>
      <w:r w:rsidRPr="00BF5644">
        <w:t xml:space="preserve"> that cover all aspects of workplace performance, including environment, task skills, task management skills, contingency management skills and job role environment skills.</w:t>
      </w:r>
    </w:p>
    <w:p w:rsidR="00000000" w:rsidRPr="00BF5644" w:rsidP="00BF5644">
      <w:pPr>
        <w:pStyle w:val="ListBullet"/>
      </w:pPr>
      <w:r w:rsidRPr="00BF5644">
        <w:t>There must be access to all tools, equipment, materials and documentation required, including relevant workplace procedures, product and manufacturing specifications.</w:t>
      </w:r>
    </w:p>
    <w:p w:rsidR="008D43B2" w:rsidP="00BF5644">
      <w:pPr>
        <w:pStyle w:val="ListBullet"/>
      </w:pPr>
      <w:r w:rsidRPr="00BF5644">
        <w:t>Assessment processes and techniques must be appropriate to the language, literacy and num</w:t>
      </w:r>
      <w:r w:rsidRPr="00BF5644">
        <w:t>eracy requirements of the work being performed and the needs of the candidate.</w:t>
      </w:r>
    </w:p>
    <w:p w:rsidR="008D43B2" w:rsidP="00BF5644">
      <w:pPr>
        <w:pStyle w:val="ListBullet"/>
      </w:pPr>
    </w:p>
    <w:p w:rsidR="00000000" w:rsidRPr="00BF5644" w:rsidP="00BF5644">
      <w:pPr>
        <w:pStyle w:val="Heading1"/>
      </w:pPr>
      <w:bookmarkStart w:id="14" w:name="O_1274675"/>
      <w:bookmarkEnd w:id="14"/>
      <w:r w:rsidRPr="00BF5644">
        <w:t>Links</w:t>
      </w:r>
    </w:p>
    <w:p w:rsidR="00000000" w:rsidRPr="00BF5644" w:rsidP="008D43B2">
      <w:pPr>
        <w:pStyle w:val="BodyText"/>
      </w:pPr>
      <w:r w:rsidRPr="00BF5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711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F5644" w:rsidP="00BF5644"/>
    <w:sectPr w:rsidSect="00BF56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44" w:rsidRPr="008D43B2" w:rsidP="008D4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B2" w:rsidP="00BF5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43B2" w:rsidP="00BF5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D43B2" w:rsidP="00BF56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44" w:rsidP="00BF5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43B2">
      <w:t>Approved</w:t>
    </w:r>
    <w:r w:rsidR="008D43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43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43B2">
      <w:rPr>
        <w:noProof/>
      </w:rPr>
      <w:t>5</w:t>
    </w:r>
    <w:r>
      <w:rPr>
        <w:noProof/>
      </w:rPr>
      <w:fldChar w:fldCharType="end"/>
    </w:r>
  </w:p>
  <w:p w:rsidR="00BF5644" w:rsidP="00BF5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43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43B2">
      <w:t>Manufacturing Industry Skills Alliance</w:t>
    </w:r>
    <w:r w:rsidR="008D43B2">
      <w:fldChar w:fldCharType="end"/>
    </w:r>
  </w:p>
  <w:p w:rsidR="00BF5644" w:rsidP="00BF5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644" w:rsidRPr="008D43B2" w:rsidP="008D4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B2" w:rsidRPr="002D2AF8" w:rsidP="00BF5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MEM29005 Diagnose faults in digital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43B2" w:rsidP="00BF56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44" w:rsidRPr="002D2AF8" w:rsidP="00BF5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43B2">
      <w:t>MEM29005 Diagnose faults in digital control systems</w:t>
    </w:r>
    <w:r w:rsidR="008D43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43B2">
      <w:rPr>
        <w:noProof/>
      </w:rPr>
      <w:t>2 March 2025</w:t>
    </w:r>
    <w:r>
      <w:fldChar w:fldCharType="end"/>
    </w:r>
  </w:p>
  <w:p w:rsidR="00BF5644" w:rsidP="00BF5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3CF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1E2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DAA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644"/>
  </w:style>
  <w:style w:type="character" w:customStyle="1" w:styleId="Heading1Char">
    <w:name w:val="Heading 1 Char"/>
    <w:basedOn w:val="DefaultParagraphFont"/>
    <w:link w:val="Heading1"/>
    <w:rsid w:val="00BF5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6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6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644"/>
    <w:rPr>
      <w:b/>
      <w:spacing w:val="0"/>
    </w:rPr>
  </w:style>
  <w:style w:type="paragraph" w:styleId="ListBullet2">
    <w:name w:val="List Bullet 2"/>
    <w:basedOn w:val="List2"/>
    <w:rsid w:val="00BF56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5644"/>
    <w:rPr>
      <w:i/>
    </w:rPr>
  </w:style>
  <w:style w:type="paragraph" w:customStyle="1" w:styleId="SuperHeading">
    <w:name w:val="SuperHeading"/>
    <w:basedOn w:val="Normal"/>
    <w:rsid w:val="00BF5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6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6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5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644"/>
  </w:style>
  <w:style w:type="paragraph" w:styleId="TableofFigures">
    <w:name w:val="table of figures"/>
    <w:basedOn w:val="Normal"/>
    <w:next w:val="Normal"/>
    <w:semiHidden/>
    <w:rsid w:val="00BF5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6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5644"/>
    <w:rPr>
      <w:rFonts w:ascii="Wingdings" w:hAnsi="Wingdings"/>
    </w:rPr>
  </w:style>
  <w:style w:type="paragraph" w:customStyle="1" w:styleId="TableHeading">
    <w:name w:val="Table Heading"/>
    <w:basedOn w:val="HeadingBase"/>
    <w:rsid w:val="00BF5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644"/>
    <w:rPr>
      <w:color w:val="0033CC"/>
      <w:u w:val="none"/>
    </w:rPr>
  </w:style>
  <w:style w:type="paragraph" w:customStyle="1" w:styleId="BodyTextRight">
    <w:name w:val="Body Text Right"/>
    <w:basedOn w:val="BodyText"/>
    <w:rsid w:val="00BF5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6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644"/>
    <w:rPr>
      <w:sz w:val="32"/>
    </w:rPr>
  </w:style>
  <w:style w:type="paragraph" w:customStyle="1" w:styleId="HeadingProcedure">
    <w:name w:val="Heading Procedure"/>
    <w:basedOn w:val="HeadingBase"/>
    <w:next w:val="Normal"/>
    <w:rsid w:val="00BF5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644"/>
    <w:pPr>
      <w:spacing w:before="60" w:after="60"/>
    </w:pPr>
  </w:style>
  <w:style w:type="paragraph" w:styleId="ListContinue">
    <w:name w:val="List Continue"/>
    <w:basedOn w:val="List"/>
    <w:rsid w:val="00BF5644"/>
    <w:pPr>
      <w:ind w:firstLine="0"/>
    </w:pPr>
  </w:style>
  <w:style w:type="paragraph" w:customStyle="1" w:styleId="ListNote">
    <w:name w:val="List Note"/>
    <w:basedOn w:val="List"/>
    <w:rsid w:val="00BF5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644"/>
    <w:rPr>
      <w:rFonts w:ascii="Courier New" w:hAnsi="Courier New"/>
    </w:rPr>
  </w:style>
  <w:style w:type="paragraph" w:customStyle="1" w:styleId="NoteBullet">
    <w:name w:val="Note Bullet"/>
    <w:basedOn w:val="Note"/>
    <w:rsid w:val="00BF5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6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644"/>
    <w:rPr>
      <w:b/>
      <w:smallCaps/>
    </w:rPr>
  </w:style>
  <w:style w:type="paragraph" w:customStyle="1" w:styleId="TableListNumber">
    <w:name w:val="Table List Number"/>
    <w:basedOn w:val="ListNumber"/>
    <w:rsid w:val="00BF5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644"/>
    <w:pPr>
      <w:numPr>
        <w:numId w:val="9"/>
      </w:numPr>
    </w:pPr>
  </w:style>
  <w:style w:type="paragraph" w:customStyle="1" w:styleId="ListAlpha2">
    <w:name w:val="List Alpha 2"/>
    <w:basedOn w:val="List2"/>
    <w:rsid w:val="00BF5644"/>
    <w:pPr>
      <w:numPr>
        <w:numId w:val="8"/>
      </w:numPr>
    </w:pPr>
  </w:style>
  <w:style w:type="paragraph" w:styleId="List2">
    <w:name w:val="List 2"/>
    <w:basedOn w:val="BodyText"/>
    <w:rsid w:val="00BF5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6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6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5644"/>
    <w:pPr>
      <w:numPr>
        <w:numId w:val="4"/>
      </w:numPr>
    </w:pPr>
  </w:style>
  <w:style w:type="paragraph" w:styleId="ListContinue2">
    <w:name w:val="List Continue 2"/>
    <w:basedOn w:val="List2"/>
    <w:rsid w:val="00BF5644"/>
    <w:pPr>
      <w:ind w:firstLine="0"/>
    </w:pPr>
  </w:style>
  <w:style w:type="paragraph" w:styleId="ListContinue3">
    <w:name w:val="List Continue 3"/>
    <w:basedOn w:val="List3"/>
    <w:rsid w:val="00BF5644"/>
    <w:pPr>
      <w:ind w:left="1021" w:firstLine="0"/>
    </w:pPr>
  </w:style>
  <w:style w:type="paragraph" w:styleId="ListContinue4">
    <w:name w:val="List Continue 4"/>
    <w:basedOn w:val="List4"/>
    <w:rsid w:val="00BF5644"/>
    <w:pPr>
      <w:ind w:firstLine="0"/>
    </w:pPr>
  </w:style>
  <w:style w:type="paragraph" w:styleId="ListContinue5">
    <w:name w:val="List Continue 5"/>
    <w:basedOn w:val="List5"/>
    <w:rsid w:val="00BF5644"/>
    <w:pPr>
      <w:ind w:firstLine="0"/>
    </w:pPr>
  </w:style>
  <w:style w:type="paragraph" w:styleId="ListNumber3">
    <w:name w:val="List Number 3"/>
    <w:basedOn w:val="List3"/>
    <w:rsid w:val="00BF5644"/>
    <w:pPr>
      <w:numPr>
        <w:numId w:val="5"/>
      </w:numPr>
    </w:pPr>
  </w:style>
  <w:style w:type="paragraph" w:styleId="ListNumber4">
    <w:name w:val="List Number 4"/>
    <w:basedOn w:val="List4"/>
    <w:rsid w:val="00BF5644"/>
    <w:pPr>
      <w:numPr>
        <w:numId w:val="6"/>
      </w:numPr>
    </w:pPr>
  </w:style>
  <w:style w:type="paragraph" w:styleId="ListNumber5">
    <w:name w:val="List Number 5"/>
    <w:basedOn w:val="List5"/>
    <w:rsid w:val="00BF5644"/>
    <w:pPr>
      <w:numPr>
        <w:numId w:val="7"/>
      </w:numPr>
    </w:pPr>
  </w:style>
  <w:style w:type="paragraph" w:styleId="BlockText">
    <w:name w:val="Block Text"/>
    <w:basedOn w:val="Normal"/>
    <w:rsid w:val="00BF5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644"/>
    <w:rPr>
      <w:sz w:val="16"/>
      <w:vertAlign w:val="superscript"/>
    </w:rPr>
  </w:style>
  <w:style w:type="character" w:customStyle="1" w:styleId="Symbols">
    <w:name w:val="Symbols"/>
    <w:basedOn w:val="DefaultParagraphFont"/>
    <w:rsid w:val="00BF5644"/>
    <w:rPr>
      <w:rFonts w:ascii="Symbol" w:hAnsi="Symbol"/>
    </w:rPr>
  </w:style>
  <w:style w:type="character" w:customStyle="1" w:styleId="MenuOptions">
    <w:name w:val="Menu Options"/>
    <w:basedOn w:val="DefaultParagraphFont"/>
    <w:rsid w:val="00BF5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644"/>
    <w:rPr>
      <w:b/>
    </w:rPr>
  </w:style>
  <w:style w:type="character" w:customStyle="1" w:styleId="Underlined">
    <w:name w:val="Underlined"/>
    <w:basedOn w:val="DefaultParagraphFont"/>
    <w:rsid w:val="00BF5644"/>
    <w:rPr>
      <w:u w:val="single"/>
    </w:rPr>
  </w:style>
  <w:style w:type="paragraph" w:customStyle="1" w:styleId="TableBodyTextRight">
    <w:name w:val="Table Body Text Right"/>
    <w:basedOn w:val="TableBodyText"/>
    <w:rsid w:val="00BF5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644"/>
    <w:rPr>
      <w:sz w:val="18"/>
    </w:rPr>
  </w:style>
  <w:style w:type="paragraph" w:customStyle="1" w:styleId="BodySmallRight">
    <w:name w:val="Body Small Right"/>
    <w:basedOn w:val="BodyTextRight"/>
    <w:rsid w:val="00BF5644"/>
    <w:rPr>
      <w:sz w:val="18"/>
      <w:szCs w:val="18"/>
    </w:rPr>
  </w:style>
  <w:style w:type="paragraph" w:customStyle="1" w:styleId="MarginEdition">
    <w:name w:val="Margin Edition"/>
    <w:basedOn w:val="MarginNote"/>
    <w:rsid w:val="00BF5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644"/>
    <w:rPr>
      <w:sz w:val="2"/>
      <w:szCs w:val="2"/>
    </w:rPr>
  </w:style>
  <w:style w:type="character" w:customStyle="1" w:styleId="Small">
    <w:name w:val="Small"/>
    <w:basedOn w:val="DefaultParagraphFont"/>
    <w:rsid w:val="00BF5644"/>
    <w:rPr>
      <w:sz w:val="16"/>
    </w:rPr>
  </w:style>
  <w:style w:type="paragraph" w:customStyle="1" w:styleId="WideTable">
    <w:name w:val="Wide Table"/>
    <w:basedOn w:val="Normal"/>
    <w:rsid w:val="00BF5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644"/>
  </w:style>
  <w:style w:type="paragraph" w:styleId="Quote">
    <w:name w:val="Quote"/>
    <w:basedOn w:val="Heading1"/>
    <w:link w:val="QuoteChar"/>
    <w:qFormat/>
    <w:rsid w:val="00BF5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644"/>
    <w:pPr>
      <w:pageBreakBefore/>
    </w:pPr>
  </w:style>
  <w:style w:type="paragraph" w:customStyle="1" w:styleId="Border">
    <w:name w:val="Border"/>
    <w:basedOn w:val="Normal"/>
    <w:qFormat/>
    <w:rsid w:val="00BF5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644"/>
    <w:rPr>
      <w:u w:val="single"/>
    </w:rPr>
  </w:style>
  <w:style w:type="character" w:customStyle="1" w:styleId="BoldandItalics">
    <w:name w:val="Bold and Italics"/>
    <w:qFormat/>
    <w:rsid w:val="00BF5644"/>
    <w:rPr>
      <w:b/>
      <w:i/>
      <w:u w:val="none"/>
    </w:rPr>
  </w:style>
  <w:style w:type="paragraph" w:styleId="BalloonText">
    <w:name w:val="Balloon Text"/>
    <w:basedOn w:val="Normal"/>
    <w:link w:val="BalloonTextChar"/>
    <w:rsid w:val="00BF5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644"/>
    <w:pPr>
      <w:spacing w:before="0" w:after="0"/>
    </w:pPr>
  </w:style>
  <w:style w:type="paragraph" w:customStyle="1" w:styleId="BodyTextBold">
    <w:name w:val="Body Text Bold"/>
    <w:basedOn w:val="BodyText"/>
    <w:qFormat/>
    <w:rsid w:val="00BF5644"/>
    <w:rPr>
      <w:b/>
    </w:rPr>
  </w:style>
  <w:style w:type="character" w:styleId="Hyperlink">
    <w:name w:val="Hyperlink"/>
    <w:basedOn w:val="DefaultParagraphFont"/>
    <w:uiPriority w:val="99"/>
    <w:unhideWhenUsed/>
    <w:rsid w:val="008D4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1349</Words>
  <Characters>8865</Characters>
  <Application>Microsoft Office Word</Application>
  <DocSecurity>0</DocSecurity>
  <Lines>246</Lines>
  <Paragraphs>162</Paragraphs>
  <ScaleCrop>false</ScaleCrop>
  <Company>Author-it Software Corporation Ltd.</Company>
  <LinksUpToDate>false</LinksUpToDate>
  <CharactersWithSpaces>10052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MEM29005 Diagnose faults in digital control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2025-03-01T14:49:00Z</dcterms:created>
  <dcterms:modified xsi:type="dcterms:W3CDTF">2025-03-01T14:49:00Z</dcterms:modified>
</cp:coreProperties>
</file>