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EE4" w:rsidP="00323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MEM27028 Diagnose and rectify manual transmissions</w:t>
      </w:r>
      <w:r>
        <w:fldChar w:fldCharType="end"/>
      </w:r>
    </w:p>
    <w:p w:rsidR="00323EE4" w:rsidP="00323EE4">
      <w:pPr>
        <w:pStyle w:val="Version"/>
        <w:sectPr w:rsidSect="003F4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0BA" w:rsidP="003F40BA">
      <w:pPr>
        <w:pStyle w:val="SuperHeading"/>
      </w:pPr>
      <w:r w:rsidRPr="003F40BA">
        <w:t>MEM27028 Diagnose and rectify manual transmissions</w:t>
      </w:r>
    </w:p>
    <w:p w:rsidR="00000000" w:rsidRPr="003F40BA" w:rsidP="003F40BA">
      <w:pPr>
        <w:pStyle w:val="Heading1"/>
      </w:pPr>
      <w:bookmarkStart w:id="1" w:name="O_951882"/>
      <w:bookmarkEnd w:id="1"/>
      <w:r w:rsidRPr="003F40BA">
        <w:t>Modification History</w:t>
      </w:r>
    </w:p>
    <w:p w:rsidR="00000000" w:rsidRPr="003F40BA" w:rsidP="00323EE4">
      <w:pPr>
        <w:pStyle w:val="BodyText"/>
      </w:pPr>
      <w:r w:rsidRPr="003F40BA">
        <w:t xml:space="preserve">Release 1. Supersedes and is equivalent to MEM18042C Diagnose and rectify manual transmissions </w:t>
      </w:r>
    </w:p>
    <w:p w:rsidR="00000000" w:rsidRPr="003F40BA" w:rsidP="003F40BA">
      <w:pPr>
        <w:pStyle w:val="Heading1"/>
      </w:pPr>
      <w:bookmarkStart w:id="2" w:name="O_951890"/>
      <w:bookmarkEnd w:id="2"/>
      <w:r w:rsidRPr="003F40BA">
        <w:t>Application</w:t>
      </w:r>
    </w:p>
    <w:p w:rsidR="00000000" w:rsidRPr="003F40BA" w:rsidP="00323EE4">
      <w:pPr>
        <w:pStyle w:val="BodyText"/>
      </w:pPr>
      <w:r w:rsidRPr="003F40BA">
        <w:t>This unit of competency defines the skills and knowledge required to assess clutch and transmission op</w:t>
      </w:r>
      <w:r w:rsidRPr="003F40BA">
        <w:t>eration, and repair or replace faulty components.</w:t>
      </w:r>
    </w:p>
    <w:p w:rsidR="00000000" w:rsidRPr="003F40BA" w:rsidP="00323EE4">
      <w:pPr>
        <w:pStyle w:val="BodyText"/>
      </w:pPr>
      <w:r w:rsidRPr="003F40BA">
        <w:t>Testing and assessment of performance would typically require operation of the plant or equipment. A licence may be required and users should check with the relevant authorities.</w:t>
      </w:r>
    </w:p>
    <w:p w:rsidR="00000000" w:rsidRPr="003F40BA" w:rsidP="00323EE4">
      <w:pPr>
        <w:pStyle w:val="BodyText"/>
      </w:pPr>
      <w:r w:rsidRPr="003F40BA">
        <w:t>Where hydraulic clutch as</w:t>
      </w:r>
      <w:r w:rsidRPr="003F40BA">
        <w:t>sembly is used then unit MEM18020 Maintain hydraulic system components should also be selected.</w:t>
      </w:r>
    </w:p>
    <w:p w:rsidR="00000000" w:rsidRPr="003F40BA" w:rsidP="00323EE4">
      <w:pPr>
        <w:pStyle w:val="BodyText"/>
      </w:pPr>
      <w:r w:rsidRPr="003F40BA">
        <w:t>No licensing, legislative or certification requirements apply to this unit at the time of publication.</w:t>
      </w:r>
    </w:p>
    <w:p w:rsidR="00000000" w:rsidRPr="003F40BA" w:rsidP="003F40BA">
      <w:pPr>
        <w:pStyle w:val="BodyText"/>
      </w:pPr>
      <w:r w:rsidRPr="003F40BA">
        <w:rPr>
          <w:rStyle w:val="SpecialBold"/>
        </w:rPr>
        <w:t>Band</w:t>
      </w:r>
      <w:r w:rsidRPr="003F40BA">
        <w:t>:</w:t>
      </w:r>
      <w:r w:rsidRPr="003F40BA">
        <w:tab/>
      </w:r>
      <w:r w:rsidRPr="003F40BA">
        <w:rPr>
          <w:rStyle w:val="SpecialBold"/>
        </w:rPr>
        <w:t>A</w:t>
      </w:r>
    </w:p>
    <w:p w:rsidR="00000000" w:rsidRPr="003F40BA" w:rsidP="003F40BA">
      <w:pPr>
        <w:pStyle w:val="BodyText"/>
      </w:pPr>
      <w:r w:rsidRPr="003F40BA">
        <w:rPr>
          <w:rStyle w:val="SpecialBold"/>
        </w:rPr>
        <w:t>Unit Weight</w:t>
      </w:r>
      <w:r w:rsidRPr="003F40BA">
        <w:t>:</w:t>
      </w:r>
      <w:r w:rsidRPr="003F40BA">
        <w:tab/>
      </w:r>
      <w:r w:rsidRPr="003F40BA">
        <w:rPr>
          <w:rStyle w:val="SpecialBold"/>
        </w:rPr>
        <w:t>4</w:t>
      </w:r>
    </w:p>
    <w:p w:rsidR="00000000" w:rsidRPr="003F40BA" w:rsidP="003F40BA">
      <w:pPr>
        <w:pStyle w:val="AllowPageBreak"/>
      </w:pPr>
    </w:p>
    <w:p w:rsidR="00000000" w:rsidRPr="003F40BA" w:rsidP="003F40BA">
      <w:pPr>
        <w:pStyle w:val="Heading1"/>
      </w:pPr>
      <w:bookmarkStart w:id="3" w:name="O_951889"/>
      <w:bookmarkEnd w:id="3"/>
      <w:r w:rsidRPr="003F40BA">
        <w:t>Pre-requisite U</w:t>
      </w:r>
      <w:r w:rsidRPr="003F40BA">
        <w:t>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Interpret technical drawing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Undertake manual handling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Perform engineering measurements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Work safely and effectively in manufacturing and engineering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Organise and communicate information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Use hand tools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Use power tools/hand held operations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BA" w:rsidP="003F40BA">
            <w:pPr>
              <w:pStyle w:val="BodyText"/>
            </w:pPr>
            <w:r w:rsidRPr="003F40BA">
              <w:t>Dismantle, replace and assemble engineering components</w:t>
            </w:r>
          </w:p>
        </w:tc>
      </w:tr>
    </w:tbl>
    <w:p w:rsidR="00000000" w:rsidRPr="003F40BA" w:rsidP="003F40BA">
      <w:pPr>
        <w:pStyle w:val="BodyText"/>
      </w:pPr>
    </w:p>
    <w:p w:rsidR="00000000" w:rsidRPr="003F40BA" w:rsidP="003F40BA">
      <w:pPr>
        <w:pStyle w:val="AllowPageBreak"/>
      </w:pPr>
    </w:p>
    <w:p w:rsidR="00000000" w:rsidRPr="003F40BA" w:rsidP="003F40BA">
      <w:pPr>
        <w:pStyle w:val="Heading1"/>
      </w:pPr>
      <w:bookmarkStart w:id="4" w:name="O_951888"/>
      <w:bookmarkEnd w:id="4"/>
      <w:r w:rsidRPr="003F40BA">
        <w:t>Competency Field</w:t>
      </w:r>
    </w:p>
    <w:p w:rsidR="00000000" w:rsidRPr="003F40BA" w:rsidP="00323EE4">
      <w:pPr>
        <w:pStyle w:val="BodyText"/>
      </w:pPr>
      <w:r w:rsidRPr="003F40BA">
        <w:t>Maintenance and diagnostics</w:t>
      </w:r>
    </w:p>
    <w:p w:rsidR="00000000" w:rsidRPr="003F40BA" w:rsidP="003F40BA">
      <w:pPr>
        <w:pStyle w:val="Heading1"/>
      </w:pPr>
      <w:bookmarkStart w:id="5" w:name="O_951886"/>
      <w:bookmarkEnd w:id="5"/>
      <w:r w:rsidRPr="003F40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Performance criteria describe the performance needed to demonstrate achievement of the element.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BA" w:rsidP="003F40BA">
            <w:pPr>
              <w:pStyle w:val="BodyText"/>
            </w:pPr>
            <w:r w:rsidRPr="003F40B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Follow standard operating procedures (SOPs)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Comply with work health and safety (WHS) requirements at all times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Use appropriate personal protective equipment (PPE) in accordance with SOPs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Identify job requirements from specifications, drawings, job sheets or work instructions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BA" w:rsidP="003F40BA">
            <w:pPr>
              <w:pStyle w:val="BodyText"/>
            </w:pPr>
            <w:r w:rsidRPr="003F40B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rPr>
                <w:rStyle w:val="SpecialBold"/>
              </w:rPr>
              <w:t>Assess clutch/ transmission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Apply principles of clutch and release mechanism types, power flows, gear types and ratios, torque multiplication, synchronising and shifting to assess operation of clutch/transmission assembly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Obtain and in</w:t>
            </w:r>
            <w:r w:rsidRPr="003F40BA">
              <w:t>terpret relevant information prior to any testing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Undertake preliminary checks safely to prescribed procedures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Isolate faults to component level and determine appropriate corrective action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Use test equipment in accordance with SOPs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Assess component parts for reuse or replacement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BA" w:rsidP="003F40BA">
            <w:pPr>
              <w:pStyle w:val="BodyText"/>
            </w:pPr>
            <w:r w:rsidRPr="003F40B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rPr>
                <w:rStyle w:val="SpecialBold"/>
              </w:rPr>
              <w:t>Repair/replace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Determine component wear and clearances using appropriate test equipment and manufacturer recommendations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Select replacement components using manufacturers</w:t>
            </w:r>
            <w:r>
              <w:t>’</w:t>
            </w:r>
            <w:r w:rsidRPr="003F40BA">
              <w:t xml:space="preserve"> data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 xml:space="preserve">Remove and refit components to clutch/transmission assembly using appropriate tools, equipment and </w:t>
            </w:r>
            <w:r w:rsidRPr="003F40BA">
              <w:t>techniques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Make adjustments using appropriate tooling/equipment and manufacturers</w:t>
            </w:r>
            <w:r>
              <w:t>’</w:t>
            </w:r>
            <w:r w:rsidRPr="003F40BA">
              <w:t xml:space="preserve"> data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Verify clutch/transmission assembly is free of excessive noise and operates to specification after work is carried out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BA" w:rsidP="003F40BA">
            <w:pPr>
              <w:pStyle w:val="BodyText"/>
            </w:pPr>
            <w:r w:rsidRPr="003F40BA">
              <w:t>Record all test and rectification activities according to SOPs</w:t>
            </w:r>
          </w:p>
        </w:tc>
      </w:tr>
    </w:tbl>
    <w:p w:rsidR="00000000" w:rsidRPr="003F40BA" w:rsidP="003F40BA">
      <w:pPr>
        <w:pStyle w:val="BodyText"/>
      </w:pPr>
    </w:p>
    <w:p w:rsidR="00000000" w:rsidRPr="003F40BA" w:rsidP="003F40BA">
      <w:pPr>
        <w:pStyle w:val="AllowPageBreak"/>
      </w:pPr>
    </w:p>
    <w:p w:rsidR="00000000" w:rsidRPr="003F40BA" w:rsidP="003F40BA">
      <w:pPr>
        <w:pStyle w:val="Heading1"/>
      </w:pPr>
      <w:bookmarkStart w:id="6" w:name="O_951885"/>
      <w:bookmarkEnd w:id="6"/>
      <w:r w:rsidRPr="003F40BA">
        <w:t>Foundation Skills</w:t>
      </w:r>
    </w:p>
    <w:p w:rsidR="00000000" w:rsidRPr="003F40BA" w:rsidP="00323EE4">
      <w:pPr>
        <w:pStyle w:val="BodyText"/>
      </w:pPr>
      <w:r w:rsidRPr="003F40B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F40BA" w:rsidP="00323EE4">
      <w:pPr>
        <w:pStyle w:val="BodyText"/>
      </w:pPr>
      <w:r w:rsidRPr="003F40BA">
        <w:t xml:space="preserve">Foundation skills essential to performance are explicit in the performance criteria </w:t>
      </w:r>
      <w:r w:rsidRPr="003F40BA">
        <w:t>of this unit of competency.</w:t>
      </w:r>
    </w:p>
    <w:p w:rsidR="00000000" w:rsidRPr="003F40BA" w:rsidP="003F40BA">
      <w:pPr>
        <w:pStyle w:val="Heading1"/>
      </w:pPr>
      <w:bookmarkStart w:id="7" w:name="O_951884"/>
      <w:bookmarkEnd w:id="7"/>
      <w:r w:rsidRPr="003F40B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t>This field allows for different work environments and conditions that may affect performance. Essential operating conditions that may be present (depending on the work situation, needs of the</w:t>
            </w:r>
            <w:r w:rsidRPr="003F40BA">
              <w:t xml:space="preserve"> candidate, accessibility of the item, and local industry and regional contexts) are included.</w:t>
            </w:r>
          </w:p>
        </w:tc>
      </w:tr>
      <w:tr w:rsidTr="003F4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BA">
            <w:pPr>
              <w:pStyle w:val="BodyText"/>
              <w:rPr>
                <w:lang w:val="en-NZ"/>
              </w:rPr>
            </w:pPr>
            <w:r w:rsidRPr="003F40BA">
              <w:rPr>
                <w:rStyle w:val="SpecialBold"/>
              </w:rPr>
              <w:t>Manual transmissions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BA" w:rsidP="003F40BA">
            <w:pPr>
              <w:pStyle w:val="ListBullet"/>
            </w:pPr>
            <w:r w:rsidRPr="003F40BA">
              <w:t>single/multi-plate type</w:t>
            </w:r>
          </w:p>
          <w:p w:rsidR="00000000" w:rsidRPr="003F40BA" w:rsidP="003F40BA">
            <w:pPr>
              <w:pStyle w:val="ListBullet"/>
            </w:pPr>
            <w:r w:rsidRPr="003F40BA">
              <w:t>clutch assemblies</w:t>
            </w:r>
          </w:p>
          <w:p w:rsidR="00000000" w:rsidRPr="003F40BA" w:rsidP="003F40BA">
            <w:pPr>
              <w:pStyle w:val="ListBullet"/>
            </w:pPr>
            <w:r w:rsidRPr="003F40BA">
              <w:t>counter shaft transmissions</w:t>
            </w:r>
          </w:p>
          <w:p w:rsidR="00000000" w:rsidRPr="003F40BA" w:rsidP="003F40BA">
            <w:pPr>
              <w:pStyle w:val="ListBullet"/>
            </w:pPr>
            <w:r w:rsidRPr="003F40BA">
              <w:t xml:space="preserve">power take-offs </w:t>
            </w:r>
          </w:p>
          <w:p w:rsidR="00000000" w:rsidRPr="003F40BA" w:rsidP="003F40BA">
            <w:pPr>
              <w:pStyle w:val="ListBullet"/>
            </w:pPr>
            <w:r w:rsidRPr="003F40BA">
              <w:t>transfer cases</w:t>
            </w:r>
          </w:p>
          <w:p w:rsidR="00000000" w:rsidRPr="003F40BA" w:rsidP="003F40BA">
            <w:pPr>
              <w:pStyle w:val="BodyText"/>
            </w:pPr>
          </w:p>
        </w:tc>
      </w:tr>
    </w:tbl>
    <w:p w:rsidR="00000000" w:rsidRPr="003F40BA" w:rsidP="003F40BA">
      <w:pPr>
        <w:pStyle w:val="BodyText"/>
      </w:pPr>
    </w:p>
    <w:p w:rsidR="00000000" w:rsidRPr="003F40BA" w:rsidP="003F40BA">
      <w:pPr>
        <w:pStyle w:val="AllowPageBreak"/>
      </w:pPr>
    </w:p>
    <w:p w:rsidR="00000000" w:rsidRPr="003F40BA" w:rsidP="003F40BA">
      <w:pPr>
        <w:pStyle w:val="Heading1"/>
      </w:pPr>
      <w:bookmarkStart w:id="8" w:name="O_951883"/>
      <w:bookmarkEnd w:id="8"/>
      <w:r w:rsidRPr="003F40BA">
        <w:t>Unit Mapping Information</w:t>
      </w:r>
    </w:p>
    <w:p w:rsidR="00000000" w:rsidRPr="003F40BA" w:rsidP="00323EE4">
      <w:pPr>
        <w:pStyle w:val="BodyText"/>
      </w:pPr>
      <w:r w:rsidRPr="003F40BA">
        <w:t xml:space="preserve">Release 1. Supersedes and is equivalent to MEM18042C Diagnose and rectify manual transmissions </w:t>
      </w:r>
    </w:p>
    <w:p w:rsidR="00000000" w:rsidRPr="003F40BA" w:rsidP="003F40BA">
      <w:pPr>
        <w:pStyle w:val="Heading1"/>
      </w:pPr>
      <w:bookmarkStart w:id="9" w:name="O_951876"/>
      <w:bookmarkEnd w:id="9"/>
      <w:r w:rsidRPr="003F40BA">
        <w:t>Links</w:t>
      </w:r>
    </w:p>
    <w:p w:rsidR="00000000" w:rsidRPr="003F40BA" w:rsidP="00323EE4">
      <w:pPr>
        <w:pStyle w:val="BodyText"/>
      </w:pPr>
      <w:r w:rsidRPr="003F4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D258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40BA" w:rsidP="00323EE4">
      <w:pPr>
        <w:pStyle w:val="BodyText"/>
        <w:sectPr w:rsidSect="003F40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40BA" w:rsidP="003F40BA">
      <w:pPr>
        <w:pStyle w:val="SuperHeading"/>
      </w:pPr>
      <w:r w:rsidRPr="003F40BA">
        <w:t>Assessment Requirements for MEM27028 Diagnose and rectify manua</w:t>
      </w:r>
      <w:r w:rsidRPr="003F40BA">
        <w:t>l transmissions</w:t>
      </w:r>
    </w:p>
    <w:p w:rsidR="00000000" w:rsidRPr="003F40BA" w:rsidP="003F40BA">
      <w:pPr>
        <w:pStyle w:val="Heading1"/>
      </w:pPr>
      <w:bookmarkStart w:id="10" w:name="O_951878"/>
      <w:bookmarkEnd w:id="10"/>
      <w:r w:rsidRPr="003F40BA">
        <w:t>Modification History</w:t>
      </w:r>
    </w:p>
    <w:p w:rsidR="00000000" w:rsidRPr="003F40BA" w:rsidP="00323EE4">
      <w:pPr>
        <w:pStyle w:val="BodyText"/>
      </w:pPr>
      <w:r w:rsidRPr="003F40BA">
        <w:t xml:space="preserve">Release 1. Supersedes and is equivalent to MEM18042C Diagnose and rectify manual transmissions </w:t>
      </w:r>
    </w:p>
    <w:p w:rsidR="00000000" w:rsidRPr="003F40BA" w:rsidP="003F40BA">
      <w:pPr>
        <w:pStyle w:val="Heading1"/>
      </w:pPr>
      <w:bookmarkStart w:id="11" w:name="O_951881"/>
      <w:bookmarkEnd w:id="11"/>
      <w:r w:rsidRPr="003F40BA">
        <w:t>Performance Evidence</w:t>
      </w:r>
    </w:p>
    <w:p w:rsidR="00000000" w:rsidRPr="003F40BA" w:rsidP="00323EE4">
      <w:pPr>
        <w:pStyle w:val="BodyText"/>
      </w:pPr>
      <w:r w:rsidRPr="003F40BA">
        <w:t>Evidence required to demonstrate competence in this unit must be relevant to and satisfy the requirements of the elements and performance criteria on at least two (2) occasions and include:</w:t>
      </w:r>
    </w:p>
    <w:p w:rsidR="00000000" w:rsidRPr="003F40BA" w:rsidP="003F40BA">
      <w:pPr>
        <w:pStyle w:val="ListBullet"/>
      </w:pPr>
      <w:r w:rsidRPr="003F40BA">
        <w:t>following work instructions, standard operating procedures (SOPs)</w:t>
      </w:r>
      <w:r w:rsidRPr="003F40BA">
        <w:t xml:space="preserve"> and safe work practices </w:t>
      </w:r>
    </w:p>
    <w:p w:rsidR="00000000" w:rsidRPr="003F40BA" w:rsidP="003F40BA">
      <w:pPr>
        <w:pStyle w:val="ListBullet"/>
      </w:pPr>
      <w:r w:rsidRPr="003F40BA">
        <w:t>identifying and interpreting specifications, charts, lists, drawings and other applicable reference documents to diagnose and rectify manual transmissions</w:t>
      </w:r>
    </w:p>
    <w:p w:rsidR="00000000" w:rsidRPr="003F40BA" w:rsidP="003F40BA">
      <w:pPr>
        <w:pStyle w:val="ListBullet"/>
      </w:pPr>
      <w:r w:rsidRPr="003F40BA">
        <w:t>checking manual transmission for compliance with specifications using appropriate tools, techniques and test equipment</w:t>
      </w:r>
    </w:p>
    <w:p w:rsidR="00000000" w:rsidRPr="003F40BA" w:rsidP="003F40BA">
      <w:pPr>
        <w:pStyle w:val="ListBullet"/>
      </w:pPr>
      <w:r w:rsidRPr="003F40BA">
        <w:t>undertaking calculation and numerical operations associated with diagnosing and rectifying manual transmissions</w:t>
      </w:r>
    </w:p>
    <w:p w:rsidR="00000000" w:rsidRPr="003F40BA" w:rsidP="003F40BA">
      <w:pPr>
        <w:pStyle w:val="ListBullet"/>
      </w:pPr>
      <w:r w:rsidRPr="003F40BA">
        <w:t>testing the clutch/transm</w:t>
      </w:r>
      <w:r w:rsidRPr="003F40BA">
        <w:t>ission components for compliance to specifications and identifying faulty components by using appropriate testing equipment and identifying components for reuse or replacement</w:t>
      </w:r>
    </w:p>
    <w:p w:rsidR="00000000" w:rsidRPr="003F40BA" w:rsidP="003F40BA">
      <w:pPr>
        <w:pStyle w:val="ListBullet"/>
      </w:pPr>
      <w:r w:rsidRPr="003F40BA">
        <w:t>removing and refitting components to clutch/transmission assemblies and selectin</w:t>
      </w:r>
      <w:r w:rsidRPr="003F40BA">
        <w:t>g replacement parts using manufacturer catalogues and data</w:t>
      </w:r>
    </w:p>
    <w:p w:rsidR="00000000" w:rsidRPr="003F40BA" w:rsidP="003F40BA">
      <w:pPr>
        <w:pStyle w:val="ListBullet"/>
      </w:pPr>
      <w:r w:rsidRPr="003F40BA">
        <w:t>adjusting clutch and transmission components using appropriate tools, techniques and equipment</w:t>
      </w:r>
    </w:p>
    <w:p w:rsidR="00000000" w:rsidRPr="003F40BA" w:rsidP="003F40BA">
      <w:pPr>
        <w:pStyle w:val="ListBullet"/>
      </w:pPr>
      <w:r w:rsidRPr="003F40BA">
        <w:t>operating the clutch/transmission assembly free of excessive noise and in compliance with specificatio</w:t>
      </w:r>
      <w:r w:rsidRPr="003F40BA">
        <w:t>ns</w:t>
      </w:r>
    </w:p>
    <w:p w:rsidR="00000000" w:rsidRPr="003F40BA" w:rsidP="003F40BA">
      <w:pPr>
        <w:pStyle w:val="ListBullet"/>
      </w:pPr>
      <w:r w:rsidRPr="003F40BA">
        <w:t>recording/reporting all service/work activities in accordance with SOPs.</w:t>
      </w:r>
    </w:p>
    <w:p w:rsidR="00000000" w:rsidRPr="003F40BA" w:rsidP="003F40BA">
      <w:pPr>
        <w:pStyle w:val="AllowPageBreak"/>
      </w:pPr>
    </w:p>
    <w:p w:rsidR="00000000" w:rsidRPr="003F40BA" w:rsidP="003F40BA">
      <w:pPr>
        <w:pStyle w:val="Heading1"/>
      </w:pPr>
      <w:bookmarkStart w:id="12" w:name="O_951880"/>
      <w:bookmarkEnd w:id="12"/>
      <w:r w:rsidRPr="003F40BA">
        <w:t>Knowledge Evidence</w:t>
      </w:r>
    </w:p>
    <w:p w:rsidR="00000000" w:rsidRPr="003F40BA" w:rsidP="00323EE4">
      <w:pPr>
        <w:pStyle w:val="BodyText"/>
      </w:pPr>
      <w:r w:rsidRPr="003F40BA">
        <w:t>Evidence required to demonstrate the required knowledge for this unit must be relevant to and satisfy the requirements of the elements and perfo</w:t>
      </w:r>
      <w:r w:rsidRPr="003F40BA">
        <w:t>rmance criteria and include knowledge of:</w:t>
      </w:r>
    </w:p>
    <w:p w:rsidR="00000000" w:rsidRPr="003F40BA" w:rsidP="003F40BA">
      <w:pPr>
        <w:pStyle w:val="ListBullet"/>
      </w:pPr>
      <w:r w:rsidRPr="003F40BA">
        <w:t>safe work practices and procedures and use of personal protective equipment (PPE)</w:t>
      </w:r>
    </w:p>
    <w:p w:rsidR="00000000" w:rsidRPr="003F40BA" w:rsidP="003F40BA">
      <w:pPr>
        <w:pStyle w:val="ListBullet"/>
      </w:pPr>
      <w:r w:rsidRPr="003F40BA">
        <w:t xml:space="preserve">principles of operation of a variety of clutches </w:t>
      </w:r>
    </w:p>
    <w:p w:rsidR="00000000" w:rsidRPr="003F40BA" w:rsidP="003F40BA">
      <w:pPr>
        <w:pStyle w:val="ListBullet"/>
      </w:pPr>
      <w:r w:rsidRPr="003F40BA">
        <w:t>functions of the components of a variety of clutches</w:t>
      </w:r>
    </w:p>
    <w:p w:rsidR="00000000" w:rsidRPr="003F40BA" w:rsidP="003F40BA">
      <w:pPr>
        <w:pStyle w:val="ListBullet"/>
      </w:pPr>
      <w:r w:rsidRPr="003F40BA">
        <w:t>principles of operation of m</w:t>
      </w:r>
      <w:r w:rsidRPr="003F40BA">
        <w:t>anual transmissions</w:t>
      </w:r>
    </w:p>
    <w:p w:rsidR="00000000" w:rsidRPr="003F40BA" w:rsidP="003F40BA">
      <w:pPr>
        <w:pStyle w:val="ListBullet"/>
      </w:pPr>
      <w:r w:rsidRPr="003F40BA">
        <w:t>concepts of gear ratios, torque multiplication and synchronisation</w:t>
      </w:r>
    </w:p>
    <w:p w:rsidR="00000000" w:rsidRPr="003F40BA" w:rsidP="003F40BA">
      <w:pPr>
        <w:pStyle w:val="ListBullet"/>
      </w:pPr>
      <w:r w:rsidRPr="003F40BA">
        <w:t>procedures for:</w:t>
      </w:r>
    </w:p>
    <w:p w:rsidR="00000000" w:rsidRPr="003F40BA" w:rsidP="003F40BA">
      <w:pPr>
        <w:pStyle w:val="ListBullet2"/>
      </w:pPr>
      <w:r w:rsidRPr="003F40BA">
        <w:t>checking clutches and transmissions for correct operation</w:t>
      </w:r>
    </w:p>
    <w:p w:rsidR="00000000" w:rsidRPr="003F40BA" w:rsidP="003F40BA">
      <w:pPr>
        <w:pStyle w:val="ListBullet2"/>
      </w:pPr>
      <w:r w:rsidRPr="003F40BA">
        <w:t>testing clutches and transmissions</w:t>
      </w:r>
    </w:p>
    <w:p w:rsidR="00000000" w:rsidRPr="003F40BA" w:rsidP="003F40BA">
      <w:pPr>
        <w:pStyle w:val="ListBullet2"/>
      </w:pPr>
      <w:r w:rsidRPr="003F40BA">
        <w:t>checking c</w:t>
      </w:r>
      <w:r w:rsidRPr="003F40BA">
        <w:t>lutch and transmission components for wear and clearance</w:t>
      </w:r>
    </w:p>
    <w:p w:rsidR="00000000" w:rsidRPr="003F40BA" w:rsidP="003F40BA">
      <w:pPr>
        <w:pStyle w:val="ListBullet2"/>
      </w:pPr>
      <w:r w:rsidRPr="003F40BA">
        <w:t>removing, refitting and adjusting clutch and transmission components</w:t>
      </w:r>
    </w:p>
    <w:p w:rsidR="00000000" w:rsidRPr="003F40BA" w:rsidP="003F40BA">
      <w:pPr>
        <w:pStyle w:val="ListBullet2"/>
      </w:pPr>
      <w:r w:rsidRPr="003F40BA">
        <w:t>recording test and repair activities</w:t>
      </w:r>
    </w:p>
    <w:p w:rsidR="00000000" w:rsidRPr="003F40BA" w:rsidP="003F40BA">
      <w:pPr>
        <w:pStyle w:val="ListBullet"/>
      </w:pPr>
      <w:r w:rsidRPr="003F40BA">
        <w:t>appropriate action to correct the faulty component(s)</w:t>
      </w:r>
    </w:p>
    <w:p w:rsidR="00000000" w:rsidRPr="003F40BA" w:rsidP="003F40BA">
      <w:pPr>
        <w:pStyle w:val="ListBullet"/>
      </w:pPr>
      <w:r w:rsidRPr="003F40BA">
        <w:t>test equipment to be used in checking/</w:t>
      </w:r>
      <w:r w:rsidRPr="003F40BA">
        <w:t>testing clutches and transmissions for correct operation and reasons for selection</w:t>
      </w:r>
    </w:p>
    <w:p w:rsidR="00000000" w:rsidRPr="003F40BA" w:rsidP="003F40BA">
      <w:pPr>
        <w:pStyle w:val="ListBullet"/>
      </w:pPr>
      <w:r w:rsidRPr="003F40BA">
        <w:t xml:space="preserve">tools, techniques and equipment to be used to determine component wear and clearance </w:t>
      </w:r>
    </w:p>
    <w:p w:rsidR="00000000" w:rsidRPr="003F40BA" w:rsidP="003F40BA">
      <w:pPr>
        <w:pStyle w:val="ListBullet"/>
      </w:pPr>
      <w:r w:rsidRPr="003F40BA">
        <w:t>tools, techniques and equipment to be used to maintain and repair clutch and transmissi</w:t>
      </w:r>
      <w:r w:rsidRPr="003F40BA">
        <w:t>on assemblies</w:t>
      </w:r>
    </w:p>
    <w:p w:rsidR="00000000" w:rsidRPr="003F40BA" w:rsidP="003F40BA">
      <w:pPr>
        <w:pStyle w:val="ListBullet"/>
      </w:pPr>
      <w:r w:rsidRPr="003F40BA">
        <w:t>effects of the adjustments on clutch and transmission operation</w:t>
      </w:r>
    </w:p>
    <w:p w:rsidR="00000000" w:rsidRPr="003F40BA" w:rsidP="003F40BA">
      <w:pPr>
        <w:pStyle w:val="ListBullet"/>
      </w:pPr>
      <w:r w:rsidRPr="003F40BA">
        <w:t>clutch/transmission assembly specifications.</w:t>
      </w:r>
    </w:p>
    <w:p w:rsidR="00000000" w:rsidRPr="003F40BA" w:rsidP="003F40BA">
      <w:pPr>
        <w:pStyle w:val="AllowPageBreak"/>
      </w:pPr>
    </w:p>
    <w:p w:rsidR="00000000" w:rsidRPr="003F40BA" w:rsidP="003F40BA">
      <w:pPr>
        <w:pStyle w:val="Heading1"/>
      </w:pPr>
      <w:bookmarkStart w:id="13" w:name="O_951879"/>
      <w:bookmarkEnd w:id="13"/>
      <w:r w:rsidRPr="003F40BA">
        <w:t>Assessment Conditions</w:t>
      </w:r>
    </w:p>
    <w:p w:rsidR="00000000" w:rsidRPr="003F40BA" w:rsidP="003F40BA">
      <w:pPr>
        <w:pStyle w:val="ListBullet"/>
      </w:pPr>
      <w:r w:rsidRPr="003F40BA">
        <w:t>Assessors must:</w:t>
      </w:r>
    </w:p>
    <w:p w:rsidR="00000000" w:rsidRPr="003F40BA" w:rsidP="003F40BA">
      <w:pPr>
        <w:pStyle w:val="ListBullet2"/>
      </w:pPr>
      <w:r w:rsidRPr="003F40BA">
        <w:t xml:space="preserve">have vocational competency in diagnosing and </w:t>
      </w:r>
      <w:r w:rsidRPr="003F40BA">
        <w:t>rectifying manual transmissions at least to the level being assessed with relevant industry knowledge and experience</w:t>
      </w:r>
    </w:p>
    <w:p w:rsidR="00000000" w:rsidRPr="003F40BA" w:rsidP="003F40BA">
      <w:pPr>
        <w:pStyle w:val="ListBullet2"/>
      </w:pPr>
      <w:r w:rsidRPr="003F40BA">
        <w:t xml:space="preserve">satisfy the assessor requirements in the </w:t>
      </w:r>
      <w:r w:rsidRPr="003F40BA">
        <w:rPr>
          <w:rStyle w:val="Emphasis"/>
        </w:rPr>
        <w:t xml:space="preserve">Standards for Registered Training Organisations 2015 </w:t>
      </w:r>
      <w:r w:rsidRPr="003F40BA">
        <w:t>or its replacement</w:t>
      </w:r>
      <w:r w:rsidRPr="003F40BA">
        <w:rPr>
          <w:rStyle w:val="Emphasis"/>
        </w:rPr>
        <w:t xml:space="preserve"> </w:t>
      </w:r>
      <w:r w:rsidRPr="003F40BA">
        <w:t xml:space="preserve">and comply with the </w:t>
      </w:r>
      <w:r w:rsidRPr="003F40BA">
        <w:rPr>
          <w:rStyle w:val="Emphasis"/>
        </w:rPr>
        <w:t>Nation</w:t>
      </w:r>
      <w:r w:rsidRPr="003F40BA">
        <w:rPr>
          <w:rStyle w:val="Emphasis"/>
        </w:rPr>
        <w:t xml:space="preserve">al Vocational Education and Training Regulator Act 2011, </w:t>
      </w:r>
      <w:r w:rsidRPr="003F40BA">
        <w:t>its replacement</w:t>
      </w:r>
      <w:r w:rsidRPr="003F40BA">
        <w:rPr>
          <w:rStyle w:val="Emphasis"/>
        </w:rPr>
        <w:t xml:space="preserve"> </w:t>
      </w:r>
      <w:r w:rsidRPr="003F40BA">
        <w:t>or equivalent legislation covering VET regulation in a non-referring state/territory as the case requires</w:t>
      </w:r>
    </w:p>
    <w:p w:rsidR="00000000" w:rsidRPr="003F40BA" w:rsidP="003F40BA">
      <w:pPr>
        <w:pStyle w:val="ListBullet"/>
      </w:pPr>
      <w:r w:rsidRPr="003F40BA">
        <w:t>Where possible assessment must occur in operational workplace situations. Wh</w:t>
      </w:r>
      <w:r w:rsidRPr="003F40BA">
        <w:t xml:space="preserve">ere this is not possible or where personal safety or environmental damage are limiting factors, assessment must occur in a sufficiently rigorous simulated environment that reflects realistic operational workplace conditions. This must cover all aspects of </w:t>
      </w:r>
      <w:r w:rsidRPr="003F40BA">
        <w:t>workplace performance, including environment, task skills, task management skills, contingency management skills and job role environment skills</w:t>
      </w:r>
    </w:p>
    <w:p w:rsidR="00000000" w:rsidRPr="003F40BA" w:rsidP="003F40BA">
      <w:pPr>
        <w:pStyle w:val="ListBullet"/>
      </w:pPr>
      <w:r w:rsidRPr="003F40BA">
        <w:t>Conditions for assessment must include access to all tools, equipment, materials and documentation required, in</w:t>
      </w:r>
      <w:r w:rsidRPr="003F40BA">
        <w:t>cluding relevant workplace procedures, product and manufacturing specifications</w:t>
      </w:r>
    </w:p>
    <w:p w:rsidR="00000000" w:rsidRPr="003F40BA" w:rsidP="003F40BA">
      <w:pPr>
        <w:pStyle w:val="ListBullet"/>
      </w:pPr>
      <w:r w:rsidRPr="003F40BA">
        <w:t>Assessment processes and techniques must be appropriate to the language, literacy and numeracy requirements of the work being performed and the needs of the candidate.</w:t>
      </w:r>
    </w:p>
    <w:p w:rsidR="00000000" w:rsidRPr="003F40BA" w:rsidP="003F40BA">
      <w:pPr>
        <w:pStyle w:val="AllowPageBreak"/>
      </w:pPr>
    </w:p>
    <w:p w:rsidR="00000000" w:rsidRPr="003F40BA" w:rsidP="003F40BA">
      <w:pPr>
        <w:pStyle w:val="Heading1"/>
      </w:pPr>
      <w:bookmarkStart w:id="14" w:name="O_951877"/>
      <w:bookmarkEnd w:id="14"/>
      <w:r w:rsidRPr="003F40BA">
        <w:t>Links</w:t>
      </w:r>
    </w:p>
    <w:p w:rsidR="00000000" w:rsidRPr="003F40BA" w:rsidP="00323EE4">
      <w:pPr>
        <w:pStyle w:val="BodyText"/>
      </w:pPr>
      <w:r w:rsidRPr="003F4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D258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40BA" w:rsidP="003F40BA"/>
    <w:sectPr w:rsidSect="003F40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BA" w:rsidRPr="00323EE4" w:rsidP="00323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E4" w:rsidP="003F4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3EE4" w:rsidP="003F4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23EE4" w:rsidP="003F40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BA" w:rsidP="003F4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3EE4">
      <w:t>Approved</w:t>
    </w:r>
    <w:r w:rsidR="00323E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3E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3EE4">
      <w:rPr>
        <w:noProof/>
      </w:rPr>
      <w:t>4</w:t>
    </w:r>
    <w:r>
      <w:rPr>
        <w:noProof/>
      </w:rPr>
      <w:fldChar w:fldCharType="end"/>
    </w:r>
  </w:p>
  <w:p w:rsidR="003F40BA" w:rsidP="003F4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3E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3EE4">
      <w:t>Manufacturing Industry Skills Alliance</w:t>
    </w:r>
    <w:r w:rsidR="00323EE4">
      <w:fldChar w:fldCharType="end"/>
    </w:r>
  </w:p>
  <w:p w:rsidR="003F40BA" w:rsidP="003F4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0BA" w:rsidRPr="00323EE4" w:rsidP="00323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E4" w:rsidRPr="002D2AF8" w:rsidP="003F4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MEM27028 Diagnose and rectify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3EE4" w:rsidP="003F40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BA" w:rsidRPr="002D2AF8" w:rsidP="003F4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3EE4">
      <w:t>MEM27028 Diagnose and rectify manual transmissions</w:t>
    </w:r>
    <w:r w:rsidR="00323E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3EE4">
      <w:rPr>
        <w:noProof/>
      </w:rPr>
      <w:t>2 March 2025</w:t>
    </w:r>
    <w:r>
      <w:fldChar w:fldCharType="end"/>
    </w:r>
  </w:p>
  <w:p w:rsidR="003F40BA" w:rsidP="003F4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FC6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A01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C2C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0BA"/>
  </w:style>
  <w:style w:type="character" w:customStyle="1" w:styleId="Heading1Char">
    <w:name w:val="Heading 1 Char"/>
    <w:basedOn w:val="DefaultParagraphFont"/>
    <w:link w:val="Heading1"/>
    <w:rsid w:val="003F4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0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0BA"/>
    <w:rPr>
      <w:b/>
      <w:spacing w:val="0"/>
    </w:rPr>
  </w:style>
  <w:style w:type="paragraph" w:styleId="ListBullet2">
    <w:name w:val="List Bullet 2"/>
    <w:basedOn w:val="List2"/>
    <w:rsid w:val="003F40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40BA"/>
    <w:rPr>
      <w:i/>
    </w:rPr>
  </w:style>
  <w:style w:type="paragraph" w:customStyle="1" w:styleId="SuperHeading">
    <w:name w:val="SuperHeading"/>
    <w:basedOn w:val="Normal"/>
    <w:rsid w:val="003F4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4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0BA"/>
  </w:style>
  <w:style w:type="paragraph" w:styleId="TableofFigures">
    <w:name w:val="table of figures"/>
    <w:basedOn w:val="Normal"/>
    <w:next w:val="Normal"/>
    <w:semiHidden/>
    <w:rsid w:val="003F4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0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40BA"/>
    <w:rPr>
      <w:rFonts w:ascii="Wingdings" w:hAnsi="Wingdings"/>
    </w:rPr>
  </w:style>
  <w:style w:type="paragraph" w:customStyle="1" w:styleId="TableHeading">
    <w:name w:val="Table Heading"/>
    <w:basedOn w:val="HeadingBase"/>
    <w:rsid w:val="003F4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0BA"/>
    <w:rPr>
      <w:color w:val="0033CC"/>
      <w:u w:val="none"/>
    </w:rPr>
  </w:style>
  <w:style w:type="paragraph" w:customStyle="1" w:styleId="BodyTextRight">
    <w:name w:val="Body Text Right"/>
    <w:basedOn w:val="BodyText"/>
    <w:rsid w:val="003F4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0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0BA"/>
    <w:rPr>
      <w:sz w:val="32"/>
    </w:rPr>
  </w:style>
  <w:style w:type="paragraph" w:customStyle="1" w:styleId="HeadingProcedure">
    <w:name w:val="Heading Procedure"/>
    <w:basedOn w:val="HeadingBase"/>
    <w:next w:val="Normal"/>
    <w:rsid w:val="003F4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0BA"/>
    <w:pPr>
      <w:spacing w:before="60" w:after="60"/>
    </w:pPr>
  </w:style>
  <w:style w:type="paragraph" w:styleId="ListContinue">
    <w:name w:val="List Continue"/>
    <w:basedOn w:val="List"/>
    <w:rsid w:val="003F40BA"/>
    <w:pPr>
      <w:ind w:firstLine="0"/>
    </w:pPr>
  </w:style>
  <w:style w:type="paragraph" w:customStyle="1" w:styleId="ListNote">
    <w:name w:val="List Note"/>
    <w:basedOn w:val="List"/>
    <w:rsid w:val="003F4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0BA"/>
    <w:rPr>
      <w:rFonts w:ascii="Courier New" w:hAnsi="Courier New"/>
    </w:rPr>
  </w:style>
  <w:style w:type="paragraph" w:customStyle="1" w:styleId="NoteBullet">
    <w:name w:val="Note Bullet"/>
    <w:basedOn w:val="Note"/>
    <w:rsid w:val="003F4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0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4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0BA"/>
    <w:rPr>
      <w:b/>
      <w:smallCaps/>
    </w:rPr>
  </w:style>
  <w:style w:type="paragraph" w:customStyle="1" w:styleId="TableListNumber">
    <w:name w:val="Table List Number"/>
    <w:basedOn w:val="ListNumber"/>
    <w:rsid w:val="003F4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0BA"/>
    <w:pPr>
      <w:numPr>
        <w:numId w:val="9"/>
      </w:numPr>
    </w:pPr>
  </w:style>
  <w:style w:type="paragraph" w:customStyle="1" w:styleId="ListAlpha2">
    <w:name w:val="List Alpha 2"/>
    <w:basedOn w:val="List2"/>
    <w:rsid w:val="003F40BA"/>
    <w:pPr>
      <w:numPr>
        <w:numId w:val="8"/>
      </w:numPr>
    </w:pPr>
  </w:style>
  <w:style w:type="paragraph" w:styleId="List2">
    <w:name w:val="List 2"/>
    <w:basedOn w:val="BodyText"/>
    <w:rsid w:val="003F4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0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0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40BA"/>
    <w:pPr>
      <w:numPr>
        <w:numId w:val="4"/>
      </w:numPr>
    </w:pPr>
  </w:style>
  <w:style w:type="paragraph" w:styleId="ListContinue2">
    <w:name w:val="List Continue 2"/>
    <w:basedOn w:val="List2"/>
    <w:rsid w:val="003F40BA"/>
    <w:pPr>
      <w:ind w:firstLine="0"/>
    </w:pPr>
  </w:style>
  <w:style w:type="paragraph" w:styleId="ListContinue3">
    <w:name w:val="List Continue 3"/>
    <w:basedOn w:val="List3"/>
    <w:rsid w:val="003F40BA"/>
    <w:pPr>
      <w:ind w:left="1021" w:firstLine="0"/>
    </w:pPr>
  </w:style>
  <w:style w:type="paragraph" w:styleId="ListContinue4">
    <w:name w:val="List Continue 4"/>
    <w:basedOn w:val="List4"/>
    <w:rsid w:val="003F40BA"/>
    <w:pPr>
      <w:ind w:firstLine="0"/>
    </w:pPr>
  </w:style>
  <w:style w:type="paragraph" w:styleId="ListContinue5">
    <w:name w:val="List Continue 5"/>
    <w:basedOn w:val="List5"/>
    <w:rsid w:val="003F40BA"/>
    <w:pPr>
      <w:ind w:firstLine="0"/>
    </w:pPr>
  </w:style>
  <w:style w:type="paragraph" w:styleId="ListNumber3">
    <w:name w:val="List Number 3"/>
    <w:basedOn w:val="List3"/>
    <w:rsid w:val="003F40BA"/>
    <w:pPr>
      <w:numPr>
        <w:numId w:val="5"/>
      </w:numPr>
    </w:pPr>
  </w:style>
  <w:style w:type="paragraph" w:styleId="ListNumber4">
    <w:name w:val="List Number 4"/>
    <w:basedOn w:val="List4"/>
    <w:rsid w:val="003F40BA"/>
    <w:pPr>
      <w:numPr>
        <w:numId w:val="6"/>
      </w:numPr>
    </w:pPr>
  </w:style>
  <w:style w:type="paragraph" w:styleId="ListNumber5">
    <w:name w:val="List Number 5"/>
    <w:basedOn w:val="List5"/>
    <w:rsid w:val="003F40BA"/>
    <w:pPr>
      <w:numPr>
        <w:numId w:val="7"/>
      </w:numPr>
    </w:pPr>
  </w:style>
  <w:style w:type="paragraph" w:styleId="BlockText">
    <w:name w:val="Block Text"/>
    <w:basedOn w:val="Normal"/>
    <w:rsid w:val="003F4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0BA"/>
    <w:rPr>
      <w:sz w:val="16"/>
      <w:vertAlign w:val="superscript"/>
    </w:rPr>
  </w:style>
  <w:style w:type="character" w:customStyle="1" w:styleId="Symbols">
    <w:name w:val="Symbols"/>
    <w:basedOn w:val="DefaultParagraphFont"/>
    <w:rsid w:val="003F40BA"/>
    <w:rPr>
      <w:rFonts w:ascii="Symbol" w:hAnsi="Symbol"/>
    </w:rPr>
  </w:style>
  <w:style w:type="character" w:customStyle="1" w:styleId="MenuOptions">
    <w:name w:val="Menu Options"/>
    <w:basedOn w:val="DefaultParagraphFont"/>
    <w:rsid w:val="003F4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0BA"/>
    <w:rPr>
      <w:b/>
    </w:rPr>
  </w:style>
  <w:style w:type="character" w:customStyle="1" w:styleId="Underlined">
    <w:name w:val="Underlined"/>
    <w:basedOn w:val="DefaultParagraphFont"/>
    <w:rsid w:val="003F40BA"/>
    <w:rPr>
      <w:u w:val="single"/>
    </w:rPr>
  </w:style>
  <w:style w:type="paragraph" w:customStyle="1" w:styleId="TableBodyTextRight">
    <w:name w:val="Table Body Text Right"/>
    <w:basedOn w:val="TableBodyText"/>
    <w:rsid w:val="003F4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0BA"/>
    <w:rPr>
      <w:sz w:val="18"/>
    </w:rPr>
  </w:style>
  <w:style w:type="paragraph" w:customStyle="1" w:styleId="BodySmallRight">
    <w:name w:val="Body Small Right"/>
    <w:basedOn w:val="BodyTextRight"/>
    <w:rsid w:val="003F40BA"/>
    <w:rPr>
      <w:sz w:val="18"/>
      <w:szCs w:val="18"/>
    </w:rPr>
  </w:style>
  <w:style w:type="paragraph" w:customStyle="1" w:styleId="MarginEdition">
    <w:name w:val="Margin Edition"/>
    <w:basedOn w:val="MarginNote"/>
    <w:rsid w:val="003F4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0BA"/>
    <w:rPr>
      <w:sz w:val="2"/>
      <w:szCs w:val="2"/>
    </w:rPr>
  </w:style>
  <w:style w:type="character" w:customStyle="1" w:styleId="Small">
    <w:name w:val="Small"/>
    <w:basedOn w:val="DefaultParagraphFont"/>
    <w:rsid w:val="003F40BA"/>
    <w:rPr>
      <w:sz w:val="16"/>
    </w:rPr>
  </w:style>
  <w:style w:type="paragraph" w:customStyle="1" w:styleId="WideTable">
    <w:name w:val="Wide Table"/>
    <w:basedOn w:val="Normal"/>
    <w:rsid w:val="003F4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0BA"/>
  </w:style>
  <w:style w:type="paragraph" w:styleId="Quote">
    <w:name w:val="Quote"/>
    <w:basedOn w:val="Heading1"/>
    <w:link w:val="QuoteChar"/>
    <w:qFormat/>
    <w:rsid w:val="003F4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0BA"/>
    <w:pPr>
      <w:pageBreakBefore/>
    </w:pPr>
  </w:style>
  <w:style w:type="paragraph" w:customStyle="1" w:styleId="Border">
    <w:name w:val="Border"/>
    <w:basedOn w:val="Normal"/>
    <w:qFormat/>
    <w:rsid w:val="003F4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0BA"/>
    <w:rPr>
      <w:u w:val="single"/>
    </w:rPr>
  </w:style>
  <w:style w:type="character" w:customStyle="1" w:styleId="BoldandItalics">
    <w:name w:val="Bold and Italics"/>
    <w:qFormat/>
    <w:rsid w:val="003F40BA"/>
    <w:rPr>
      <w:b/>
      <w:i/>
      <w:u w:val="none"/>
    </w:rPr>
  </w:style>
  <w:style w:type="paragraph" w:styleId="BalloonText">
    <w:name w:val="Balloon Text"/>
    <w:basedOn w:val="Normal"/>
    <w:link w:val="BalloonTextChar"/>
    <w:rsid w:val="003F4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0BA"/>
    <w:pPr>
      <w:spacing w:before="0" w:after="0"/>
    </w:pPr>
  </w:style>
  <w:style w:type="paragraph" w:customStyle="1" w:styleId="BodyTextBold">
    <w:name w:val="Body Text Bold"/>
    <w:basedOn w:val="BodyText"/>
    <w:qFormat/>
    <w:rsid w:val="003F40BA"/>
    <w:rPr>
      <w:b/>
    </w:rPr>
  </w:style>
  <w:style w:type="character" w:styleId="Hyperlink">
    <w:name w:val="Hyperlink"/>
    <w:basedOn w:val="DefaultParagraphFont"/>
    <w:uiPriority w:val="99"/>
    <w:unhideWhenUsed/>
    <w:rsid w:val="00323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1100</Words>
  <Characters>7425</Characters>
  <Application>Microsoft Office Word</Application>
  <DocSecurity>0</DocSecurity>
  <Lines>265</Lines>
  <Paragraphs>152</Paragraphs>
  <ScaleCrop>false</ScaleCrop>
  <Company>Author-it Software Corporation Ltd.</Company>
  <LinksUpToDate>false</LinksUpToDate>
  <CharactersWithSpaces>8373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MEM27028 Diagnose and rectify manual transmissions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