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01D9" w:rsidP="00B201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MEM27022 Maintain, fault find and repair traction drive mechanics</w:t>
      </w:r>
      <w:r>
        <w:fldChar w:fldCharType="end"/>
      </w:r>
    </w:p>
    <w:p w:rsidR="00B201D9" w:rsidP="00B201D9">
      <w:pPr>
        <w:pStyle w:val="Version"/>
        <w:sectPr w:rsidSect="008612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1278" w:rsidP="00861278">
      <w:pPr>
        <w:pStyle w:val="SuperHeading"/>
      </w:pPr>
      <w:r w:rsidRPr="00861278">
        <w:t>MEM27022 Main</w:t>
      </w:r>
      <w:r w:rsidRPr="00861278">
        <w:t>tain, fault find and repair traction drive mechanics</w:t>
      </w:r>
    </w:p>
    <w:p w:rsidR="00000000" w:rsidRPr="00861278" w:rsidP="00861278">
      <w:pPr>
        <w:pStyle w:val="Heading1"/>
      </w:pPr>
      <w:bookmarkStart w:id="1" w:name="O_960198"/>
      <w:bookmarkEnd w:id="1"/>
      <w:r w:rsidRPr="00861278">
        <w:t>Modification History</w:t>
      </w:r>
    </w:p>
    <w:p w:rsidR="00000000" w:rsidRPr="00861278" w:rsidP="00B201D9">
      <w:pPr>
        <w:pStyle w:val="BodyText"/>
      </w:pPr>
      <w:r w:rsidRPr="00861278">
        <w:t>Release 1: New unit</w:t>
      </w:r>
    </w:p>
    <w:p w:rsidR="00000000" w:rsidRPr="00861278" w:rsidP="00861278">
      <w:pPr>
        <w:pStyle w:val="Heading1"/>
      </w:pPr>
      <w:bookmarkStart w:id="2" w:name="O_960206"/>
      <w:bookmarkEnd w:id="2"/>
      <w:r w:rsidRPr="00861278">
        <w:t>Application</w:t>
      </w:r>
    </w:p>
    <w:p w:rsidR="00000000" w:rsidRPr="00861278" w:rsidP="00B201D9">
      <w:pPr>
        <w:pStyle w:val="BodyText"/>
      </w:pPr>
      <w:r w:rsidRPr="00861278">
        <w:t>This unit of competency defines the skills and knowledge required to maintain and repair traction drive systems on transport and mobile equipment.</w:t>
      </w:r>
    </w:p>
    <w:p w:rsidR="00000000" w:rsidRPr="00861278" w:rsidP="00B201D9">
      <w:pPr>
        <w:pStyle w:val="BodyText"/>
      </w:pPr>
      <w:r w:rsidRPr="00861278">
        <w:t>It covers the skills and knowledge for mechanical related maintenance and fault finding of traction drive sy</w:t>
      </w:r>
      <w:r w:rsidRPr="00861278">
        <w:t xml:space="preserve">stems, including fault finding and rectifying mechanical systems and components supporting the operation of the traction drive system. </w:t>
      </w:r>
    </w:p>
    <w:p w:rsidR="00000000" w:rsidRPr="00861278" w:rsidP="00B201D9">
      <w:pPr>
        <w:pStyle w:val="BodyText"/>
      </w:pPr>
      <w:r w:rsidRPr="00861278">
        <w:t xml:space="preserve">Where the connection and disconnection of electrical equipment operating above 36 volts is required, see unit MEM18045 </w:t>
      </w:r>
      <w:r w:rsidRPr="00861278">
        <w:t>Fault find and repair electrical equipment/components up to 250 volts single phase supply or unit MEM18046 Fault find and repair electrical equipment/components up to 1000 volts a.c./1500 volts d.c.</w:t>
      </w:r>
    </w:p>
    <w:p w:rsidR="00000000" w:rsidRPr="00861278" w:rsidP="00B201D9">
      <w:pPr>
        <w:pStyle w:val="BodyText"/>
      </w:pPr>
      <w:r w:rsidRPr="00861278">
        <w:t>The application of the skills and knowledge described in</w:t>
      </w:r>
      <w:r w:rsidRPr="00861278">
        <w:t xml:space="preserve"> this unit in some states/territories may require an authority to practice in the workplace. Other conditions may apply under state and territory legislative and regulatory requirements.</w:t>
      </w:r>
    </w:p>
    <w:p w:rsidR="00000000" w:rsidRPr="00861278" w:rsidP="00861278">
      <w:pPr>
        <w:pStyle w:val="BodyText"/>
      </w:pPr>
      <w:r w:rsidRPr="00861278">
        <w:rPr>
          <w:rStyle w:val="SpecialBold"/>
        </w:rPr>
        <w:t>Band</w:t>
      </w:r>
      <w:r w:rsidRPr="00861278">
        <w:t>:</w:t>
      </w:r>
      <w:r w:rsidRPr="00861278">
        <w:tab/>
      </w:r>
      <w:r w:rsidRPr="00861278">
        <w:rPr>
          <w:rStyle w:val="SpecialBold"/>
        </w:rPr>
        <w:t>A</w:t>
      </w:r>
    </w:p>
    <w:p w:rsidR="00000000" w:rsidRPr="00861278" w:rsidP="00861278">
      <w:pPr>
        <w:pStyle w:val="BodyText"/>
      </w:pPr>
      <w:r w:rsidRPr="00861278">
        <w:rPr>
          <w:rStyle w:val="SpecialBold"/>
        </w:rPr>
        <w:t>Unit Weight</w:t>
      </w:r>
      <w:r w:rsidRPr="00861278">
        <w:t>:</w:t>
      </w:r>
      <w:r w:rsidRPr="00861278">
        <w:tab/>
      </w:r>
      <w:r w:rsidRPr="00861278">
        <w:rPr>
          <w:rStyle w:val="SpecialBold"/>
        </w:rPr>
        <w:t>4</w:t>
      </w:r>
    </w:p>
    <w:p w:rsidR="00000000" w:rsidRPr="00861278" w:rsidP="00861278">
      <w:pPr>
        <w:pStyle w:val="AllowPageBreak"/>
      </w:pPr>
    </w:p>
    <w:p w:rsidR="00000000" w:rsidRPr="00861278" w:rsidP="00861278">
      <w:pPr>
        <w:pStyle w:val="Heading1"/>
      </w:pPr>
      <w:bookmarkStart w:id="3" w:name="O_960205"/>
      <w:bookmarkEnd w:id="3"/>
      <w:r w:rsidRPr="0086127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365"/>
      </w:tblGrid>
      <w:tr w:rsidTr="00861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MEM09002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Interpret technical drawing</w:t>
            </w:r>
          </w:p>
        </w:tc>
      </w:tr>
      <w:tr w:rsidTr="00861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MEM11011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Undertake manual handling</w:t>
            </w:r>
          </w:p>
        </w:tc>
      </w:tr>
      <w:tr w:rsidTr="00861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MEM12023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Perform engineering measurements</w:t>
            </w:r>
          </w:p>
        </w:tc>
      </w:tr>
      <w:tr w:rsidTr="00861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MEM13015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Work safely and effectively in manufacturing and engineering</w:t>
            </w:r>
          </w:p>
        </w:tc>
      </w:tr>
      <w:tr w:rsidTr="00861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MEM16006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Organise and communicate information</w:t>
            </w:r>
          </w:p>
        </w:tc>
      </w:tr>
      <w:tr w:rsidTr="00861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MEM18001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Use hand tools</w:t>
            </w:r>
          </w:p>
        </w:tc>
      </w:tr>
      <w:tr w:rsidTr="00861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MEM18002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Use power tools/hand held operations</w:t>
            </w:r>
          </w:p>
        </w:tc>
      </w:tr>
      <w:tr w:rsidTr="00861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MEM18055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Dismantle, replace and assemble engineering components</w:t>
            </w:r>
          </w:p>
        </w:tc>
      </w:tr>
      <w:tr w:rsidTr="00861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MEM27006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Diagnose and rectify batteries, low voltage sensors and circuits</w:t>
            </w:r>
          </w:p>
        </w:tc>
      </w:tr>
      <w:tr w:rsidTr="00861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MEM27016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278" w:rsidP="00861278">
            <w:pPr>
              <w:pStyle w:val="BodyText"/>
            </w:pPr>
            <w:r w:rsidRPr="00861278">
              <w:t>Diagnose and maintain electronic controlling systems on mobile and stationary plant</w:t>
            </w:r>
          </w:p>
        </w:tc>
      </w:tr>
    </w:tbl>
    <w:p w:rsidR="00000000" w:rsidRPr="00861278" w:rsidP="00861278">
      <w:pPr>
        <w:pStyle w:val="BodyText"/>
      </w:pPr>
    </w:p>
    <w:p w:rsidR="00000000" w:rsidRPr="00861278" w:rsidP="00861278">
      <w:pPr>
        <w:pStyle w:val="AllowPageBreak"/>
      </w:pPr>
    </w:p>
    <w:p w:rsidR="00000000" w:rsidRPr="00861278" w:rsidP="00861278">
      <w:pPr>
        <w:pStyle w:val="Heading1"/>
      </w:pPr>
      <w:bookmarkStart w:id="4" w:name="O_960204"/>
      <w:bookmarkEnd w:id="4"/>
      <w:r w:rsidRPr="00861278">
        <w:t>Competency Field</w:t>
      </w:r>
    </w:p>
    <w:p w:rsidR="00000000" w:rsidRPr="00861278" w:rsidP="00B201D9">
      <w:pPr>
        <w:pStyle w:val="BodyText"/>
      </w:pPr>
      <w:r w:rsidRPr="00861278">
        <w:t>Fixed and Mobile Plant</w:t>
      </w:r>
    </w:p>
    <w:p w:rsidR="00000000" w:rsidRPr="00861278" w:rsidP="00861278">
      <w:pPr>
        <w:pStyle w:val="Heading1"/>
      </w:pPr>
      <w:bookmarkStart w:id="5" w:name="O_960202"/>
      <w:bookmarkEnd w:id="5"/>
      <w:r w:rsidRPr="0086127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80"/>
        <w:gridCol w:w="2155"/>
        <w:gridCol w:w="680"/>
        <w:gridCol w:w="6124"/>
      </w:tblGrid>
      <w:tr w:rsidTr="00B201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Elements describe the essential outcomes.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Performance criteri</w:t>
            </w:r>
            <w:r w:rsidRPr="00861278">
              <w:t>a describe the performance needed to demonstrate achievement of the element.</w:t>
            </w:r>
          </w:p>
        </w:tc>
      </w:tr>
      <w:tr w:rsidTr="00B201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278" w:rsidP="00861278">
            <w:pPr>
              <w:pStyle w:val="BodyText"/>
            </w:pPr>
            <w:r w:rsidRPr="00861278">
              <w:t>1</w:t>
            </w:r>
          </w:p>
          <w:p w:rsidR="00000000" w:rsidRPr="00861278">
            <w:pPr>
              <w:pStyle w:val="BodyText"/>
              <w:keepLines w:val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278" w:rsidP="00861278">
            <w:pPr>
              <w:pStyle w:val="BodyText"/>
            </w:pPr>
            <w:r w:rsidRPr="00861278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1.1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Follow standard operating procedures (SOPs)</w:t>
            </w:r>
          </w:p>
        </w:tc>
      </w:tr>
      <w:tr w:rsidTr="00B201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1.2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Comply with work health and safety (WHS) requirements at all times</w:t>
            </w:r>
          </w:p>
        </w:tc>
      </w:tr>
      <w:tr w:rsidTr="00B201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1.3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Use appropriate personal protective equipment (PPE) in accordance with SOPs</w:t>
            </w:r>
          </w:p>
        </w:tc>
      </w:tr>
      <w:tr w:rsidTr="00B201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1.4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Identify job requirements from specifications, drawings, job sheets and work instructions</w:t>
            </w:r>
          </w:p>
        </w:tc>
      </w:tr>
      <w:tr w:rsidTr="00B201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1.5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Check equipment operational records and fault reports and codes for indications of traction system problems</w:t>
            </w:r>
          </w:p>
        </w:tc>
      </w:tr>
      <w:tr w:rsidTr="00B201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</w:p>
        </w:tc>
      </w:tr>
      <w:tr w:rsidTr="00B201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278" w:rsidP="00861278">
            <w:pPr>
              <w:pStyle w:val="BodyText"/>
            </w:pPr>
            <w:r w:rsidRPr="00861278">
              <w:t>2</w:t>
            </w:r>
          </w:p>
          <w:p w:rsidR="00000000" w:rsidRPr="00861278">
            <w:pPr>
              <w:pStyle w:val="BodyText"/>
              <w:keepLines w:val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278" w:rsidP="00861278">
            <w:pPr>
              <w:pStyle w:val="BodyText"/>
            </w:pPr>
            <w:r w:rsidRPr="00861278">
              <w:rPr>
                <w:rStyle w:val="SpecialBold"/>
              </w:rPr>
              <w:t>Diagnose and rectify traction drive mechanical components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2.1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Observe engine and alternator or generator during operation for signs of abnormal shaft vibration and noise</w:t>
            </w:r>
          </w:p>
        </w:tc>
      </w:tr>
      <w:tr w:rsidTr="00B201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2.2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Inspect shafts and bearings from prime mover to alternator or generator for poor lubrication, wear, overheating, corrosion or other faults</w:t>
            </w:r>
          </w:p>
        </w:tc>
      </w:tr>
      <w:tr w:rsidTr="00B201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2.3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Rectify shafts and bearings through repair or replacement</w:t>
            </w:r>
          </w:p>
        </w:tc>
      </w:tr>
      <w:tr w:rsidTr="00B201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2.4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Align shaft to manufacturer specifications using specified procedures and test instruments</w:t>
            </w:r>
          </w:p>
        </w:tc>
      </w:tr>
      <w:tr w:rsidTr="00B201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2.5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Assess coupler and bearing clearances and adjust, as required</w:t>
            </w:r>
          </w:p>
        </w:tc>
      </w:tr>
      <w:tr w:rsidTr="00B201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2.6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Check dynamic retar</w:t>
            </w:r>
            <w:r w:rsidRPr="00861278">
              <w:t xml:space="preserve">ding components, including resistance grids, cooling air ducts and fan/blowers for operation and blockages and repair/rectify damaged components </w:t>
            </w:r>
          </w:p>
        </w:tc>
      </w:tr>
      <w:tr w:rsidTr="00B201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2.7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Check wheel motor assemblies for alignment, wear, vibration and rectify faults to manufacturer specifications</w:t>
            </w:r>
          </w:p>
        </w:tc>
      </w:tr>
      <w:tr w:rsidTr="00B201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2.8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Test operation of solenoids, valves, sensors, links to electronic control modules (ECMs) and rectify where required</w:t>
            </w:r>
          </w:p>
        </w:tc>
      </w:tr>
      <w:tr w:rsidTr="00B201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2.9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Arrange for repa</w:t>
            </w:r>
            <w:r w:rsidRPr="00861278">
              <w:t>ir/rectification of any identified electrical related faults</w:t>
            </w:r>
          </w:p>
        </w:tc>
      </w:tr>
      <w:tr w:rsidTr="00B201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</w:p>
        </w:tc>
      </w:tr>
      <w:tr w:rsidTr="00B201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278" w:rsidP="00861278">
            <w:pPr>
              <w:pStyle w:val="BodyText"/>
            </w:pPr>
            <w:r w:rsidRPr="00861278">
              <w:t>3</w:t>
            </w:r>
          </w:p>
          <w:p w:rsidR="00000000" w:rsidRPr="00861278">
            <w:pPr>
              <w:pStyle w:val="BodyText"/>
              <w:keepLines w:val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278" w:rsidP="00861278">
            <w:pPr>
              <w:pStyle w:val="BodyText"/>
            </w:pPr>
            <w:r w:rsidRPr="00861278">
              <w:rPr>
                <w:rStyle w:val="SpecialBold"/>
              </w:rPr>
              <w:t>Remove or install new, repaired or replacement major traction drive components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3.1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Ensure equipment is parked safely, engine off and battery, other electrical and hydraulic s</w:t>
            </w:r>
            <w:r w:rsidRPr="00861278">
              <w:t xml:space="preserve">ystems de-energised </w:t>
            </w:r>
          </w:p>
        </w:tc>
      </w:tr>
      <w:tr w:rsidTr="00B201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3.2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Check all cables, hoses and pipes are disconnected</w:t>
            </w:r>
          </w:p>
        </w:tc>
      </w:tr>
      <w:tr w:rsidTr="00B201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3.3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 xml:space="preserve">Remove or install major component according to manufacturer specifications </w:t>
            </w:r>
          </w:p>
        </w:tc>
      </w:tr>
      <w:tr w:rsidTr="00B201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3.4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Remove or refit ancillary components, hoses, pipes, sensors, fieldbus links and connections</w:t>
            </w:r>
          </w:p>
        </w:tc>
      </w:tr>
      <w:tr w:rsidTr="00B201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3.5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Arrange for connection of low and/or high voltage power supply connections</w:t>
            </w:r>
          </w:p>
        </w:tc>
      </w:tr>
      <w:tr w:rsidTr="00B201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</w:p>
        </w:tc>
      </w:tr>
      <w:tr w:rsidTr="00B201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278" w:rsidP="00861278">
            <w:pPr>
              <w:pStyle w:val="BodyText"/>
            </w:pPr>
            <w:r w:rsidRPr="00861278">
              <w:t>4</w:t>
            </w:r>
          </w:p>
          <w:p w:rsidR="00000000" w:rsidRPr="00861278">
            <w:pPr>
              <w:pStyle w:val="BodyText"/>
              <w:keepLines w:val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278" w:rsidP="00861278">
            <w:pPr>
              <w:pStyle w:val="BodyText"/>
            </w:pPr>
            <w:r w:rsidRPr="00861278">
              <w:rPr>
                <w:rStyle w:val="SpecialBold"/>
              </w:rPr>
              <w:t>Complete repair or installation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4.1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Test run equipment and make any required post-installation adjustments</w:t>
            </w:r>
          </w:p>
        </w:tc>
      </w:tr>
      <w:tr w:rsidTr="00B201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4.2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278" w:rsidP="00861278">
            <w:pPr>
              <w:pStyle w:val="BodyText"/>
            </w:pPr>
            <w:r w:rsidRPr="00861278">
              <w:t>Document work undertaken on traction drive according to workplace procedure</w:t>
            </w:r>
          </w:p>
        </w:tc>
      </w:tr>
    </w:tbl>
    <w:p w:rsidR="00000000" w:rsidRPr="00861278" w:rsidP="00861278">
      <w:pPr>
        <w:pStyle w:val="BodyText"/>
      </w:pPr>
    </w:p>
    <w:p w:rsidR="00000000" w:rsidRPr="00861278" w:rsidP="00861278">
      <w:pPr>
        <w:pStyle w:val="AllowPageBreak"/>
      </w:pPr>
    </w:p>
    <w:p w:rsidR="00000000" w:rsidRPr="00861278" w:rsidP="00861278">
      <w:pPr>
        <w:pStyle w:val="Heading1"/>
      </w:pPr>
      <w:bookmarkStart w:id="6" w:name="O_960201"/>
      <w:bookmarkEnd w:id="6"/>
      <w:r w:rsidRPr="00861278">
        <w:t>Foundation Skills</w:t>
      </w:r>
    </w:p>
    <w:p w:rsidR="00000000" w:rsidRPr="00861278" w:rsidP="00B201D9">
      <w:pPr>
        <w:pStyle w:val="BodyText"/>
      </w:pPr>
      <w:r w:rsidRPr="00861278">
        <w:t xml:space="preserve">This section describes those required skills (reading, writing, oral communication and numeracy) that are essential to workplace performance in this unit of competency.  </w:t>
      </w:r>
    </w:p>
    <w:p w:rsidR="00000000" w:rsidRPr="00861278" w:rsidP="00B201D9">
      <w:pPr>
        <w:pStyle w:val="BodyText"/>
      </w:pPr>
      <w:r w:rsidRPr="00861278">
        <w:t xml:space="preserve">Foundation skills essential to performance are explicit in the performance criteria </w:t>
      </w:r>
      <w:r w:rsidRPr="00861278">
        <w:t>of this unit of competency.</w:t>
      </w:r>
    </w:p>
    <w:p w:rsidR="00000000" w:rsidRPr="00861278" w:rsidP="00861278">
      <w:pPr>
        <w:pStyle w:val="Heading1"/>
      </w:pPr>
      <w:bookmarkStart w:id="7" w:name="O_960200"/>
      <w:bookmarkEnd w:id="7"/>
      <w:r w:rsidRPr="00861278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201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t>This field allows for different work environments and conditions that may affect performance. Essential operating conditions that may be present (depending on the work situation, needs of the</w:t>
            </w:r>
            <w:r w:rsidRPr="00861278">
              <w:t xml:space="preserve"> candidate, accessibility of the item, and local industry and regional contexts) are included.</w:t>
            </w:r>
          </w:p>
        </w:tc>
      </w:tr>
      <w:tr w:rsidTr="00B201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rPr>
                <w:rStyle w:val="SpecialBold"/>
              </w:rPr>
              <w:t>Major traction drive components include the following: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278" w:rsidP="00861278">
            <w:pPr>
              <w:pStyle w:val="ListBullet"/>
            </w:pPr>
            <w:r w:rsidRPr="00861278">
              <w:t>alternator</w:t>
            </w:r>
          </w:p>
          <w:p w:rsidR="00000000" w:rsidRPr="00861278" w:rsidP="00861278">
            <w:pPr>
              <w:pStyle w:val="ListBullet"/>
            </w:pPr>
            <w:r w:rsidRPr="00861278">
              <w:t>generator</w:t>
            </w:r>
          </w:p>
          <w:p w:rsidR="00000000" w:rsidRPr="00861278" w:rsidP="00861278">
            <w:pPr>
              <w:pStyle w:val="ListBullet"/>
            </w:pPr>
            <w:r w:rsidRPr="00861278">
              <w:t>drive shaft from engine</w:t>
            </w:r>
          </w:p>
          <w:p w:rsidR="00000000" w:rsidRPr="00861278" w:rsidP="00861278">
            <w:pPr>
              <w:pStyle w:val="ListBullet"/>
            </w:pPr>
            <w:r w:rsidRPr="00861278">
              <w:t>cooling grid/s</w:t>
            </w:r>
          </w:p>
          <w:p w:rsidR="00000000" w:rsidRPr="00861278" w:rsidP="00861278">
            <w:pPr>
              <w:pStyle w:val="ListBullet"/>
            </w:pPr>
            <w:r w:rsidRPr="00861278">
              <w:t xml:space="preserve">inverters </w:t>
            </w:r>
          </w:p>
          <w:p w:rsidR="00000000" w:rsidRPr="00861278" w:rsidP="00861278">
            <w:pPr>
              <w:pStyle w:val="ListBullet"/>
            </w:pPr>
            <w:r w:rsidRPr="00861278">
              <w:t>rectifiers</w:t>
            </w:r>
          </w:p>
          <w:p w:rsidR="00000000" w:rsidRPr="00861278" w:rsidP="00861278">
            <w:pPr>
              <w:pStyle w:val="ListBullet"/>
            </w:pPr>
            <w:r w:rsidRPr="00861278">
              <w:t>wheel motors</w:t>
            </w:r>
          </w:p>
          <w:p w:rsidR="00000000" w:rsidP="00861278">
            <w:pPr>
              <w:pStyle w:val="ListBullet"/>
              <w:rPr>
                <w:lang w:val="en-NZ"/>
              </w:rPr>
            </w:pPr>
            <w:r w:rsidRPr="00861278">
              <w:t>blowers/fans</w:t>
            </w:r>
          </w:p>
        </w:tc>
      </w:tr>
      <w:tr w:rsidTr="00B201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78">
            <w:pPr>
              <w:pStyle w:val="BodyText"/>
              <w:rPr>
                <w:lang w:val="en-NZ"/>
              </w:rPr>
            </w:pPr>
            <w:r w:rsidRPr="00861278">
              <w:rPr>
                <w:rStyle w:val="SpecialBold"/>
              </w:rPr>
              <w:t>Actions to rectify faults include one (1) or more of the following: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278" w:rsidP="00861278">
            <w:pPr>
              <w:pStyle w:val="ListBullet"/>
            </w:pPr>
            <w:r w:rsidRPr="00861278">
              <w:t>on-site repair, including in an on-site workshop</w:t>
            </w:r>
          </w:p>
          <w:p w:rsidR="00000000" w:rsidRPr="00861278" w:rsidP="00861278">
            <w:pPr>
              <w:pStyle w:val="ListBullet"/>
            </w:pPr>
            <w:r w:rsidRPr="00861278">
              <w:t>removal of component to a specialist off-site repair facility</w:t>
            </w:r>
          </w:p>
          <w:p w:rsidR="00000000" w:rsidRPr="00861278" w:rsidP="00861278">
            <w:pPr>
              <w:pStyle w:val="ListBullet"/>
            </w:pPr>
            <w:r w:rsidRPr="00861278">
              <w:t>referral of the fault to other trade, technical or professiona</w:t>
            </w:r>
            <w:r w:rsidRPr="00861278">
              <w:t>l personnel for rectification</w:t>
            </w:r>
          </w:p>
        </w:tc>
      </w:tr>
    </w:tbl>
    <w:p w:rsidR="00000000" w:rsidRPr="00861278" w:rsidP="00861278">
      <w:pPr>
        <w:pStyle w:val="BodyText"/>
      </w:pPr>
    </w:p>
    <w:p w:rsidR="00000000" w:rsidRPr="00861278" w:rsidP="00861278">
      <w:pPr>
        <w:pStyle w:val="AllowPageBreak"/>
      </w:pPr>
    </w:p>
    <w:p w:rsidR="00000000" w:rsidRPr="00861278" w:rsidP="00861278">
      <w:pPr>
        <w:pStyle w:val="Heading1"/>
      </w:pPr>
      <w:bookmarkStart w:id="8" w:name="O_960199"/>
      <w:bookmarkEnd w:id="8"/>
      <w:r w:rsidRPr="00861278">
        <w:t>Unit Mapping Information</w:t>
      </w:r>
    </w:p>
    <w:p w:rsidR="00000000" w:rsidRPr="00861278" w:rsidP="00B201D9">
      <w:pPr>
        <w:pStyle w:val="BodyText"/>
      </w:pPr>
      <w:r w:rsidRPr="00861278">
        <w:t>No equivalent unit.</w:t>
      </w:r>
    </w:p>
    <w:p w:rsidR="00000000" w:rsidRPr="00861278" w:rsidP="00861278">
      <w:pPr>
        <w:pStyle w:val="Heading1"/>
      </w:pPr>
      <w:bookmarkStart w:id="9" w:name="O_960192"/>
      <w:bookmarkEnd w:id="9"/>
      <w:r w:rsidRPr="00861278">
        <w:t>Links</w:t>
      </w:r>
    </w:p>
    <w:p w:rsidR="00000000" w:rsidRPr="00861278" w:rsidP="00B201D9">
      <w:pPr>
        <w:pStyle w:val="BodyText"/>
      </w:pPr>
      <w:r w:rsidRPr="008612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8502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61278" w:rsidP="00861278"/>
    <w:sectPr w:rsidSect="008612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2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278" w:rsidRPr="00B201D9" w:rsidP="00B201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2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1D9" w:rsidP="008612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01D9" w:rsidP="008612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201D9" w:rsidP="008612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2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1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1278" w:rsidRPr="00B201D9" w:rsidP="00B201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2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1D9" w:rsidRPr="002D2AF8" w:rsidP="008612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MEM27022 Maintain, fault find and repair traction drive mechanics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201D9" w:rsidP="008612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8C42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0CDE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2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12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12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12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12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12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12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12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12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12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12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1278"/>
  </w:style>
  <w:style w:type="character" w:customStyle="1" w:styleId="Heading1Char">
    <w:name w:val="Heading 1 Char"/>
    <w:basedOn w:val="DefaultParagraphFont"/>
    <w:link w:val="Heading1"/>
    <w:rsid w:val="008612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12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12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12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1278"/>
    <w:rPr>
      <w:b/>
      <w:spacing w:val="0"/>
    </w:rPr>
  </w:style>
  <w:style w:type="paragraph" w:customStyle="1" w:styleId="SuperHeading">
    <w:name w:val="SuperHeading"/>
    <w:basedOn w:val="Normal"/>
    <w:rsid w:val="008612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12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12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12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12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12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12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12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12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12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12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12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12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12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12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12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12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12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12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12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12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12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12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12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12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12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12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12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12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12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12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12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12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12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12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1278"/>
    <w:rPr>
      <w:i/>
    </w:rPr>
  </w:style>
  <w:style w:type="paragraph" w:styleId="Caption">
    <w:name w:val="caption"/>
    <w:basedOn w:val="BodyText"/>
    <w:next w:val="Normal"/>
    <w:qFormat/>
    <w:rsid w:val="008612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12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12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1278"/>
  </w:style>
  <w:style w:type="paragraph" w:styleId="TableofFigures">
    <w:name w:val="table of figures"/>
    <w:basedOn w:val="Normal"/>
    <w:next w:val="Normal"/>
    <w:semiHidden/>
    <w:rsid w:val="008612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12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1278"/>
    <w:rPr>
      <w:rFonts w:ascii="Wingdings" w:hAnsi="Wingdings"/>
    </w:rPr>
  </w:style>
  <w:style w:type="paragraph" w:customStyle="1" w:styleId="TableHeading">
    <w:name w:val="Table Heading"/>
    <w:basedOn w:val="HeadingBase"/>
    <w:rsid w:val="008612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1278"/>
    <w:rPr>
      <w:color w:val="0033CC"/>
      <w:u w:val="none"/>
    </w:rPr>
  </w:style>
  <w:style w:type="paragraph" w:customStyle="1" w:styleId="BodyTextRight">
    <w:name w:val="Body Text Right"/>
    <w:basedOn w:val="BodyText"/>
    <w:rsid w:val="008612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12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12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12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12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12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1278"/>
    <w:rPr>
      <w:sz w:val="32"/>
    </w:rPr>
  </w:style>
  <w:style w:type="paragraph" w:customStyle="1" w:styleId="HeadingProcedure">
    <w:name w:val="Heading Procedure"/>
    <w:basedOn w:val="HeadingBase"/>
    <w:next w:val="Normal"/>
    <w:rsid w:val="008612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1278"/>
    <w:pPr>
      <w:spacing w:before="60" w:after="60"/>
    </w:pPr>
  </w:style>
  <w:style w:type="paragraph" w:styleId="ListContinue">
    <w:name w:val="List Continue"/>
    <w:basedOn w:val="List"/>
    <w:rsid w:val="00861278"/>
    <w:pPr>
      <w:ind w:firstLine="0"/>
    </w:pPr>
  </w:style>
  <w:style w:type="paragraph" w:customStyle="1" w:styleId="ListNote">
    <w:name w:val="List Note"/>
    <w:basedOn w:val="List"/>
    <w:rsid w:val="008612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12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12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1278"/>
    <w:rPr>
      <w:rFonts w:ascii="Courier New" w:hAnsi="Courier New"/>
    </w:rPr>
  </w:style>
  <w:style w:type="paragraph" w:customStyle="1" w:styleId="NoteBullet">
    <w:name w:val="Note Bullet"/>
    <w:basedOn w:val="Note"/>
    <w:rsid w:val="008612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12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12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12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12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12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12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1278"/>
    <w:rPr>
      <w:b/>
      <w:smallCaps/>
    </w:rPr>
  </w:style>
  <w:style w:type="paragraph" w:customStyle="1" w:styleId="TableListNumber">
    <w:name w:val="Table List Number"/>
    <w:basedOn w:val="ListNumber"/>
    <w:rsid w:val="008612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12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1278"/>
    <w:pPr>
      <w:numPr>
        <w:numId w:val="8"/>
      </w:numPr>
    </w:pPr>
  </w:style>
  <w:style w:type="paragraph" w:customStyle="1" w:styleId="ListAlpha2">
    <w:name w:val="List Alpha 2"/>
    <w:basedOn w:val="List2"/>
    <w:rsid w:val="00861278"/>
    <w:pPr>
      <w:numPr>
        <w:numId w:val="7"/>
      </w:numPr>
    </w:pPr>
  </w:style>
  <w:style w:type="paragraph" w:styleId="List2">
    <w:name w:val="List 2"/>
    <w:basedOn w:val="BodyText"/>
    <w:rsid w:val="008612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12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12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12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12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12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1278"/>
    <w:pPr>
      <w:numPr>
        <w:numId w:val="3"/>
      </w:numPr>
    </w:pPr>
  </w:style>
  <w:style w:type="paragraph" w:styleId="ListContinue2">
    <w:name w:val="List Continue 2"/>
    <w:basedOn w:val="List2"/>
    <w:rsid w:val="00861278"/>
    <w:pPr>
      <w:ind w:firstLine="0"/>
    </w:pPr>
  </w:style>
  <w:style w:type="paragraph" w:styleId="ListContinue3">
    <w:name w:val="List Continue 3"/>
    <w:basedOn w:val="List3"/>
    <w:rsid w:val="00861278"/>
    <w:pPr>
      <w:ind w:left="1021" w:firstLine="0"/>
    </w:pPr>
  </w:style>
  <w:style w:type="paragraph" w:styleId="ListContinue4">
    <w:name w:val="List Continue 4"/>
    <w:basedOn w:val="List4"/>
    <w:rsid w:val="00861278"/>
    <w:pPr>
      <w:ind w:firstLine="0"/>
    </w:pPr>
  </w:style>
  <w:style w:type="paragraph" w:styleId="ListContinue5">
    <w:name w:val="List Continue 5"/>
    <w:basedOn w:val="List5"/>
    <w:rsid w:val="00861278"/>
    <w:pPr>
      <w:ind w:firstLine="0"/>
    </w:pPr>
  </w:style>
  <w:style w:type="paragraph" w:styleId="ListNumber3">
    <w:name w:val="List Number 3"/>
    <w:basedOn w:val="List3"/>
    <w:rsid w:val="00861278"/>
    <w:pPr>
      <w:numPr>
        <w:numId w:val="4"/>
      </w:numPr>
    </w:pPr>
  </w:style>
  <w:style w:type="paragraph" w:styleId="ListNumber4">
    <w:name w:val="List Number 4"/>
    <w:basedOn w:val="List4"/>
    <w:rsid w:val="00861278"/>
    <w:pPr>
      <w:numPr>
        <w:numId w:val="5"/>
      </w:numPr>
    </w:pPr>
  </w:style>
  <w:style w:type="paragraph" w:styleId="ListNumber5">
    <w:name w:val="List Number 5"/>
    <w:basedOn w:val="List5"/>
    <w:rsid w:val="00861278"/>
    <w:pPr>
      <w:numPr>
        <w:numId w:val="6"/>
      </w:numPr>
    </w:pPr>
  </w:style>
  <w:style w:type="paragraph" w:styleId="BlockText">
    <w:name w:val="Block Text"/>
    <w:basedOn w:val="Normal"/>
    <w:rsid w:val="008612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12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1278"/>
    <w:rPr>
      <w:sz w:val="16"/>
      <w:vertAlign w:val="superscript"/>
    </w:rPr>
  </w:style>
  <w:style w:type="character" w:customStyle="1" w:styleId="Symbols">
    <w:name w:val="Symbols"/>
    <w:basedOn w:val="DefaultParagraphFont"/>
    <w:rsid w:val="00861278"/>
    <w:rPr>
      <w:rFonts w:ascii="Symbol" w:hAnsi="Symbol"/>
    </w:rPr>
  </w:style>
  <w:style w:type="character" w:customStyle="1" w:styleId="MenuOptions">
    <w:name w:val="Menu Options"/>
    <w:basedOn w:val="DefaultParagraphFont"/>
    <w:rsid w:val="008612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1278"/>
    <w:rPr>
      <w:b/>
    </w:rPr>
  </w:style>
  <w:style w:type="character" w:customStyle="1" w:styleId="Underlined">
    <w:name w:val="Underlined"/>
    <w:basedOn w:val="DefaultParagraphFont"/>
    <w:rsid w:val="00861278"/>
    <w:rPr>
      <w:u w:val="single"/>
    </w:rPr>
  </w:style>
  <w:style w:type="paragraph" w:customStyle="1" w:styleId="TableBodyTextRight">
    <w:name w:val="Table Body Text Right"/>
    <w:basedOn w:val="TableBodyText"/>
    <w:rsid w:val="008612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1278"/>
    <w:rPr>
      <w:sz w:val="18"/>
    </w:rPr>
  </w:style>
  <w:style w:type="paragraph" w:customStyle="1" w:styleId="BodySmallRight">
    <w:name w:val="Body Small Right"/>
    <w:basedOn w:val="BodyTextRight"/>
    <w:rsid w:val="00861278"/>
    <w:rPr>
      <w:sz w:val="18"/>
      <w:szCs w:val="18"/>
    </w:rPr>
  </w:style>
  <w:style w:type="paragraph" w:customStyle="1" w:styleId="MarginEdition">
    <w:name w:val="Margin Edition"/>
    <w:basedOn w:val="MarginNote"/>
    <w:rsid w:val="008612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1278"/>
    <w:rPr>
      <w:sz w:val="2"/>
      <w:szCs w:val="2"/>
    </w:rPr>
  </w:style>
  <w:style w:type="character" w:customStyle="1" w:styleId="Small">
    <w:name w:val="Small"/>
    <w:basedOn w:val="DefaultParagraphFont"/>
    <w:rsid w:val="00861278"/>
    <w:rPr>
      <w:sz w:val="16"/>
    </w:rPr>
  </w:style>
  <w:style w:type="paragraph" w:customStyle="1" w:styleId="WideTable">
    <w:name w:val="Wide Table"/>
    <w:basedOn w:val="Normal"/>
    <w:rsid w:val="008612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1278"/>
  </w:style>
  <w:style w:type="paragraph" w:styleId="Quote">
    <w:name w:val="Quote"/>
    <w:basedOn w:val="Heading1"/>
    <w:link w:val="QuoteChar"/>
    <w:qFormat/>
    <w:rsid w:val="008612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12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1278"/>
    <w:pPr>
      <w:pageBreakBefore/>
    </w:pPr>
  </w:style>
  <w:style w:type="paragraph" w:customStyle="1" w:styleId="Border">
    <w:name w:val="Border"/>
    <w:basedOn w:val="Normal"/>
    <w:qFormat/>
    <w:rsid w:val="008612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12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12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12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12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12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12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12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12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1278"/>
    <w:rPr>
      <w:u w:val="single"/>
    </w:rPr>
  </w:style>
  <w:style w:type="character" w:customStyle="1" w:styleId="BoldandItalics">
    <w:name w:val="Bold and Italics"/>
    <w:qFormat/>
    <w:rsid w:val="00861278"/>
    <w:rPr>
      <w:b/>
      <w:i/>
      <w:u w:val="none"/>
    </w:rPr>
  </w:style>
  <w:style w:type="paragraph" w:styleId="BalloonText">
    <w:name w:val="Balloon Text"/>
    <w:basedOn w:val="Normal"/>
    <w:link w:val="BalloonTextChar"/>
    <w:rsid w:val="008612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12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12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12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12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12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1278"/>
    <w:pPr>
      <w:spacing w:before="0" w:after="0"/>
    </w:pPr>
  </w:style>
  <w:style w:type="paragraph" w:customStyle="1" w:styleId="BodyTextBold">
    <w:name w:val="Body Text Bold"/>
    <w:basedOn w:val="BodyText"/>
    <w:qFormat/>
    <w:rsid w:val="00861278"/>
    <w:rPr>
      <w:b/>
    </w:rPr>
  </w:style>
  <w:style w:type="character" w:styleId="Hyperlink">
    <w:name w:val="Hyperlink"/>
    <w:basedOn w:val="DefaultParagraphFont"/>
    <w:uiPriority w:val="99"/>
    <w:unhideWhenUsed/>
    <w:rsid w:val="00B201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761</Words>
  <Characters>4832</Characters>
  <Application>Microsoft Office Word</Application>
  <DocSecurity>0</DocSecurity>
  <Lines>254</Lines>
  <Paragraphs>133</Paragraphs>
  <ScaleCrop>false</ScaleCrop>
  <Company>Author-it Software Corporation Ltd.</Company>
  <LinksUpToDate>false</LinksUpToDate>
  <CharactersWithSpaces>5460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MEM27022 Maintain, fault find and repair traction drive mechanics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2023-02-03T07:17:00Z</dcterms:created>
  <dcterms:modified xsi:type="dcterms:W3CDTF">2023-02-03T07:17:00Z</dcterms:modified>
</cp:coreProperties>
</file>