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D4E" w:rsidP="00EC0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MEM27017 Maintain, fault find and rectify hydraulic systems for mobile plant</w:t>
      </w:r>
      <w:r>
        <w:fldChar w:fldCharType="end"/>
      </w:r>
    </w:p>
    <w:p w:rsidR="00EC0D4E" w:rsidP="00EC0D4E">
      <w:pPr>
        <w:pStyle w:val="Version"/>
        <w:sectPr w:rsidSect="00681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C69" w:rsidP="00681C69">
      <w:pPr>
        <w:pStyle w:val="SuperHeading"/>
      </w:pPr>
      <w:r w:rsidRPr="00681C69">
        <w:t>MEM27017 Maintain, fault find and rectify hydraulic systems for mobile plant</w:t>
      </w:r>
    </w:p>
    <w:p w:rsidR="00000000" w:rsidRPr="00681C69" w:rsidP="00681C69">
      <w:pPr>
        <w:pStyle w:val="Heading1"/>
      </w:pPr>
      <w:bookmarkStart w:id="1" w:name="O_951863"/>
      <w:bookmarkEnd w:id="1"/>
      <w:r w:rsidRPr="00681C69">
        <w:t>Modification History</w:t>
      </w:r>
    </w:p>
    <w:p w:rsidR="00000000" w:rsidRPr="00681C69" w:rsidP="00EC0D4E">
      <w:pPr>
        <w:pStyle w:val="BodyText"/>
      </w:pPr>
      <w:r w:rsidRPr="00681C69">
        <w:t xml:space="preserve">Release 1. Supersedes and is equivalent to MEM18052B Maintain fluid power systems for mobile plant </w:t>
      </w:r>
    </w:p>
    <w:p w:rsidR="00000000" w:rsidRPr="00681C69" w:rsidP="00681C69">
      <w:pPr>
        <w:pStyle w:val="Heading1"/>
      </w:pPr>
      <w:bookmarkStart w:id="2" w:name="O_951871"/>
      <w:bookmarkEnd w:id="2"/>
      <w:r w:rsidRPr="00681C69">
        <w:t>Application</w:t>
      </w:r>
    </w:p>
    <w:p w:rsidR="00000000" w:rsidRPr="00681C69" w:rsidP="00EC0D4E">
      <w:pPr>
        <w:pStyle w:val="BodyText"/>
      </w:pPr>
      <w:r w:rsidRPr="00681C69">
        <w:t xml:space="preserve">This </w:t>
      </w:r>
      <w:r w:rsidRPr="00681C69">
        <w:t xml:space="preserve">unit of competency defines the skills and knowledge required to test, fault find and rectify hydraulic systems used in the earthmoving, agricultural and transport industries. </w:t>
      </w:r>
    </w:p>
    <w:p w:rsidR="00000000" w:rsidRPr="00681C69" w:rsidP="00EC0D4E">
      <w:pPr>
        <w:pStyle w:val="BodyText"/>
      </w:pPr>
      <w:r w:rsidRPr="00681C69">
        <w:t>It covers identifying the hydraulic system and components used on mobile plant,</w:t>
      </w:r>
      <w:r w:rsidRPr="00681C69">
        <w:t xml:space="preserve"> general servicing and identifying faults that are related to electronic and fieldbus controls and communication.</w:t>
      </w:r>
    </w:p>
    <w:p w:rsidR="00000000" w:rsidRPr="00681C69" w:rsidP="00EC0D4E">
      <w:pPr>
        <w:pStyle w:val="BodyText"/>
      </w:pPr>
      <w:r w:rsidRPr="00681C69">
        <w:t xml:space="preserve">Where the rectification of electronic controls is required unit MEM27016 Diagnose and maintain electronic controlling systems on mobile and </w:t>
      </w:r>
      <w:r w:rsidRPr="00681C69">
        <w:t>stationary plant should also be selected.</w:t>
      </w:r>
    </w:p>
    <w:p w:rsidR="00000000" w:rsidRPr="00681C69" w:rsidP="00EC0D4E">
      <w:pPr>
        <w:pStyle w:val="BodyText"/>
      </w:pPr>
      <w:r w:rsidRPr="00681C69">
        <w:t>Where the rectification of communication systems is required unit MEM27018 test, diagnose and rectify mobile and stationary plant external monitoring and control systems should also be selected.</w:t>
      </w:r>
    </w:p>
    <w:p w:rsidR="00000000" w:rsidRPr="00681C69" w:rsidP="00EC0D4E">
      <w:pPr>
        <w:pStyle w:val="BodyText"/>
      </w:pPr>
      <w:r w:rsidRPr="00681C69">
        <w:t>Where the rectifi</w:t>
      </w:r>
      <w:r w:rsidRPr="00681C69">
        <w:t>cation of fieldbus controls is required unit MEM27023 Diagnose and rectify fieldbus circuits in mobile and stationary plant and equipment should also be selected.</w:t>
      </w:r>
    </w:p>
    <w:p w:rsidR="00000000" w:rsidRPr="00681C69" w:rsidP="00EC0D4E">
      <w:pPr>
        <w:pStyle w:val="BodyText"/>
      </w:pPr>
      <w:r w:rsidRPr="00681C69">
        <w:t>No licensing, legislative or certification requirements apply to this unit at the time of pu</w:t>
      </w:r>
      <w:r w:rsidRPr="00681C69">
        <w:t>blication.</w:t>
      </w:r>
    </w:p>
    <w:p w:rsidR="00000000" w:rsidRPr="00681C69" w:rsidP="00681C69">
      <w:pPr>
        <w:pStyle w:val="BodyText"/>
      </w:pPr>
      <w:r w:rsidRPr="00681C69">
        <w:rPr>
          <w:rStyle w:val="SpecialBold"/>
        </w:rPr>
        <w:t>Band</w:t>
      </w:r>
      <w:r w:rsidRPr="00681C69">
        <w:t>:</w:t>
      </w:r>
      <w:r w:rsidRPr="00681C69">
        <w:tab/>
      </w:r>
      <w:r w:rsidRPr="00681C69">
        <w:rPr>
          <w:rStyle w:val="SpecialBold"/>
        </w:rPr>
        <w:t>A</w:t>
      </w:r>
    </w:p>
    <w:p w:rsidR="00000000" w:rsidRPr="00681C69" w:rsidP="00681C69">
      <w:pPr>
        <w:pStyle w:val="BodyText"/>
      </w:pPr>
      <w:r w:rsidRPr="00681C69">
        <w:rPr>
          <w:rStyle w:val="SpecialBold"/>
        </w:rPr>
        <w:t>Unit Weight</w:t>
      </w:r>
      <w:r w:rsidRPr="00681C69">
        <w:t>:</w:t>
      </w:r>
      <w:r w:rsidRPr="00681C69">
        <w:tab/>
      </w:r>
      <w:r w:rsidRPr="00681C69">
        <w:rPr>
          <w:rStyle w:val="SpecialBold"/>
        </w:rPr>
        <w:t>4</w:t>
      </w:r>
    </w:p>
    <w:p w:rsidR="00000000" w:rsidRPr="00681C69" w:rsidP="00681C69">
      <w:pPr>
        <w:pStyle w:val="AllowPageBreak"/>
      </w:pPr>
    </w:p>
    <w:p w:rsidR="00000000" w:rsidRPr="00681C69" w:rsidP="00681C69">
      <w:pPr>
        <w:pStyle w:val="Heading1"/>
      </w:pPr>
      <w:bookmarkStart w:id="3" w:name="O_951870"/>
      <w:bookmarkEnd w:id="3"/>
      <w:r w:rsidRPr="00681C6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Interpret technical drawing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Undertake manual handling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Perform engineering measurements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Work safely and effectively in manufacturing and engineering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Organise and communicate information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Use hand tools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Use power tools/hand held operations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Dismantle, replace and assemble engineering components</w:t>
            </w:r>
          </w:p>
        </w:tc>
      </w:tr>
    </w:tbl>
    <w:p w:rsidR="00000000" w:rsidRPr="00681C69" w:rsidP="00681C69">
      <w:pPr>
        <w:pStyle w:val="BodyText"/>
      </w:pPr>
    </w:p>
    <w:p w:rsidR="00000000" w:rsidRPr="00681C69" w:rsidP="00681C69">
      <w:pPr>
        <w:pStyle w:val="AllowPageBreak"/>
      </w:pPr>
    </w:p>
    <w:p w:rsidR="00000000" w:rsidRPr="00681C69" w:rsidP="00681C69">
      <w:pPr>
        <w:pStyle w:val="Heading1"/>
      </w:pPr>
      <w:bookmarkStart w:id="4" w:name="O_951869"/>
      <w:bookmarkEnd w:id="4"/>
      <w:r w:rsidRPr="00681C69">
        <w:t>Competency Field</w:t>
      </w:r>
    </w:p>
    <w:p w:rsidR="00000000" w:rsidRPr="00681C69" w:rsidP="00EC0D4E">
      <w:pPr>
        <w:pStyle w:val="BodyText"/>
      </w:pPr>
      <w:r w:rsidRPr="00681C69">
        <w:t>Fixed and Mobile Plant</w:t>
      </w:r>
    </w:p>
    <w:p w:rsidR="00000000" w:rsidRPr="00681C69" w:rsidP="00681C69">
      <w:pPr>
        <w:pStyle w:val="Heading1"/>
      </w:pPr>
      <w:bookmarkStart w:id="5" w:name="O_951867"/>
      <w:bookmarkEnd w:id="5"/>
      <w:r w:rsidRPr="00681C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Performance criteria describe the performance needed to demonstrate achievement of the element.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 xml:space="preserve">Determine job </w:t>
            </w:r>
            <w:r w:rsidRPr="00681C69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Follow standard operating procedures (SOPs)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Comply with work health and safety (WHS) requirements at all times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Use appropriate personal protective equipment (PPE) in accordance with SOPs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Identify job requirements from specifications, drawings, job sheets or work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Secure system from potentially hazardous situations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Identify sources of stored energy and assess mobile plant for potentially hazardous situations and conditions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Bleed down accumulators and position actuators to remove stored energy in accordance with manufacturer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 xml:space="preserve">Identify equipment hydraulic systems </w:t>
            </w:r>
            <w:r w:rsidRPr="00681C69">
              <w:rPr>
                <w:rStyle w:val="SpecialBold"/>
              </w:rPr>
              <w:t>and relevant operational 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Check specifications and drawings for mobile equipment systems, actuators and accessories dependent on hydraulic power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Identify control modules and fieldbus wiring locations for hydraulic systems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Consult equipment operator where appropriate and collect additional data on equipment performance and faults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Check previous maintenance reports and preventative main</w:t>
            </w:r>
            <w:r w:rsidRPr="00681C69">
              <w:t>tenance schedules and review for additional fault-finding data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Check hydraulic system components and fluid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Identify system components using appropriate circuit diagrams or manufacturer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Inspect equipment for obvious faults, leaks and contamination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Access, inspect and test the operational function of components in accordance with SOPs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Trace and localise faults with reference to manufacturer troubleshooting procedures, including using accessing and interpreting fault codes in controllers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Determine parts that require repair or replacement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Check hydraulic fluid and components</w:t>
            </w:r>
            <w:r w:rsidRPr="00681C69">
              <w:t xml:space="preserve"> for signs of contamination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Rectify component faults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 xml:space="preserve">Remove faulty components from system using appropriate tools, procedures and techniques 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Source replacement components from manufacturer/supplier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 xml:space="preserve">Prepare and assemble hoses, tubes and pipework 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Assemble and refit replacement components and conductors to system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Replace filter or fluid where required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Test and adjust system for correct operation according to SOPs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Dismantle, inspect and rectify linear actuators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 xml:space="preserve">Dismantle hydraulic cylinders and rams using appropriate tools, procedures and techniques 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Evaluate component parts for condition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Fit seals and bearings in accordance with manufacturer specifications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Reassemble and fit cylinders/rams in accordance with manufacturer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Test assembly in accordance with manufacturer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Complete maintenance and fault rectification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Perform scheduled preventive maintenance and other hydraulic systems servicing according to manufacturer schedules and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Verify correct operation of the system using fluid power princi</w:t>
            </w:r>
            <w:r w:rsidRPr="00681C69">
              <w:t>ples and manufacturer instructions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Instigate appropriate follow-up procedures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BodyText"/>
            </w:pPr>
            <w:r w:rsidRPr="00681C69">
              <w:t>Update maintenance and service records</w:t>
            </w:r>
          </w:p>
        </w:tc>
      </w:tr>
    </w:tbl>
    <w:p w:rsidR="00000000" w:rsidRPr="00681C69" w:rsidP="00681C69">
      <w:pPr>
        <w:pStyle w:val="BodyText"/>
      </w:pPr>
    </w:p>
    <w:p w:rsidR="00000000" w:rsidRPr="00681C69" w:rsidP="00681C69">
      <w:pPr>
        <w:pStyle w:val="AllowPageBreak"/>
      </w:pPr>
    </w:p>
    <w:p w:rsidR="00000000" w:rsidRPr="00681C69" w:rsidP="00681C69">
      <w:pPr>
        <w:pStyle w:val="Heading1"/>
      </w:pPr>
      <w:bookmarkStart w:id="6" w:name="O_951866"/>
      <w:bookmarkEnd w:id="6"/>
      <w:r w:rsidRPr="00681C69">
        <w:t>Foundation Skills</w:t>
      </w:r>
    </w:p>
    <w:p w:rsidR="00000000" w:rsidRPr="00681C69" w:rsidP="00EC0D4E">
      <w:pPr>
        <w:pStyle w:val="BodyText"/>
      </w:pPr>
      <w:r w:rsidRPr="00681C6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81C69" w:rsidP="00EC0D4E">
      <w:pPr>
        <w:pStyle w:val="BodyText"/>
      </w:pPr>
      <w:r w:rsidRPr="00681C69">
        <w:t xml:space="preserve">Foundation skills essential to performance are explicit in the performance criteria </w:t>
      </w:r>
      <w:r w:rsidRPr="00681C69">
        <w:t>of this unit of competency.</w:t>
      </w:r>
    </w:p>
    <w:p w:rsidR="00000000" w:rsidRPr="00681C69" w:rsidP="00681C69">
      <w:pPr>
        <w:pStyle w:val="Heading1"/>
      </w:pPr>
      <w:bookmarkStart w:id="7" w:name="O_951865"/>
      <w:bookmarkEnd w:id="7"/>
      <w:r w:rsidRPr="00681C6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t>This field allows for different work environments and conditions that may affect performance. Essential operating conditions that may be present (depending on the work situation, needs of the</w:t>
            </w:r>
            <w:r w:rsidRPr="00681C69">
              <w:t xml:space="preserve"> candidate, accessibility of the item, and local industry and regional contexts) are included.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General servicing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fluid replacement</w:t>
            </w:r>
          </w:p>
          <w:p w:rsidR="00000000" w:rsidRPr="00681C69" w:rsidP="00681C69">
            <w:pPr>
              <w:pStyle w:val="ListBullet"/>
            </w:pPr>
            <w:r w:rsidRPr="00681C69">
              <w:t>filtration requirements</w:t>
            </w:r>
          </w:p>
          <w:p w:rsidR="00000000" w:rsidRPr="00681C69" w:rsidP="00681C69">
            <w:pPr>
              <w:pStyle w:val="ListBullet"/>
            </w:pPr>
            <w:r w:rsidRPr="00681C69">
              <w:t>oil sampling</w:t>
            </w:r>
          </w:p>
          <w:p w:rsidR="00000000" w:rsidRPr="00681C69" w:rsidP="00681C69">
            <w:pPr>
              <w:pStyle w:val="ListBullet"/>
            </w:pPr>
            <w:r w:rsidRPr="00681C69">
              <w:t xml:space="preserve">checking for and rectifying faults </w:t>
            </w:r>
          </w:p>
          <w:p w:rsidR="00000000" w:rsidRPr="00681C69" w:rsidP="00681C69">
            <w:pPr>
              <w:pStyle w:val="ListBullet"/>
            </w:pPr>
            <w:r w:rsidRPr="00681C69">
              <w:t xml:space="preserve">preventative maintenance </w:t>
            </w:r>
          </w:p>
          <w:p w:rsidR="00000000" w:rsidP="00681C69">
            <w:pPr>
              <w:pStyle w:val="ListBullet"/>
              <w:rPr>
                <w:lang w:val="en-NZ"/>
              </w:rPr>
            </w:pPr>
            <w:r w:rsidRPr="00681C69">
              <w:t>checks and adjustments to suit changes in operating conditions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Hydraulic systems 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 xml:space="preserve">open circuit </w:t>
            </w:r>
          </w:p>
          <w:p w:rsidR="00000000" w:rsidRPr="00681C69" w:rsidP="00681C69">
            <w:pPr>
              <w:pStyle w:val="ListBullet"/>
            </w:pPr>
            <w:r w:rsidRPr="00681C69">
              <w:t>closed circuit</w:t>
            </w:r>
          </w:p>
          <w:p w:rsidR="00000000" w:rsidRPr="00681C69" w:rsidP="00681C69">
            <w:pPr>
              <w:pStyle w:val="ListBullet"/>
            </w:pPr>
            <w:r w:rsidRPr="00681C69">
              <w:t>systems used for one (1) or more of the following: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direct motive power 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powering actuators 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braking 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transmissions and gearboxes </w:t>
            </w:r>
          </w:p>
          <w:p w:rsidR="00000000" w:rsidP="00681C69">
            <w:pPr>
              <w:pStyle w:val="ListBullet2"/>
              <w:rPr>
                <w:lang w:val="en-NZ"/>
              </w:rPr>
            </w:pPr>
            <w:r w:rsidRPr="00681C69">
              <w:t xml:space="preserve">pumping 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Contaminants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dirt</w:t>
            </w:r>
          </w:p>
          <w:p w:rsidR="00000000" w:rsidRPr="00681C69" w:rsidP="00681C69">
            <w:pPr>
              <w:pStyle w:val="ListBullet"/>
            </w:pPr>
            <w:r w:rsidRPr="00681C69">
              <w:t>metal particles</w:t>
            </w:r>
          </w:p>
          <w:p w:rsidR="00000000" w:rsidRPr="00681C69" w:rsidP="00681C69">
            <w:pPr>
              <w:pStyle w:val="ListBullet"/>
            </w:pPr>
            <w:r w:rsidRPr="00681C69">
              <w:t>other particulates</w:t>
            </w:r>
          </w:p>
          <w:p w:rsidR="00000000" w:rsidRPr="00681C69" w:rsidP="00681C69">
            <w:pPr>
              <w:pStyle w:val="ListBullet"/>
            </w:pPr>
            <w:r w:rsidRPr="00681C69">
              <w:t>water</w:t>
            </w:r>
          </w:p>
          <w:p w:rsidR="00000000" w:rsidRPr="00681C69" w:rsidP="00681C69">
            <w:pPr>
              <w:pStyle w:val="ListBullet"/>
            </w:pPr>
            <w:r w:rsidRPr="00681C69">
              <w:t>fuel</w:t>
            </w:r>
          </w:p>
          <w:p w:rsidR="00000000" w:rsidP="00681C69">
            <w:pPr>
              <w:pStyle w:val="ListBullet"/>
              <w:rPr>
                <w:lang w:val="en-NZ"/>
              </w:rPr>
            </w:pPr>
            <w:r w:rsidRPr="00681C69">
              <w:t>non-hydraulic oil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Rectifying includes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replacement of components and fittings</w:t>
            </w:r>
          </w:p>
          <w:p w:rsidR="00000000" w:rsidRPr="00681C69" w:rsidP="00681C69">
            <w:pPr>
              <w:pStyle w:val="ListBullet"/>
            </w:pPr>
            <w:r w:rsidRPr="00681C69">
              <w:t>filtering or replacement of hydraulic fluid</w:t>
            </w:r>
          </w:p>
          <w:p w:rsidR="00000000" w:rsidRPr="00681C69" w:rsidP="00681C69">
            <w:pPr>
              <w:pStyle w:val="ListBullet"/>
            </w:pPr>
            <w:r w:rsidRPr="00681C69">
              <w:t>assembly and fitting of hydraulic hoses</w:t>
            </w:r>
          </w:p>
          <w:p w:rsidR="00000000" w:rsidRPr="00681C69" w:rsidP="00681C69">
            <w:pPr>
              <w:pStyle w:val="ListBullet"/>
            </w:pPr>
            <w:r w:rsidRPr="00681C69">
              <w:t>flushing/cleaning of tubing and pipework</w:t>
            </w:r>
          </w:p>
          <w:p w:rsidR="00000000" w:rsidRPr="00681C69" w:rsidP="00681C69">
            <w:pPr>
              <w:pStyle w:val="ListBullet"/>
            </w:pPr>
            <w:r w:rsidRPr="00681C69">
              <w:t>resealing and repairs to cylinders and rams</w:t>
            </w:r>
          </w:p>
          <w:p w:rsidR="00000000" w:rsidP="00681C69">
            <w:pPr>
              <w:pStyle w:val="ListBullet"/>
              <w:rPr>
                <w:lang w:val="en-NZ"/>
              </w:rPr>
            </w:pPr>
            <w:r w:rsidRPr="00681C69">
              <w:t>resetting of controls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pressure and f</w:t>
            </w:r>
            <w:r w:rsidRPr="00681C69">
              <w:t>low testing</w:t>
            </w:r>
          </w:p>
          <w:p w:rsidR="00000000" w:rsidRPr="00681C69" w:rsidP="00681C69">
            <w:pPr>
              <w:pStyle w:val="ListBullet"/>
            </w:pPr>
            <w:r w:rsidRPr="00681C69">
              <w:t>cycle times</w:t>
            </w:r>
          </w:p>
          <w:p w:rsidR="00000000" w:rsidRPr="00681C69" w:rsidP="00681C69">
            <w:pPr>
              <w:pStyle w:val="ListBullet"/>
            </w:pPr>
            <w:r w:rsidRPr="00681C69">
              <w:t>basic interrogation of diagnostic system controllers</w:t>
            </w:r>
          </w:p>
          <w:p w:rsidR="00000000" w:rsidP="00681C69">
            <w:pPr>
              <w:pStyle w:val="ListBullet"/>
              <w:rPr>
                <w:lang w:val="en-NZ"/>
              </w:rPr>
            </w:pPr>
            <w:r w:rsidRPr="00681C69">
              <w:t xml:space="preserve">basic electronic servicing 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actuators</w:t>
            </w:r>
          </w:p>
          <w:p w:rsidR="00000000" w:rsidRPr="00681C69" w:rsidP="00681C69">
            <w:pPr>
              <w:pStyle w:val="ListBullet"/>
            </w:pPr>
            <w:r w:rsidRPr="00681C69">
              <w:t>fixed and variable displacement pumps</w:t>
            </w:r>
          </w:p>
          <w:p w:rsidR="00000000" w:rsidRPr="00681C69" w:rsidP="00681C69">
            <w:pPr>
              <w:pStyle w:val="ListBullet"/>
            </w:pPr>
            <w:r w:rsidRPr="00681C69">
              <w:t>pressure, directional and flow control valves</w:t>
            </w:r>
          </w:p>
          <w:p w:rsidR="00000000" w:rsidRPr="00681C69" w:rsidP="00681C69">
            <w:pPr>
              <w:pStyle w:val="ListBullet"/>
            </w:pPr>
            <w:r w:rsidRPr="00681C69">
              <w:t>electro-hydraulic servo and servo-proportional valve (EHSV)</w:t>
            </w:r>
          </w:p>
          <w:p w:rsidR="00000000" w:rsidRPr="00681C69" w:rsidP="00681C69">
            <w:pPr>
              <w:pStyle w:val="ListBullet"/>
            </w:pPr>
            <w:r w:rsidRPr="00681C69">
              <w:t xml:space="preserve">hydraulic motors </w:t>
            </w:r>
          </w:p>
          <w:p w:rsidR="00000000" w:rsidRPr="00681C69" w:rsidP="00681C69">
            <w:pPr>
              <w:pStyle w:val="ListBullet"/>
            </w:pPr>
            <w:r w:rsidRPr="00681C69">
              <w:t>reservoirs</w:t>
            </w:r>
          </w:p>
          <w:p w:rsidR="00000000" w:rsidRPr="00681C69" w:rsidP="00681C69">
            <w:pPr>
              <w:pStyle w:val="ListBullet"/>
            </w:pPr>
            <w:r w:rsidRPr="00681C69">
              <w:t>contamination control components (filtration)</w:t>
            </w:r>
          </w:p>
          <w:p w:rsidR="00000000" w:rsidRPr="00681C69" w:rsidP="00681C69">
            <w:pPr>
              <w:pStyle w:val="ListBullet"/>
            </w:pPr>
            <w:r w:rsidRPr="00681C69">
              <w:t xml:space="preserve">fluid conductors/fittings </w:t>
            </w:r>
          </w:p>
          <w:p w:rsidR="00000000" w:rsidP="00681C69">
            <w:pPr>
              <w:pStyle w:val="ListBullet"/>
              <w:rPr>
                <w:lang w:val="en-NZ"/>
              </w:rPr>
            </w:pPr>
            <w:r w:rsidRPr="00681C69">
              <w:t>other associated equipment</w:t>
            </w:r>
          </w:p>
        </w:tc>
      </w:tr>
      <w:tr w:rsidTr="00681C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C69">
            <w:pPr>
              <w:pStyle w:val="BodyText"/>
              <w:rPr>
                <w:lang w:val="en-NZ"/>
              </w:rPr>
            </w:pPr>
            <w:r w:rsidRPr="00681C69">
              <w:rPr>
                <w:rStyle w:val="SpecialBold"/>
              </w:rPr>
              <w:t>Service of hydraulic systems</w:t>
            </w:r>
            <w:r w:rsidRPr="00681C69">
              <w:t xml:space="preserve"> </w:t>
            </w:r>
            <w:r w:rsidRPr="00681C69">
              <w:rPr>
                <w:rStyle w:val="SpecialBold"/>
              </w:rPr>
              <w:t>include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C69" w:rsidP="00681C69">
            <w:pPr>
              <w:pStyle w:val="ListBullet"/>
            </w:pPr>
            <w:r w:rsidRPr="00681C69">
              <w:t>change out of hydraulic components, including:</w:t>
            </w:r>
          </w:p>
          <w:p w:rsidR="00000000" w:rsidRPr="00681C69" w:rsidP="00681C69">
            <w:pPr>
              <w:pStyle w:val="ListBullet2"/>
            </w:pPr>
            <w:r w:rsidRPr="00681C69">
              <w:t>pumps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valves 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actuators </w:t>
            </w:r>
          </w:p>
          <w:p w:rsidR="00000000" w:rsidRPr="00681C69" w:rsidP="00681C69">
            <w:pPr>
              <w:pStyle w:val="ListBullet"/>
            </w:pPr>
            <w:r w:rsidRPr="00681C69">
              <w:t>the associated remedial actions required, including:</w:t>
            </w:r>
          </w:p>
          <w:p w:rsidR="00000000" w:rsidRPr="00681C69" w:rsidP="00681C69">
            <w:pPr>
              <w:pStyle w:val="ListBullet2"/>
            </w:pPr>
            <w:r w:rsidRPr="00681C69">
              <w:t xml:space="preserve">system flushing and purging </w:t>
            </w:r>
          </w:p>
          <w:p w:rsidR="00000000" w:rsidRPr="00681C69" w:rsidP="00681C69">
            <w:pPr>
              <w:pStyle w:val="ListBullet2"/>
            </w:pPr>
            <w:r w:rsidRPr="00681C69">
              <w:t>setting of component parameters</w:t>
            </w:r>
          </w:p>
        </w:tc>
      </w:tr>
    </w:tbl>
    <w:p w:rsidR="00000000" w:rsidRPr="00681C69" w:rsidP="00681C69">
      <w:pPr>
        <w:pStyle w:val="BodyText"/>
      </w:pPr>
    </w:p>
    <w:p w:rsidR="00000000" w:rsidRPr="00681C69" w:rsidP="00681C69">
      <w:pPr>
        <w:pStyle w:val="AllowPageBreak"/>
      </w:pPr>
    </w:p>
    <w:p w:rsidR="00000000" w:rsidRPr="00681C69" w:rsidP="00681C69">
      <w:pPr>
        <w:pStyle w:val="Heading1"/>
      </w:pPr>
      <w:bookmarkStart w:id="8" w:name="O_951864"/>
      <w:bookmarkEnd w:id="8"/>
      <w:r w:rsidRPr="00681C69">
        <w:t>Unit Mapping Information</w:t>
      </w:r>
    </w:p>
    <w:p w:rsidR="00000000" w:rsidRPr="00681C69" w:rsidP="00EC0D4E">
      <w:pPr>
        <w:pStyle w:val="BodyText"/>
      </w:pPr>
      <w:r w:rsidRPr="00681C69">
        <w:t xml:space="preserve">Release 1. Supersedes and is equivalent to MEM18052B Maintain fluid power systems for mobile plant </w:t>
      </w:r>
    </w:p>
    <w:p w:rsidR="00000000" w:rsidRPr="00681C69" w:rsidP="00681C69">
      <w:pPr>
        <w:pStyle w:val="Heading1"/>
      </w:pPr>
      <w:bookmarkStart w:id="9" w:name="O_951857"/>
      <w:bookmarkEnd w:id="9"/>
      <w:r w:rsidRPr="00681C69">
        <w:t>Links</w:t>
      </w:r>
    </w:p>
    <w:p w:rsidR="00000000" w:rsidRPr="00681C69" w:rsidP="00EC0D4E">
      <w:pPr>
        <w:pStyle w:val="BodyText"/>
      </w:pPr>
      <w:r w:rsidRPr="00681C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3D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81C69" w:rsidP="00681C69"/>
    <w:sectPr w:rsidSect="00681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69" w:rsidRPr="00EC0D4E" w:rsidP="00EC0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E" w:rsidP="00681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0D4E" w:rsidP="00681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0D4E" w:rsidP="00681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C69" w:rsidRPr="00EC0D4E" w:rsidP="00EC0D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4E" w:rsidRPr="002D2AF8" w:rsidP="00681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MEM27017 Maintain, fault find and rectify hydraulic systems for mobile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C0D4E" w:rsidP="00681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498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0A3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1CF5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C69"/>
  </w:style>
  <w:style w:type="character" w:customStyle="1" w:styleId="Heading1Char">
    <w:name w:val="Heading 1 Char"/>
    <w:basedOn w:val="DefaultParagraphFont"/>
    <w:link w:val="Heading1"/>
    <w:rsid w:val="00681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C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C69"/>
    <w:rPr>
      <w:b/>
      <w:spacing w:val="0"/>
    </w:rPr>
  </w:style>
  <w:style w:type="paragraph" w:styleId="ListBullet2">
    <w:name w:val="List Bullet 2"/>
    <w:basedOn w:val="List2"/>
    <w:rsid w:val="00681C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C69"/>
    <w:rPr>
      <w:i/>
    </w:rPr>
  </w:style>
  <w:style w:type="paragraph" w:styleId="Caption">
    <w:name w:val="caption"/>
    <w:basedOn w:val="BodyText"/>
    <w:next w:val="Normal"/>
    <w:qFormat/>
    <w:rsid w:val="00681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C69"/>
  </w:style>
  <w:style w:type="paragraph" w:styleId="TableofFigures">
    <w:name w:val="table of figures"/>
    <w:basedOn w:val="Normal"/>
    <w:next w:val="Normal"/>
    <w:semiHidden/>
    <w:rsid w:val="00681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C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C69"/>
    <w:rPr>
      <w:rFonts w:ascii="Wingdings" w:hAnsi="Wingdings"/>
    </w:rPr>
  </w:style>
  <w:style w:type="paragraph" w:customStyle="1" w:styleId="TableHeading">
    <w:name w:val="Table Heading"/>
    <w:basedOn w:val="HeadingBase"/>
    <w:rsid w:val="00681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C69"/>
    <w:rPr>
      <w:color w:val="0033CC"/>
      <w:u w:val="none"/>
    </w:rPr>
  </w:style>
  <w:style w:type="paragraph" w:customStyle="1" w:styleId="BodyTextRight">
    <w:name w:val="Body Text Right"/>
    <w:basedOn w:val="BodyText"/>
    <w:rsid w:val="00681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C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C69"/>
    <w:rPr>
      <w:sz w:val="32"/>
    </w:rPr>
  </w:style>
  <w:style w:type="paragraph" w:customStyle="1" w:styleId="HeadingProcedure">
    <w:name w:val="Heading Procedure"/>
    <w:basedOn w:val="HeadingBase"/>
    <w:next w:val="Normal"/>
    <w:rsid w:val="00681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C69"/>
    <w:pPr>
      <w:spacing w:before="60" w:after="60"/>
    </w:pPr>
  </w:style>
  <w:style w:type="paragraph" w:styleId="ListContinue">
    <w:name w:val="List Continue"/>
    <w:basedOn w:val="List"/>
    <w:rsid w:val="00681C69"/>
    <w:pPr>
      <w:ind w:firstLine="0"/>
    </w:pPr>
  </w:style>
  <w:style w:type="paragraph" w:customStyle="1" w:styleId="ListNote">
    <w:name w:val="List Note"/>
    <w:basedOn w:val="List"/>
    <w:rsid w:val="00681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C69"/>
    <w:rPr>
      <w:rFonts w:ascii="Courier New" w:hAnsi="Courier New"/>
    </w:rPr>
  </w:style>
  <w:style w:type="paragraph" w:customStyle="1" w:styleId="NoteBullet">
    <w:name w:val="Note Bullet"/>
    <w:basedOn w:val="Note"/>
    <w:rsid w:val="00681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C69"/>
    <w:rPr>
      <w:b/>
      <w:smallCaps/>
    </w:rPr>
  </w:style>
  <w:style w:type="paragraph" w:customStyle="1" w:styleId="TableListNumber">
    <w:name w:val="Table List Number"/>
    <w:basedOn w:val="ListNumber"/>
    <w:rsid w:val="00681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C69"/>
    <w:pPr>
      <w:numPr>
        <w:numId w:val="9"/>
      </w:numPr>
    </w:pPr>
  </w:style>
  <w:style w:type="paragraph" w:customStyle="1" w:styleId="ListAlpha2">
    <w:name w:val="List Alpha 2"/>
    <w:basedOn w:val="List2"/>
    <w:rsid w:val="00681C69"/>
    <w:pPr>
      <w:numPr>
        <w:numId w:val="8"/>
      </w:numPr>
    </w:pPr>
  </w:style>
  <w:style w:type="paragraph" w:styleId="List2">
    <w:name w:val="List 2"/>
    <w:basedOn w:val="BodyText"/>
    <w:rsid w:val="00681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C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C69"/>
    <w:pPr>
      <w:numPr>
        <w:numId w:val="4"/>
      </w:numPr>
    </w:pPr>
  </w:style>
  <w:style w:type="paragraph" w:styleId="ListContinue2">
    <w:name w:val="List Continue 2"/>
    <w:basedOn w:val="List2"/>
    <w:rsid w:val="00681C69"/>
    <w:pPr>
      <w:ind w:firstLine="0"/>
    </w:pPr>
  </w:style>
  <w:style w:type="paragraph" w:styleId="ListContinue3">
    <w:name w:val="List Continue 3"/>
    <w:basedOn w:val="List3"/>
    <w:rsid w:val="00681C69"/>
    <w:pPr>
      <w:ind w:left="1021" w:firstLine="0"/>
    </w:pPr>
  </w:style>
  <w:style w:type="paragraph" w:styleId="ListContinue4">
    <w:name w:val="List Continue 4"/>
    <w:basedOn w:val="List4"/>
    <w:rsid w:val="00681C69"/>
    <w:pPr>
      <w:ind w:firstLine="0"/>
    </w:pPr>
  </w:style>
  <w:style w:type="paragraph" w:styleId="ListContinue5">
    <w:name w:val="List Continue 5"/>
    <w:basedOn w:val="List5"/>
    <w:rsid w:val="00681C69"/>
    <w:pPr>
      <w:ind w:firstLine="0"/>
    </w:pPr>
  </w:style>
  <w:style w:type="paragraph" w:styleId="ListNumber3">
    <w:name w:val="List Number 3"/>
    <w:basedOn w:val="List3"/>
    <w:rsid w:val="00681C69"/>
    <w:pPr>
      <w:numPr>
        <w:numId w:val="5"/>
      </w:numPr>
    </w:pPr>
  </w:style>
  <w:style w:type="paragraph" w:styleId="ListNumber4">
    <w:name w:val="List Number 4"/>
    <w:basedOn w:val="List4"/>
    <w:rsid w:val="00681C69"/>
    <w:pPr>
      <w:numPr>
        <w:numId w:val="6"/>
      </w:numPr>
    </w:pPr>
  </w:style>
  <w:style w:type="paragraph" w:styleId="ListNumber5">
    <w:name w:val="List Number 5"/>
    <w:basedOn w:val="List5"/>
    <w:rsid w:val="00681C69"/>
    <w:pPr>
      <w:numPr>
        <w:numId w:val="7"/>
      </w:numPr>
    </w:pPr>
  </w:style>
  <w:style w:type="paragraph" w:styleId="BlockText">
    <w:name w:val="Block Text"/>
    <w:basedOn w:val="Normal"/>
    <w:rsid w:val="00681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C69"/>
    <w:rPr>
      <w:sz w:val="16"/>
      <w:vertAlign w:val="superscript"/>
    </w:rPr>
  </w:style>
  <w:style w:type="character" w:customStyle="1" w:styleId="Symbols">
    <w:name w:val="Symbols"/>
    <w:basedOn w:val="DefaultParagraphFont"/>
    <w:rsid w:val="00681C69"/>
    <w:rPr>
      <w:rFonts w:ascii="Symbol" w:hAnsi="Symbol"/>
    </w:rPr>
  </w:style>
  <w:style w:type="character" w:customStyle="1" w:styleId="MenuOptions">
    <w:name w:val="Menu Options"/>
    <w:basedOn w:val="DefaultParagraphFont"/>
    <w:rsid w:val="00681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C69"/>
    <w:rPr>
      <w:b/>
    </w:rPr>
  </w:style>
  <w:style w:type="character" w:customStyle="1" w:styleId="Underlined">
    <w:name w:val="Underlined"/>
    <w:basedOn w:val="DefaultParagraphFont"/>
    <w:rsid w:val="00681C69"/>
    <w:rPr>
      <w:u w:val="single"/>
    </w:rPr>
  </w:style>
  <w:style w:type="paragraph" w:customStyle="1" w:styleId="TableBodyTextRight">
    <w:name w:val="Table Body Text Right"/>
    <w:basedOn w:val="TableBodyText"/>
    <w:rsid w:val="00681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C69"/>
    <w:rPr>
      <w:sz w:val="18"/>
    </w:rPr>
  </w:style>
  <w:style w:type="paragraph" w:customStyle="1" w:styleId="BodySmallRight">
    <w:name w:val="Body Small Right"/>
    <w:basedOn w:val="BodyTextRight"/>
    <w:rsid w:val="00681C69"/>
    <w:rPr>
      <w:sz w:val="18"/>
      <w:szCs w:val="18"/>
    </w:rPr>
  </w:style>
  <w:style w:type="paragraph" w:customStyle="1" w:styleId="MarginEdition">
    <w:name w:val="Margin Edition"/>
    <w:basedOn w:val="MarginNote"/>
    <w:rsid w:val="00681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C69"/>
    <w:rPr>
      <w:sz w:val="2"/>
      <w:szCs w:val="2"/>
    </w:rPr>
  </w:style>
  <w:style w:type="character" w:customStyle="1" w:styleId="Small">
    <w:name w:val="Small"/>
    <w:basedOn w:val="DefaultParagraphFont"/>
    <w:rsid w:val="00681C69"/>
    <w:rPr>
      <w:sz w:val="16"/>
    </w:rPr>
  </w:style>
  <w:style w:type="paragraph" w:customStyle="1" w:styleId="WideTable">
    <w:name w:val="Wide Table"/>
    <w:basedOn w:val="Normal"/>
    <w:rsid w:val="00681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C69"/>
  </w:style>
  <w:style w:type="paragraph" w:styleId="Quote">
    <w:name w:val="Quote"/>
    <w:basedOn w:val="Heading1"/>
    <w:link w:val="QuoteChar"/>
    <w:qFormat/>
    <w:rsid w:val="00681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C69"/>
    <w:pPr>
      <w:pageBreakBefore/>
    </w:pPr>
  </w:style>
  <w:style w:type="paragraph" w:customStyle="1" w:styleId="Border">
    <w:name w:val="Border"/>
    <w:basedOn w:val="Normal"/>
    <w:qFormat/>
    <w:rsid w:val="00681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C69"/>
    <w:rPr>
      <w:u w:val="single"/>
    </w:rPr>
  </w:style>
  <w:style w:type="character" w:customStyle="1" w:styleId="BoldandItalics">
    <w:name w:val="Bold and Italics"/>
    <w:qFormat/>
    <w:rsid w:val="00681C69"/>
    <w:rPr>
      <w:b/>
      <w:i/>
      <w:u w:val="none"/>
    </w:rPr>
  </w:style>
  <w:style w:type="paragraph" w:styleId="BalloonText">
    <w:name w:val="Balloon Text"/>
    <w:basedOn w:val="Normal"/>
    <w:link w:val="BalloonTextChar"/>
    <w:rsid w:val="00681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C69"/>
    <w:pPr>
      <w:spacing w:before="0" w:after="0"/>
    </w:pPr>
  </w:style>
  <w:style w:type="paragraph" w:customStyle="1" w:styleId="BodyTextBold">
    <w:name w:val="Body Text Bold"/>
    <w:basedOn w:val="BodyText"/>
    <w:qFormat/>
    <w:rsid w:val="00681C69"/>
    <w:rPr>
      <w:b/>
    </w:rPr>
  </w:style>
  <w:style w:type="character" w:styleId="Hyperlink">
    <w:name w:val="Hyperlink"/>
    <w:basedOn w:val="DefaultParagraphFont"/>
    <w:uiPriority w:val="99"/>
    <w:unhideWhenUsed/>
    <w:rsid w:val="00EC0D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1005</Words>
  <Characters>6578</Characters>
  <Application>Microsoft Office Word</Application>
  <DocSecurity>0</DocSecurity>
  <Lines>346</Lines>
  <Paragraphs>204</Paragraphs>
  <ScaleCrop>false</ScaleCrop>
  <Company>Author-it Software Corporation Ltd.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MEM27017 Maintain, fault find and rectify hydraulic systems for mobile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