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D05" w:rsidP="00A22D05">
      <w:pPr>
        <w:pStyle w:val="Title"/>
      </w:pPr>
      <w:r>
        <w:fldChar w:fldCharType="begin"/>
      </w:r>
      <w:r>
        <w:instrText xml:space="preserve"> TITLE   \* MERGEFORMAT </w:instrText>
      </w:r>
      <w:r>
        <w:fldChar w:fldCharType="separate"/>
      </w:r>
      <w:r>
        <w:t>MEM27015 Diagnose and rectify drive line and final drives</w:t>
      </w:r>
      <w:r>
        <w:fldChar w:fldCharType="end"/>
      </w:r>
    </w:p>
    <w:p w:rsidR="00A22D05" w:rsidP="00A22D05">
      <w:pPr>
        <w:pStyle w:val="Version"/>
        <w:sectPr w:rsidSect="00EF5B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BA7" w:rsidP="00EF5BA7">
      <w:pPr>
        <w:pStyle w:val="SuperHeading"/>
      </w:pPr>
      <w:r w:rsidRPr="00EF5BA7">
        <w:t>MEM27015 Diagnose and rectify drive line and final drives</w:t>
      </w:r>
    </w:p>
    <w:p w:rsidR="00000000" w:rsidRPr="00EF5BA7" w:rsidP="00EF5BA7">
      <w:pPr>
        <w:pStyle w:val="Heading1"/>
      </w:pPr>
      <w:bookmarkStart w:id="1" w:name="O_951825"/>
      <w:bookmarkEnd w:id="1"/>
      <w:r w:rsidRPr="00EF5BA7">
        <w:t>Modification History</w:t>
      </w:r>
    </w:p>
    <w:p w:rsidR="00000000" w:rsidRPr="00EF5BA7" w:rsidP="00A22D05">
      <w:pPr>
        <w:pStyle w:val="BodyText"/>
      </w:pPr>
      <w:r w:rsidRPr="00EF5BA7">
        <w:t xml:space="preserve">Release 1. Supersedes and is equivalent to MEM18044C Diagnose and rectify drive line and final drives </w:t>
      </w:r>
    </w:p>
    <w:p w:rsidR="00000000" w:rsidRPr="00EF5BA7" w:rsidP="00EF5BA7">
      <w:pPr>
        <w:pStyle w:val="Heading1"/>
      </w:pPr>
      <w:bookmarkStart w:id="2" w:name="O_951833"/>
      <w:bookmarkEnd w:id="2"/>
      <w:r w:rsidRPr="00EF5BA7">
        <w:t>Application</w:t>
      </w:r>
    </w:p>
    <w:p w:rsidR="00000000" w:rsidRPr="00EF5BA7" w:rsidP="00A22D05">
      <w:pPr>
        <w:pStyle w:val="BodyText"/>
      </w:pPr>
      <w:r w:rsidRPr="00EF5BA7">
        <w:t xml:space="preserve">This unit of competency defines the skills and knowledge required to assess drive line </w:t>
      </w:r>
      <w:r w:rsidRPr="00EF5BA7">
        <w:t>and final drive operation, and repair or replace faulty components.</w:t>
      </w:r>
    </w:p>
    <w:p w:rsidR="00000000" w:rsidRPr="00EF5BA7" w:rsidP="00A22D05">
      <w:pPr>
        <w:pStyle w:val="BodyText"/>
      </w:pPr>
      <w:r w:rsidRPr="00EF5BA7">
        <w:t>Testing and assessment of performance would typically require operation of plant and equipment. A licence may be required and users should check with the relevant authorities.</w:t>
      </w:r>
    </w:p>
    <w:p w:rsidR="00000000" w:rsidRPr="00EF5BA7" w:rsidP="00A22D05">
      <w:pPr>
        <w:pStyle w:val="BodyText"/>
      </w:pPr>
      <w:r w:rsidRPr="00EF5BA7">
        <w:t>No licensi</w:t>
      </w:r>
      <w:r w:rsidRPr="00EF5BA7">
        <w:t>ng, legislative or certification requirements apply to this unit at the time of publication.</w:t>
      </w:r>
    </w:p>
    <w:p w:rsidR="00000000" w:rsidRPr="00EF5BA7" w:rsidP="00EF5BA7">
      <w:pPr>
        <w:pStyle w:val="BodyText"/>
      </w:pPr>
      <w:r w:rsidRPr="00EF5BA7">
        <w:rPr>
          <w:rStyle w:val="SpecialBold"/>
        </w:rPr>
        <w:t>Band</w:t>
      </w:r>
      <w:r w:rsidRPr="00EF5BA7">
        <w:t>:</w:t>
      </w:r>
      <w:r w:rsidRPr="00EF5BA7">
        <w:tab/>
      </w:r>
      <w:r w:rsidRPr="00EF5BA7">
        <w:rPr>
          <w:rStyle w:val="SpecialBold"/>
        </w:rPr>
        <w:t>A</w:t>
      </w:r>
    </w:p>
    <w:p w:rsidR="00000000" w:rsidRPr="00EF5BA7" w:rsidP="00EF5BA7">
      <w:pPr>
        <w:pStyle w:val="BodyText"/>
      </w:pPr>
      <w:r w:rsidRPr="00EF5BA7">
        <w:rPr>
          <w:rStyle w:val="SpecialBold"/>
        </w:rPr>
        <w:t>Unit Weight</w:t>
      </w:r>
      <w:r w:rsidRPr="00EF5BA7">
        <w:t>:</w:t>
      </w:r>
      <w:r w:rsidRPr="00EF5BA7">
        <w:tab/>
      </w:r>
      <w:r w:rsidRPr="00EF5BA7">
        <w:rPr>
          <w:rStyle w:val="SpecialBold"/>
        </w:rPr>
        <w:t>4</w:t>
      </w:r>
    </w:p>
    <w:p w:rsidR="00000000" w:rsidRPr="00EF5BA7" w:rsidP="00EF5BA7">
      <w:pPr>
        <w:pStyle w:val="AllowPageBreak"/>
      </w:pPr>
    </w:p>
    <w:p w:rsidR="00000000" w:rsidRPr="00EF5BA7" w:rsidP="00EF5BA7">
      <w:pPr>
        <w:pStyle w:val="Heading1"/>
      </w:pPr>
      <w:bookmarkStart w:id="3" w:name="O_951832"/>
      <w:bookmarkEnd w:id="3"/>
      <w:r w:rsidRPr="00EF5BA7">
        <w:t>Pre-requisite Unit</w:t>
      </w:r>
    </w:p>
    <w:tbl>
      <w:tblPr>
        <w:tblW w:w="0" w:type="auto"/>
        <w:tblLayout w:type="fixed"/>
        <w:tblCellMar>
          <w:left w:w="62" w:type="dxa"/>
          <w:right w:w="62" w:type="dxa"/>
        </w:tblCellMar>
        <w:tblLook w:val="0000"/>
      </w:tblPr>
      <w:tblGrid>
        <w:gridCol w:w="2186"/>
        <w:gridCol w:w="6886"/>
      </w:tblGrid>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MEM09002</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Interpret technical drawing</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MEM11011</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Undertake manual handling</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MEM12023</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Perform engineering measurements</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MEM13015</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Work safely and effectively in manufacturing and engineering</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MEM16006</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Organise and communicate information</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MEM18001</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Use hand tools</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MEM18002</w:t>
            </w:r>
          </w:p>
        </w:tc>
        <w:tc>
          <w:tcPr>
            <w:tcW w:w="68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Use power tools/hand held operations</w:t>
            </w:r>
          </w:p>
        </w:tc>
      </w:tr>
      <w:tr w:rsidTr="00EF5BA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MEM18055</w:t>
            </w:r>
          </w:p>
        </w:tc>
        <w:tc>
          <w:tcPr>
            <w:tcW w:w="6886" w:type="dxa"/>
            <w:tcBorders>
              <w:top w:val="nil"/>
              <w:left w:val="nil"/>
              <w:bottom w:val="nil"/>
              <w:right w:val="nil"/>
            </w:tcBorders>
            <w:tcMar>
              <w:top w:w="0" w:type="dxa"/>
              <w:left w:w="62" w:type="dxa"/>
              <w:bottom w:w="0" w:type="dxa"/>
              <w:right w:w="62" w:type="dxa"/>
            </w:tcMar>
          </w:tcPr>
          <w:p w:rsidR="00000000" w:rsidRPr="00EF5BA7" w:rsidP="00EF5BA7">
            <w:pPr>
              <w:pStyle w:val="BodyText"/>
            </w:pPr>
            <w:r w:rsidRPr="00EF5BA7">
              <w:t xml:space="preserve">Dismantle, replace and </w:t>
            </w:r>
            <w:r w:rsidRPr="00EF5BA7">
              <w:t>assemble engineering components</w:t>
            </w:r>
          </w:p>
        </w:tc>
      </w:tr>
    </w:tbl>
    <w:p w:rsidR="00000000" w:rsidRPr="00EF5BA7" w:rsidP="00EF5BA7">
      <w:pPr>
        <w:pStyle w:val="BodyText"/>
      </w:pPr>
    </w:p>
    <w:p w:rsidR="00000000" w:rsidRPr="00EF5BA7" w:rsidP="00EF5BA7">
      <w:pPr>
        <w:pStyle w:val="AllowPageBreak"/>
      </w:pPr>
    </w:p>
    <w:p w:rsidR="00000000" w:rsidRPr="00EF5BA7" w:rsidP="00EF5BA7">
      <w:pPr>
        <w:pStyle w:val="Heading1"/>
      </w:pPr>
      <w:bookmarkStart w:id="4" w:name="O_951831"/>
      <w:bookmarkEnd w:id="4"/>
      <w:r w:rsidRPr="00EF5BA7">
        <w:t>Competency Field</w:t>
      </w:r>
    </w:p>
    <w:p w:rsidR="00000000" w:rsidRPr="00EF5BA7" w:rsidP="00A22D05">
      <w:pPr>
        <w:pStyle w:val="BodyText"/>
      </w:pPr>
      <w:r w:rsidRPr="00EF5BA7">
        <w:t>Fixed and mobile plant</w:t>
      </w:r>
    </w:p>
    <w:p w:rsidR="00000000" w:rsidRPr="00EF5BA7" w:rsidP="00EF5BA7">
      <w:pPr>
        <w:pStyle w:val="Heading1"/>
      </w:pPr>
      <w:bookmarkStart w:id="5" w:name="O_951829"/>
      <w:bookmarkEnd w:id="5"/>
      <w:r w:rsidRPr="00EF5BA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F5BA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Performance criteria describe the performance needed to demonstrate achievement of the element.</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F5BA7" w:rsidP="00EF5BA7">
            <w:pPr>
              <w:pStyle w:val="BodyText"/>
            </w:pPr>
            <w:r w:rsidRPr="00EF5BA7">
              <w:t>1</w:t>
            </w:r>
          </w:p>
        </w:tc>
        <w:tc>
          <w:tcPr>
            <w:tcW w:w="1986" w:type="dxa"/>
            <w:vMerge w:val="restart"/>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1.1</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Follow standard operating procedures (SOPs)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1.2</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Comply with work health and safety (WHS) requirements at all times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1.3</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Use appropriate personal protective equipment (PPE) in accordance with SOPs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1.4</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Identify job requirements from specifications, drawings, job sheets or work instructions</w:t>
            </w:r>
          </w:p>
        </w:tc>
      </w:tr>
      <w:tr w:rsidTr="00EF5B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F5BA7">
            <w:pPr>
              <w:pStyle w:val="BodyText"/>
              <w:rPr>
                <w:lang w:val="en-NZ"/>
              </w:rPr>
            </w:pP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F5BA7" w:rsidP="00EF5BA7">
            <w:pPr>
              <w:pStyle w:val="BodyText"/>
            </w:pPr>
            <w:r w:rsidRPr="00EF5BA7">
              <w:t>2</w:t>
            </w:r>
          </w:p>
        </w:tc>
        <w:tc>
          <w:tcPr>
            <w:tcW w:w="1986" w:type="dxa"/>
            <w:vMerge w:val="restart"/>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rPr>
                <w:rStyle w:val="SpecialBold"/>
              </w:rPr>
              <w:t>Assess drive line and final drive operation</w:t>
            </w: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2.1</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Apply operating principles of universal and constant velocity joints, conventional/limited slip and locking, differential action and reduction systems, and conventional/swing axle to assess operation of the drive line and final drive assemblies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2.2</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Obtain and interpret relevant information prior to any testing</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2.3</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Undertake preliminary checks safely to prescribed procedures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2.4</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Isolate faults to component level and determine appropriate corrective action</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2.5</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Use test equipment in accordance with SOPs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2.6</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 xml:space="preserve">Assess component parts for reuse, repair or replacement </w:t>
            </w:r>
          </w:p>
        </w:tc>
      </w:tr>
      <w:tr w:rsidTr="00EF5B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F5BA7">
            <w:pPr>
              <w:pStyle w:val="BodyText"/>
              <w:rPr>
                <w:lang w:val="en-NZ"/>
              </w:rPr>
            </w:pP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F5BA7" w:rsidP="00EF5BA7">
            <w:pPr>
              <w:pStyle w:val="BodyText"/>
            </w:pPr>
            <w:r w:rsidRPr="00EF5BA7">
              <w:t>3</w:t>
            </w:r>
          </w:p>
        </w:tc>
        <w:tc>
          <w:tcPr>
            <w:tcW w:w="1986" w:type="dxa"/>
            <w:vMerge w:val="restart"/>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rPr>
                <w:rStyle w:val="SpecialBold"/>
              </w:rPr>
              <w:t>Repair/replace faulty components</w:t>
            </w: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3.1</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Determine component wear and clearances using appropriate test equipment and manufacturer recommendations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3.2</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Select replacement components using manufacturers</w:t>
            </w:r>
            <w:r>
              <w:t>’</w:t>
            </w:r>
            <w:r w:rsidRPr="00EF5BA7">
              <w:t xml:space="preserve"> data</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3.3</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Remove and refit components to driveline and final drive assemblies using approp</w:t>
            </w:r>
            <w:r w:rsidRPr="00EF5BA7">
              <w:t>riate tools, equipment and techniques</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3.4</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Make adjustments using appropriate tooling/equipment and manufacturers</w:t>
            </w:r>
            <w:r>
              <w:t>’</w:t>
            </w:r>
            <w:r w:rsidRPr="00EF5BA7">
              <w:t xml:space="preserve"> data</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3.5</w:t>
            </w:r>
          </w:p>
        </w:tc>
        <w:tc>
          <w:tcPr>
            <w:tcW w:w="5678"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Verify drive line and final drive assemblies are free of excessive noise and operate to specification after work is carried out</w:t>
            </w:r>
          </w:p>
        </w:tc>
      </w:tr>
      <w:tr w:rsidTr="00EF5B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3.6</w:t>
            </w:r>
          </w:p>
        </w:tc>
        <w:tc>
          <w:tcPr>
            <w:tcW w:w="5678" w:type="dxa"/>
            <w:tcBorders>
              <w:top w:val="nil"/>
              <w:left w:val="nil"/>
              <w:bottom w:val="nil"/>
              <w:right w:val="nil"/>
            </w:tcBorders>
            <w:tcMar>
              <w:top w:w="0" w:type="dxa"/>
              <w:left w:w="62" w:type="dxa"/>
              <w:bottom w:w="0" w:type="dxa"/>
              <w:right w:w="62" w:type="dxa"/>
            </w:tcMar>
          </w:tcPr>
          <w:p w:rsidR="00000000" w:rsidRPr="00EF5BA7" w:rsidP="00EF5BA7">
            <w:pPr>
              <w:pStyle w:val="BodyText"/>
            </w:pPr>
            <w:r w:rsidRPr="00EF5BA7">
              <w:t>Record all test and repair/replacement activities</w:t>
            </w:r>
          </w:p>
        </w:tc>
      </w:tr>
    </w:tbl>
    <w:p w:rsidR="00000000" w:rsidRPr="00EF5BA7" w:rsidP="00EF5BA7">
      <w:pPr>
        <w:pStyle w:val="BodyText"/>
      </w:pPr>
    </w:p>
    <w:p w:rsidR="00000000" w:rsidRPr="00EF5BA7" w:rsidP="00EF5BA7">
      <w:pPr>
        <w:pStyle w:val="AllowPageBreak"/>
      </w:pPr>
    </w:p>
    <w:p w:rsidR="00000000" w:rsidRPr="00EF5BA7" w:rsidP="00EF5BA7">
      <w:pPr>
        <w:pStyle w:val="Heading1"/>
      </w:pPr>
      <w:bookmarkStart w:id="6" w:name="O_951828"/>
      <w:bookmarkEnd w:id="6"/>
      <w:r w:rsidRPr="00EF5BA7">
        <w:t>Foundation Skills</w:t>
      </w:r>
    </w:p>
    <w:p w:rsidR="00000000" w:rsidRPr="00EF5BA7" w:rsidP="00A22D05">
      <w:pPr>
        <w:pStyle w:val="BodyText"/>
      </w:pPr>
      <w:r w:rsidRPr="00EF5BA7">
        <w:t>This section describes those required skills (reading, writing, oral communication and numeracy) that are essential to workplace performance in this unit of comp</w:t>
      </w:r>
      <w:r w:rsidRPr="00EF5BA7">
        <w:t xml:space="preserve">etency.  </w:t>
      </w:r>
    </w:p>
    <w:p w:rsidR="00000000" w:rsidRPr="00EF5BA7" w:rsidP="00A22D05">
      <w:pPr>
        <w:pStyle w:val="BodyText"/>
      </w:pPr>
      <w:r w:rsidRPr="00EF5BA7">
        <w:t>Foundation skills essential to performance are explicit in the performance criteria of this unit of competency.</w:t>
      </w:r>
    </w:p>
    <w:p w:rsidR="00000000" w:rsidRPr="00EF5BA7" w:rsidP="00EF5BA7">
      <w:pPr>
        <w:pStyle w:val="Heading1"/>
      </w:pPr>
      <w:bookmarkStart w:id="7" w:name="O_951827"/>
      <w:bookmarkEnd w:id="7"/>
      <w:r w:rsidRPr="00EF5BA7">
        <w:t>Range of Conditions</w:t>
      </w:r>
    </w:p>
    <w:tbl>
      <w:tblPr>
        <w:tblW w:w="0" w:type="auto"/>
        <w:tblLayout w:type="fixed"/>
        <w:tblCellMar>
          <w:left w:w="62" w:type="dxa"/>
          <w:right w:w="62" w:type="dxa"/>
        </w:tblCellMar>
        <w:tblLook w:val="0000"/>
      </w:tblPr>
      <w:tblGrid>
        <w:gridCol w:w="2641"/>
        <w:gridCol w:w="6501"/>
      </w:tblGrid>
      <w:tr w:rsidTr="00EF5BA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t>This field allows for different work environments and conditions that may affect performance. Essential operating conditions that may be present (depending on the work situation, needs of the candidate, accessibility of the item, and local industry and reg</w:t>
            </w:r>
            <w:r w:rsidRPr="00EF5BA7">
              <w:t>ional contexts) are included.</w:t>
            </w:r>
          </w:p>
        </w:tc>
      </w:tr>
      <w:tr w:rsidTr="00EF5BA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rPr>
                <w:rStyle w:val="SpecialBold"/>
              </w:rPr>
              <w:t>Test and rectification activities are associated with one (1) or more of the following used in conventional and all-wheel drive equipment:</w:t>
            </w:r>
          </w:p>
        </w:tc>
        <w:tc>
          <w:tcPr>
            <w:tcW w:w="6501" w:type="dxa"/>
            <w:tcBorders>
              <w:top w:val="nil"/>
              <w:left w:val="nil"/>
              <w:bottom w:val="nil"/>
              <w:right w:val="nil"/>
            </w:tcBorders>
            <w:tcMar>
              <w:top w:w="0" w:type="dxa"/>
              <w:left w:w="62" w:type="dxa"/>
              <w:bottom w:w="0" w:type="dxa"/>
              <w:right w:w="62" w:type="dxa"/>
            </w:tcMar>
          </w:tcPr>
          <w:p w:rsidR="00000000" w:rsidRPr="00EF5BA7" w:rsidP="00EF5BA7">
            <w:pPr>
              <w:pStyle w:val="ListBullet"/>
            </w:pPr>
            <w:r w:rsidRPr="00EF5BA7">
              <w:t xml:space="preserve">wheeled plant/vehicles </w:t>
            </w:r>
          </w:p>
          <w:p w:rsidR="00000000" w:rsidRPr="00EF5BA7" w:rsidP="00EF5BA7">
            <w:pPr>
              <w:pStyle w:val="ListBullet"/>
            </w:pPr>
            <w:r w:rsidRPr="00EF5BA7">
              <w:t>tracked plant/vehicles</w:t>
            </w:r>
          </w:p>
          <w:p w:rsidR="00000000" w:rsidRPr="00EF5BA7" w:rsidP="00EF5BA7">
            <w:pPr>
              <w:pStyle w:val="ListBullet"/>
            </w:pPr>
            <w:r w:rsidRPr="00EF5BA7">
              <w:t xml:space="preserve">drive line assemblies </w:t>
            </w:r>
          </w:p>
          <w:p w:rsidR="00000000" w:rsidRPr="00EF5BA7" w:rsidP="00EF5BA7">
            <w:pPr>
              <w:pStyle w:val="ListBullet"/>
            </w:pPr>
            <w:r w:rsidRPr="00EF5BA7">
              <w:t>final drive as</w:t>
            </w:r>
            <w:r w:rsidRPr="00EF5BA7">
              <w:t xml:space="preserve">semblies </w:t>
            </w:r>
          </w:p>
          <w:p w:rsidR="00000000" w:rsidP="00EF5BA7">
            <w:pPr>
              <w:pStyle w:val="BodyText"/>
              <w:rPr>
                <w:lang w:val="en-NZ"/>
              </w:rPr>
            </w:pPr>
          </w:p>
        </w:tc>
      </w:tr>
      <w:tr w:rsidTr="00EF5BA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F5BA7">
            <w:pPr>
              <w:pStyle w:val="BodyText"/>
              <w:rPr>
                <w:lang w:val="en-NZ"/>
              </w:rPr>
            </w:pPr>
            <w:r w:rsidRPr="00EF5BA7">
              <w:rPr>
                <w:rStyle w:val="SpecialBold"/>
              </w:rPr>
              <w:t>Reduction systems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F5BA7" w:rsidP="00EF5BA7">
            <w:pPr>
              <w:pStyle w:val="ListBullet"/>
            </w:pPr>
            <w:r w:rsidRPr="00EF5BA7">
              <w:t>single reduction carrier</w:t>
            </w:r>
          </w:p>
          <w:p w:rsidR="00000000" w:rsidRPr="00EF5BA7" w:rsidP="00EF5BA7">
            <w:pPr>
              <w:pStyle w:val="ListBullet"/>
            </w:pPr>
            <w:r w:rsidRPr="00EF5BA7">
              <w:t>double reduction carrier</w:t>
            </w:r>
          </w:p>
          <w:p w:rsidR="00000000" w:rsidRPr="00EF5BA7" w:rsidP="00EF5BA7">
            <w:pPr>
              <w:pStyle w:val="ListBullet"/>
            </w:pPr>
            <w:r w:rsidRPr="00EF5BA7">
              <w:t>hub reduction</w:t>
            </w:r>
          </w:p>
          <w:p w:rsidR="00000000" w:rsidRPr="00EF5BA7" w:rsidP="00EF5BA7">
            <w:pPr>
              <w:pStyle w:val="BodyText"/>
            </w:pPr>
          </w:p>
        </w:tc>
      </w:tr>
    </w:tbl>
    <w:p w:rsidR="00000000" w:rsidRPr="00EF5BA7" w:rsidP="00EF5BA7">
      <w:pPr>
        <w:pStyle w:val="BodyText"/>
      </w:pPr>
    </w:p>
    <w:p w:rsidR="00000000" w:rsidRPr="00EF5BA7" w:rsidP="00EF5BA7">
      <w:pPr>
        <w:pStyle w:val="AllowPageBreak"/>
      </w:pPr>
    </w:p>
    <w:p w:rsidR="00000000" w:rsidRPr="00EF5BA7" w:rsidP="00EF5BA7">
      <w:pPr>
        <w:pStyle w:val="Heading1"/>
      </w:pPr>
      <w:bookmarkStart w:id="8" w:name="O_951826"/>
      <w:bookmarkEnd w:id="8"/>
      <w:r w:rsidRPr="00EF5BA7">
        <w:t>Unit Mapping Information</w:t>
      </w:r>
    </w:p>
    <w:p w:rsidR="00000000" w:rsidRPr="00EF5BA7" w:rsidP="00A22D05">
      <w:pPr>
        <w:pStyle w:val="BodyText"/>
      </w:pPr>
      <w:r w:rsidRPr="00EF5BA7">
        <w:t xml:space="preserve">Release 1. Supersedes and is equivalent to MEM18044C Diagnose and rectify drive line and final drives </w:t>
      </w:r>
    </w:p>
    <w:p w:rsidR="00000000" w:rsidRPr="00EF5BA7" w:rsidP="00EF5BA7">
      <w:pPr>
        <w:pStyle w:val="Heading1"/>
      </w:pPr>
      <w:bookmarkStart w:id="9" w:name="O_951819"/>
      <w:bookmarkEnd w:id="9"/>
      <w:r w:rsidRPr="00EF5BA7">
        <w:t>Links</w:t>
      </w:r>
    </w:p>
    <w:p w:rsidR="00000000" w:rsidRPr="00EF5BA7" w:rsidP="00A22D05">
      <w:pPr>
        <w:pStyle w:val="BodyText"/>
      </w:pPr>
      <w:r w:rsidRPr="00EF5BA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F6374">
        <w:rPr>
          <w:rStyle w:val="Hyperlink"/>
        </w:rPr>
        <w:t>https://vetnet.gov.au/Pages/TrainingDocs.aspx?q=b7050d37-5fd0-4740-8f7d-3b7a49c10bb2</w:t>
      </w:r>
      <w:r>
        <w:fldChar w:fldCharType="end"/>
      </w:r>
    </w:p>
    <w:p w:rsidR="00000000" w:rsidRPr="00EF5BA7" w:rsidP="00A22D05">
      <w:pPr>
        <w:pStyle w:val="BodyText"/>
        <w:sectPr w:rsidSect="00EF5BA7">
          <w:headerReference w:type="default" r:id="rId10"/>
          <w:footerReference w:type="default" r:id="rId11"/>
          <w:pgSz w:w="11908" w:h="16833"/>
          <w:pgMar w:top="1702" w:right="1418" w:bottom="1702" w:left="1418" w:header="992" w:footer="992" w:gutter="0"/>
          <w:cols w:space="720"/>
          <w:noEndnote/>
          <w:docGrid w:linePitch="299"/>
        </w:sectPr>
      </w:pPr>
    </w:p>
    <w:p w:rsidR="00000000" w:rsidRPr="00EF5BA7" w:rsidP="00EF5BA7">
      <w:pPr>
        <w:pStyle w:val="SuperHeading"/>
      </w:pPr>
      <w:r w:rsidRPr="00EF5BA7">
        <w:t>Assessment Requirements for MEM27015 Diagnose and rectify drive</w:t>
      </w:r>
      <w:r w:rsidRPr="00EF5BA7">
        <w:t xml:space="preserve"> line and final drives</w:t>
      </w:r>
    </w:p>
    <w:p w:rsidR="00000000" w:rsidRPr="00EF5BA7" w:rsidP="00EF5BA7">
      <w:pPr>
        <w:pStyle w:val="Heading1"/>
      </w:pPr>
      <w:bookmarkStart w:id="10" w:name="O_951821"/>
      <w:bookmarkEnd w:id="10"/>
      <w:r w:rsidRPr="00EF5BA7">
        <w:t>Modification History</w:t>
      </w:r>
    </w:p>
    <w:p w:rsidR="00000000" w:rsidRPr="00EF5BA7" w:rsidP="00A22D05">
      <w:pPr>
        <w:pStyle w:val="BodyText"/>
      </w:pPr>
      <w:r w:rsidRPr="00EF5BA7">
        <w:t xml:space="preserve">Release 1. Supersedes and is equivalent to MEM18044C Diagnose and rectify drive line and final drives </w:t>
      </w:r>
    </w:p>
    <w:p w:rsidR="00000000" w:rsidRPr="00EF5BA7" w:rsidP="00EF5BA7">
      <w:pPr>
        <w:pStyle w:val="Heading1"/>
      </w:pPr>
      <w:bookmarkStart w:id="11" w:name="O_951824"/>
      <w:bookmarkEnd w:id="11"/>
      <w:r w:rsidRPr="00EF5BA7">
        <w:t>Performance Evidence</w:t>
      </w:r>
    </w:p>
    <w:p w:rsidR="00000000" w:rsidRPr="00EF5BA7" w:rsidP="00A22D05">
      <w:pPr>
        <w:pStyle w:val="BodyText"/>
      </w:pPr>
      <w:r w:rsidRPr="00EF5BA7">
        <w:t>Evidence req</w:t>
      </w:r>
      <w:r w:rsidRPr="00EF5BA7">
        <w:t>uired to demonstrate competence in this unit must be relevant to and satisfy the requirements of the elements and performance criteria on at least two (2) occasions and include:</w:t>
      </w:r>
    </w:p>
    <w:p w:rsidR="00000000" w:rsidRPr="00EF5BA7" w:rsidP="00EF5BA7">
      <w:pPr>
        <w:pStyle w:val="ListBullet"/>
      </w:pPr>
      <w:r w:rsidRPr="00EF5BA7">
        <w:t>following work instructions, standard operating procedures (SOPs) and safe wo</w:t>
      </w:r>
      <w:r w:rsidRPr="00EF5BA7">
        <w:t xml:space="preserve">rk practices </w:t>
      </w:r>
    </w:p>
    <w:p w:rsidR="00000000" w:rsidRPr="00EF5BA7" w:rsidP="00EF5BA7">
      <w:pPr>
        <w:pStyle w:val="ListBullet"/>
      </w:pPr>
      <w:r w:rsidRPr="00EF5BA7">
        <w:t>identifying and interpreting specifications, charts, lists, drawings and service documents to diagnose and rectify drive lines and final drives</w:t>
      </w:r>
    </w:p>
    <w:p w:rsidR="00000000" w:rsidRPr="00EF5BA7" w:rsidP="00EF5BA7">
      <w:pPr>
        <w:pStyle w:val="ListBullet"/>
      </w:pPr>
      <w:r w:rsidRPr="00EF5BA7">
        <w:t>checking drive line and final drive for compliance with specifications using appropriate tools, te</w:t>
      </w:r>
      <w:r w:rsidRPr="00EF5BA7">
        <w:t>chniques and test equipment</w:t>
      </w:r>
    </w:p>
    <w:p w:rsidR="00000000" w:rsidRPr="00EF5BA7" w:rsidP="00EF5BA7">
      <w:pPr>
        <w:pStyle w:val="ListBullet"/>
      </w:pPr>
      <w:r w:rsidRPr="00EF5BA7">
        <w:t>undertaking calculation and numerical operations associated with diagnosing and rectifying drive lines and final drives</w:t>
      </w:r>
    </w:p>
    <w:p w:rsidR="00000000" w:rsidRPr="00EF5BA7" w:rsidP="00EF5BA7">
      <w:pPr>
        <w:pStyle w:val="ListBullet"/>
      </w:pPr>
      <w:r w:rsidRPr="00EF5BA7">
        <w:t>testing the drive line and final drive components for conformance to specifications and identifying faulty c</w:t>
      </w:r>
      <w:r w:rsidRPr="00EF5BA7">
        <w:t>omponents by using appropriate testing equipment and identifying components for reuse or replacement</w:t>
      </w:r>
    </w:p>
    <w:p w:rsidR="00000000" w:rsidRPr="00EF5BA7" w:rsidP="00EF5BA7">
      <w:pPr>
        <w:pStyle w:val="ListBullet"/>
      </w:pPr>
      <w:r w:rsidRPr="00EF5BA7">
        <w:t>removing and refitting components to drive line and final drive assemblies and selecting replacement parts using manufacturer catalogues and data</w:t>
      </w:r>
    </w:p>
    <w:p w:rsidR="00000000" w:rsidRPr="00EF5BA7" w:rsidP="00EF5BA7">
      <w:pPr>
        <w:pStyle w:val="ListBullet"/>
      </w:pPr>
      <w:r w:rsidRPr="00EF5BA7">
        <w:t>adjusting</w:t>
      </w:r>
      <w:r w:rsidRPr="00EF5BA7">
        <w:t xml:space="preserve"> drive line and final drive components using appropriate tools, techniques and equipment</w:t>
      </w:r>
    </w:p>
    <w:p w:rsidR="00000000" w:rsidRPr="00EF5BA7" w:rsidP="00EF5BA7">
      <w:pPr>
        <w:pStyle w:val="ListBullet"/>
      </w:pPr>
      <w:r w:rsidRPr="00EF5BA7">
        <w:t>operating the drive line and final drive assembly free of excessive noise and in compliance with specifications</w:t>
      </w:r>
    </w:p>
    <w:p w:rsidR="00000000" w:rsidRPr="00EF5BA7" w:rsidP="00EF5BA7">
      <w:pPr>
        <w:pStyle w:val="ListBullet"/>
      </w:pPr>
      <w:r w:rsidRPr="00EF5BA7">
        <w:t>recording/reporting all service/work activities in acco</w:t>
      </w:r>
      <w:r w:rsidRPr="00EF5BA7">
        <w:t>rdance with SOPs.</w:t>
      </w:r>
    </w:p>
    <w:p w:rsidR="00000000" w:rsidRPr="00EF5BA7" w:rsidP="00EF5BA7">
      <w:pPr>
        <w:pStyle w:val="AllowPageBreak"/>
      </w:pPr>
    </w:p>
    <w:p w:rsidR="00000000" w:rsidRPr="00EF5BA7" w:rsidP="00EF5BA7">
      <w:pPr>
        <w:pStyle w:val="Heading1"/>
      </w:pPr>
      <w:bookmarkStart w:id="12" w:name="O_951823"/>
      <w:bookmarkEnd w:id="12"/>
      <w:r w:rsidRPr="00EF5BA7">
        <w:t>Knowledge Evidence</w:t>
      </w:r>
    </w:p>
    <w:p w:rsidR="00000000" w:rsidRPr="00EF5BA7" w:rsidP="00A22D05">
      <w:pPr>
        <w:pStyle w:val="BodyText"/>
      </w:pPr>
      <w:r w:rsidRPr="00EF5BA7">
        <w:t>Evidence required to demonstrate the required knowledge for this unit must be relevant to and satisfy the requirements of the elements and performance criteria and include knowledge of:</w:t>
      </w:r>
    </w:p>
    <w:p w:rsidR="00000000" w:rsidRPr="00EF5BA7" w:rsidP="00EF5BA7">
      <w:pPr>
        <w:pStyle w:val="ListBullet"/>
      </w:pPr>
      <w:r w:rsidRPr="00EF5BA7">
        <w:t>safe work practices and procedures and use of personal protective equipment (PPE)</w:t>
      </w:r>
    </w:p>
    <w:p w:rsidR="00000000" w:rsidRPr="00EF5BA7" w:rsidP="00EF5BA7">
      <w:pPr>
        <w:pStyle w:val="ListBullet"/>
      </w:pPr>
      <w:r w:rsidRPr="00EF5BA7">
        <w:t>principles of operation of drive lines and final drives</w:t>
      </w:r>
    </w:p>
    <w:p w:rsidR="00000000" w:rsidRPr="00EF5BA7" w:rsidP="00EF5BA7">
      <w:pPr>
        <w:pStyle w:val="ListBullet"/>
      </w:pPr>
      <w:r w:rsidRPr="00EF5BA7">
        <w:t>functions of universal and constant velocity joints, differentials and axles</w:t>
      </w:r>
    </w:p>
    <w:p w:rsidR="00000000" w:rsidRPr="00EF5BA7" w:rsidP="00EF5BA7">
      <w:pPr>
        <w:pStyle w:val="ListBullet"/>
      </w:pPr>
      <w:r w:rsidRPr="00EF5BA7">
        <w:t>procedures for:</w:t>
      </w:r>
    </w:p>
    <w:p w:rsidR="00000000" w:rsidRPr="00EF5BA7" w:rsidP="00EF5BA7">
      <w:pPr>
        <w:pStyle w:val="ListBullet2"/>
      </w:pPr>
      <w:r w:rsidRPr="00EF5BA7">
        <w:t>checking drive lines and</w:t>
      </w:r>
      <w:r w:rsidRPr="00EF5BA7">
        <w:t xml:space="preserve"> final drives for correct operation</w:t>
      </w:r>
    </w:p>
    <w:p w:rsidR="00000000" w:rsidRPr="00EF5BA7" w:rsidP="00EF5BA7">
      <w:pPr>
        <w:pStyle w:val="ListBullet2"/>
      </w:pPr>
      <w:r w:rsidRPr="00EF5BA7">
        <w:t>testing drive lines and final drives</w:t>
      </w:r>
    </w:p>
    <w:p w:rsidR="00000000" w:rsidRPr="00EF5BA7" w:rsidP="00EF5BA7">
      <w:pPr>
        <w:pStyle w:val="ListBullet2"/>
      </w:pPr>
      <w:r w:rsidRPr="00EF5BA7">
        <w:t>checking drive line and final drive components for wear and clearance</w:t>
      </w:r>
    </w:p>
    <w:p w:rsidR="00000000" w:rsidRPr="00EF5BA7" w:rsidP="00EF5BA7">
      <w:pPr>
        <w:pStyle w:val="ListBullet2"/>
      </w:pPr>
      <w:r w:rsidRPr="00EF5BA7">
        <w:t>removing, refitting and adjusting drive line and final drive components</w:t>
      </w:r>
    </w:p>
    <w:p w:rsidR="00000000" w:rsidRPr="00EF5BA7" w:rsidP="00EF5BA7">
      <w:pPr>
        <w:pStyle w:val="ListBullet2"/>
      </w:pPr>
      <w:r w:rsidRPr="00EF5BA7">
        <w:t>recording test and work activities</w:t>
      </w:r>
    </w:p>
    <w:p w:rsidR="00000000" w:rsidRPr="00EF5BA7" w:rsidP="00EF5BA7">
      <w:pPr>
        <w:pStyle w:val="ListBullet"/>
      </w:pPr>
      <w:r w:rsidRPr="00EF5BA7">
        <w:t>faulty drive line and final drive components and appropriate action to correct the faulty components</w:t>
      </w:r>
    </w:p>
    <w:p w:rsidR="00000000" w:rsidRPr="00EF5BA7" w:rsidP="00EF5BA7">
      <w:pPr>
        <w:pStyle w:val="ListBullet"/>
      </w:pPr>
      <w:r w:rsidRPr="00EF5BA7">
        <w:t xml:space="preserve">test equipment to be used in checking/testing drive lines and final drives for correct operation </w:t>
      </w:r>
    </w:p>
    <w:p w:rsidR="00000000" w:rsidRPr="00EF5BA7" w:rsidP="00EF5BA7">
      <w:pPr>
        <w:pStyle w:val="ListBullet"/>
      </w:pPr>
      <w:r w:rsidRPr="00EF5BA7">
        <w:t>component parts for reuse or replacement</w:t>
      </w:r>
    </w:p>
    <w:p w:rsidR="00000000" w:rsidRPr="00EF5BA7" w:rsidP="00EF5BA7">
      <w:pPr>
        <w:pStyle w:val="ListBullet"/>
      </w:pPr>
      <w:r w:rsidRPr="00EF5BA7">
        <w:t>tools, technique</w:t>
      </w:r>
      <w:r w:rsidRPr="00EF5BA7">
        <w:t xml:space="preserve">s and equipment to be used to determine component wear and clearance </w:t>
      </w:r>
    </w:p>
    <w:p w:rsidR="00000000" w:rsidRPr="00EF5BA7" w:rsidP="00EF5BA7">
      <w:pPr>
        <w:pStyle w:val="ListBullet"/>
      </w:pPr>
      <w:r w:rsidRPr="00EF5BA7">
        <w:t>replacement components using manufacturers</w:t>
      </w:r>
      <w:r>
        <w:t>’</w:t>
      </w:r>
      <w:r w:rsidRPr="00EF5BA7">
        <w:t xml:space="preserve"> data</w:t>
      </w:r>
    </w:p>
    <w:p w:rsidR="00000000" w:rsidRPr="00EF5BA7" w:rsidP="00EF5BA7">
      <w:pPr>
        <w:pStyle w:val="ListBullet"/>
      </w:pPr>
      <w:r w:rsidRPr="00EF5BA7">
        <w:t>tools, techniques and equipment to be used to maintain and repair drive line and final drive assemblies</w:t>
      </w:r>
    </w:p>
    <w:p w:rsidR="00000000" w:rsidRPr="00EF5BA7" w:rsidP="00EF5BA7">
      <w:pPr>
        <w:pStyle w:val="ListBullet"/>
      </w:pPr>
      <w:r w:rsidRPr="00EF5BA7">
        <w:t>effects of the adjustments on dri</w:t>
      </w:r>
      <w:r w:rsidRPr="00EF5BA7">
        <w:t>ve line and final drive operation</w:t>
      </w:r>
    </w:p>
    <w:p w:rsidR="00000000" w:rsidRPr="00EF5BA7" w:rsidP="00EF5BA7">
      <w:pPr>
        <w:pStyle w:val="ListBullet"/>
      </w:pPr>
      <w:r w:rsidRPr="00EF5BA7">
        <w:t>drive line and final drive assembly specifications.</w:t>
      </w:r>
    </w:p>
    <w:p w:rsidR="00000000" w:rsidRPr="00EF5BA7" w:rsidP="00EF5BA7">
      <w:pPr>
        <w:pStyle w:val="AllowPageBreak"/>
      </w:pPr>
    </w:p>
    <w:p w:rsidR="00000000" w:rsidRPr="00EF5BA7" w:rsidP="00EF5BA7">
      <w:pPr>
        <w:pStyle w:val="Heading1"/>
      </w:pPr>
      <w:bookmarkStart w:id="13" w:name="O_951822"/>
      <w:bookmarkEnd w:id="13"/>
      <w:r w:rsidRPr="00EF5BA7">
        <w:t>Assessment Conditions</w:t>
      </w:r>
    </w:p>
    <w:p w:rsidR="00000000" w:rsidRPr="00EF5BA7" w:rsidP="00EF5BA7">
      <w:pPr>
        <w:pStyle w:val="ListBullet"/>
      </w:pPr>
      <w:r w:rsidRPr="00EF5BA7">
        <w:t>Assessors must:</w:t>
      </w:r>
    </w:p>
    <w:p w:rsidR="00000000" w:rsidRPr="00EF5BA7" w:rsidP="00EF5BA7">
      <w:pPr>
        <w:pStyle w:val="ListBullet2"/>
      </w:pPr>
      <w:r w:rsidRPr="00EF5BA7">
        <w:t>have vocational competency in diagnosing and rectifying drive line and final drives at least to the level being a</w:t>
      </w:r>
      <w:r w:rsidRPr="00EF5BA7">
        <w:t>ssessed with relevant industry knowledge and experience</w:t>
      </w:r>
    </w:p>
    <w:p w:rsidR="00000000" w:rsidRPr="00EF5BA7" w:rsidP="00EF5BA7">
      <w:pPr>
        <w:pStyle w:val="ListBullet2"/>
      </w:pPr>
      <w:r w:rsidRPr="00EF5BA7">
        <w:t xml:space="preserve">satisfy the assessor requirements in the </w:t>
      </w:r>
      <w:r w:rsidRPr="00EF5BA7">
        <w:rPr>
          <w:rStyle w:val="Emphasis"/>
        </w:rPr>
        <w:t xml:space="preserve">Standards for Registered Training Organisations 2015 </w:t>
      </w:r>
      <w:r w:rsidRPr="00EF5BA7">
        <w:t>or its replacement</w:t>
      </w:r>
      <w:r w:rsidRPr="00EF5BA7">
        <w:rPr>
          <w:rStyle w:val="Emphasis"/>
        </w:rPr>
        <w:t xml:space="preserve"> </w:t>
      </w:r>
      <w:r w:rsidRPr="00EF5BA7">
        <w:t xml:space="preserve">and comply with the </w:t>
      </w:r>
      <w:r w:rsidRPr="00EF5BA7">
        <w:rPr>
          <w:rStyle w:val="Emphasis"/>
        </w:rPr>
        <w:t xml:space="preserve">National Vocational Education and Training Regulator Act 2011, </w:t>
      </w:r>
      <w:r w:rsidRPr="00EF5BA7">
        <w:t xml:space="preserve">its </w:t>
      </w:r>
      <w:r w:rsidRPr="00EF5BA7">
        <w:t>replacement</w:t>
      </w:r>
      <w:r w:rsidRPr="00EF5BA7">
        <w:rPr>
          <w:rStyle w:val="Emphasis"/>
        </w:rPr>
        <w:t xml:space="preserve"> </w:t>
      </w:r>
      <w:r w:rsidRPr="00EF5BA7">
        <w:t>or equivalent legislation covering VET regulation in a non-referring state/territory as the case requires</w:t>
      </w:r>
    </w:p>
    <w:p w:rsidR="00000000" w:rsidRPr="00EF5BA7" w:rsidP="00EF5BA7">
      <w:pPr>
        <w:pStyle w:val="ListBullet"/>
      </w:pPr>
      <w:r w:rsidRPr="00EF5BA7">
        <w:t xml:space="preserve">Where possible assessment must occur in operational workplace situations. Where this is not possible </w:t>
      </w:r>
      <w:r w:rsidRPr="00EF5BA7">
        <w:t>or where personal safety or environmental damage are limiting factors, assessment must occur in a sufficiently rigorous simulated environment that reflects realistic operational workplace conditions. This must cover all aspects of workplace performance, in</w:t>
      </w:r>
      <w:r w:rsidRPr="00EF5BA7">
        <w:t>cluding environment, task skills, task management skills, contingency management skills and job role environment skills</w:t>
      </w:r>
    </w:p>
    <w:p w:rsidR="00000000" w:rsidRPr="00EF5BA7" w:rsidP="00EF5BA7">
      <w:pPr>
        <w:pStyle w:val="ListBullet"/>
      </w:pPr>
      <w:r w:rsidRPr="00EF5BA7">
        <w:t>Conditions for assessment must include access to all tools, equipment, materials and documentation required, including relevant workplac</w:t>
      </w:r>
      <w:r w:rsidRPr="00EF5BA7">
        <w:t>e procedures, product and manufacturing specifications</w:t>
      </w:r>
    </w:p>
    <w:p w:rsidR="00000000" w:rsidRPr="00EF5BA7" w:rsidP="00EF5BA7">
      <w:pPr>
        <w:pStyle w:val="ListBullet"/>
      </w:pPr>
      <w:r w:rsidRPr="00EF5BA7">
        <w:t>Assessment processes and techniques must be appropriate to the language, literacy and numeracy requirements of the work being performed and the needs of the candidate.</w:t>
      </w:r>
    </w:p>
    <w:p w:rsidR="00000000" w:rsidRPr="00EF5BA7" w:rsidP="00EF5BA7">
      <w:pPr>
        <w:pStyle w:val="AllowPageBreak"/>
      </w:pPr>
    </w:p>
    <w:p w:rsidR="00000000" w:rsidRPr="00EF5BA7" w:rsidP="00EF5BA7">
      <w:pPr>
        <w:pStyle w:val="Heading1"/>
      </w:pPr>
      <w:bookmarkStart w:id="14" w:name="O_951820"/>
      <w:bookmarkEnd w:id="14"/>
      <w:r w:rsidRPr="00EF5BA7">
        <w:t>Links</w:t>
      </w:r>
    </w:p>
    <w:p w:rsidR="00000000" w:rsidRPr="00EF5BA7" w:rsidP="00A22D05">
      <w:pPr>
        <w:pStyle w:val="BodyText"/>
      </w:pPr>
      <w:r w:rsidRPr="00EF5BA7">
        <w:t xml:space="preserve">Companion </w:t>
      </w:r>
      <w:r w:rsidRPr="00EF5BA7">
        <w:t xml:space="preserve">Volume implementation guides are found in VETNet - </w:t>
      </w:r>
      <w:r>
        <w:fldChar w:fldCharType="begin"/>
      </w:r>
      <w:r>
        <w:instrText xml:space="preserve"> HYPERLINK "https://vetnet.gov.au/Pages/TrainingDocs.aspx?q=b7050d37-5fd0-4740-8f7d-3b7a49c10bb2" </w:instrText>
      </w:r>
      <w:r>
        <w:fldChar w:fldCharType="separate"/>
      </w:r>
      <w:r w:rsidRPr="00AF6374">
        <w:rPr>
          <w:rStyle w:val="Hyperlink"/>
        </w:rPr>
        <w:t>https://vetnet.gov.au/Pages/TrainingDocs.aspx?q=b7050d37-5fd0-4740-8f7d-3b7a49c10bb2</w:t>
      </w:r>
      <w:r>
        <w:fldChar w:fldCharType="end"/>
      </w:r>
    </w:p>
    <w:p w:rsidR="00000000" w:rsidRPr="00EF5BA7" w:rsidP="00EF5BA7"/>
    <w:sectPr w:rsidSect="00EF5B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rsidRPr="00A22D05" w:rsidP="00A22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05" w:rsidP="00EF5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D05" w:rsidP="00EF5B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2D05" w:rsidP="00EF5B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rsidP="00EF5BA7">
    <w:pPr>
      <w:pStyle w:val="Footer"/>
      <w:framePr w:wrap="around"/>
    </w:pPr>
    <w:r>
      <w:fldChar w:fldCharType="begin"/>
    </w:r>
    <w:r>
      <w:instrText xml:space="preserve"> DOCPROPERTY  Subject  \* MERGEFORMAT </w:instrText>
    </w:r>
    <w:r>
      <w:fldChar w:fldCharType="separate"/>
    </w:r>
    <w:r w:rsidR="00A22D05">
      <w:t>Approved</w:t>
    </w:r>
    <w:r w:rsidR="00A22D05">
      <w:fldChar w:fldCharType="end"/>
    </w:r>
    <w:r>
      <w:tab/>
      <w:t xml:space="preserve">Page </w:t>
    </w:r>
    <w:r>
      <w:fldChar w:fldCharType="begin"/>
    </w:r>
    <w:r>
      <w:instrText xml:space="preserve"> PAGE  \* Arabic  \* MERGEFORMAT </w:instrText>
    </w:r>
    <w:r>
      <w:fldChar w:fldCharType="separate"/>
    </w:r>
    <w:r w:rsidR="00A22D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D05">
      <w:rPr>
        <w:noProof/>
      </w:rPr>
      <w:t>4</w:t>
    </w:r>
    <w:r>
      <w:rPr>
        <w:noProof/>
      </w:rPr>
      <w:fldChar w:fldCharType="end"/>
    </w:r>
  </w:p>
  <w:p w:rsidR="00EF5BA7" w:rsidP="00EF5BA7">
    <w:pPr>
      <w:pStyle w:val="Footer"/>
      <w:framePr w:wrap="around"/>
    </w:pPr>
    <w:r>
      <w:t xml:space="preserve">© Commonwealth of Australia, </w:t>
    </w:r>
    <w:r>
      <w:fldChar w:fldCharType="begin"/>
    </w:r>
    <w:r>
      <w:instrText xml:space="preserve"> DATE  \@ "yyyy"  \* MERGEFORMAT </w:instrText>
    </w:r>
    <w:r>
      <w:fldChar w:fldCharType="separate"/>
    </w:r>
    <w:r w:rsidR="00A22D05">
      <w:rPr>
        <w:noProof/>
      </w:rPr>
      <w:t>2025</w:t>
    </w:r>
    <w:r>
      <w:fldChar w:fldCharType="end"/>
    </w:r>
    <w:r>
      <w:tab/>
    </w:r>
    <w:r>
      <w:fldChar w:fldCharType="begin"/>
    </w:r>
    <w:r>
      <w:instrText xml:space="preserve"> DOCPROPERTY  Author  \* MERGEFORMAT </w:instrText>
    </w:r>
    <w:r>
      <w:fldChar w:fldCharType="separate"/>
    </w:r>
    <w:r w:rsidR="00A22D05">
      <w:t>Manufacturing Industry Skills Alliance</w:t>
    </w:r>
    <w:r w:rsidR="00A22D05">
      <w:fldChar w:fldCharType="end"/>
    </w:r>
  </w:p>
  <w:p w:rsidR="00EF5BA7" w:rsidP="00EF5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BA7" w:rsidRPr="00A22D05" w:rsidP="00A22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05" w:rsidRPr="002D2AF8" w:rsidP="00EF5BA7">
    <w:pPr>
      <w:pStyle w:val="Header"/>
      <w:framePr w:wrap="around"/>
    </w:pPr>
    <w:r>
      <w:fldChar w:fldCharType="begin"/>
    </w:r>
    <w:r>
      <w:instrText xml:space="preserve"> TITLE   \* MERGEFORMAT </w:instrText>
    </w:r>
    <w:r>
      <w:fldChar w:fldCharType="separate"/>
    </w:r>
    <w:r>
      <w:t>MEM27015 Diagnose and rectify drive line and final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D05" w:rsidP="00EF5B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A7" w:rsidRPr="002D2AF8" w:rsidP="00EF5BA7">
    <w:pPr>
      <w:pStyle w:val="Header"/>
      <w:framePr w:wrap="around"/>
    </w:pPr>
    <w:r>
      <w:fldChar w:fldCharType="begin"/>
    </w:r>
    <w:r>
      <w:instrText xml:space="preserve"> TITLE   \* MERGEFORMAT </w:instrText>
    </w:r>
    <w:r>
      <w:fldChar w:fldCharType="separate"/>
    </w:r>
    <w:r w:rsidR="00A22D05">
      <w:t>MEM27015 Diagnose and rectify drive line and final drives</w:t>
    </w:r>
    <w:r w:rsidR="00A22D05">
      <w:fldChar w:fldCharType="end"/>
    </w:r>
    <w:r>
      <w:tab/>
      <w:t xml:space="preserve">Date this document was generated: </w:t>
    </w:r>
    <w:r>
      <w:fldChar w:fldCharType="begin"/>
    </w:r>
    <w:r>
      <w:instrText xml:space="preserve"> CREATEDATE  \@ "d MMMM yyyy"  \* MERGEFORMAT </w:instrText>
    </w:r>
    <w:r>
      <w:fldChar w:fldCharType="separate"/>
    </w:r>
    <w:r w:rsidR="00A22D05">
      <w:rPr>
        <w:noProof/>
      </w:rPr>
      <w:t>2 March 2025</w:t>
    </w:r>
    <w:r>
      <w:fldChar w:fldCharType="end"/>
    </w:r>
  </w:p>
  <w:p w:rsidR="00EF5BA7" w:rsidP="00EF5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E7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02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08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BA7"/>
    <w:pPr>
      <w:spacing w:before="360" w:after="60"/>
      <w:outlineLvl w:val="0"/>
    </w:pPr>
    <w:rPr>
      <w:sz w:val="32"/>
    </w:rPr>
  </w:style>
  <w:style w:type="paragraph" w:styleId="Heading2">
    <w:name w:val="heading 2"/>
    <w:basedOn w:val="HeadingBase"/>
    <w:next w:val="BodyText"/>
    <w:link w:val="Heading2Char"/>
    <w:qFormat/>
    <w:rsid w:val="00EF5BA7"/>
    <w:pPr>
      <w:keepLines/>
      <w:spacing w:before="240" w:after="120"/>
      <w:outlineLvl w:val="1"/>
    </w:pPr>
    <w:rPr>
      <w:sz w:val="28"/>
      <w:szCs w:val="40"/>
    </w:rPr>
  </w:style>
  <w:style w:type="paragraph" w:styleId="Heading3">
    <w:name w:val="heading 3"/>
    <w:basedOn w:val="HeadingBase"/>
    <w:next w:val="BodyText"/>
    <w:link w:val="Heading3Char"/>
    <w:qFormat/>
    <w:rsid w:val="00EF5BA7"/>
    <w:pPr>
      <w:spacing w:before="180" w:after="120"/>
      <w:outlineLvl w:val="2"/>
    </w:pPr>
    <w:rPr>
      <w:spacing w:val="-10"/>
      <w:kern w:val="32"/>
    </w:rPr>
  </w:style>
  <w:style w:type="paragraph" w:styleId="Heading4">
    <w:name w:val="heading 4"/>
    <w:basedOn w:val="HeadingBase"/>
    <w:next w:val="BodyText"/>
    <w:link w:val="Heading4Char"/>
    <w:qFormat/>
    <w:rsid w:val="00EF5BA7"/>
    <w:pPr>
      <w:spacing w:before="160" w:after="120"/>
      <w:outlineLvl w:val="3"/>
    </w:pPr>
    <w:rPr>
      <w:sz w:val="22"/>
    </w:rPr>
  </w:style>
  <w:style w:type="paragraph" w:styleId="Heading5">
    <w:name w:val="heading 5"/>
    <w:basedOn w:val="HeadingBase"/>
    <w:next w:val="Normal"/>
    <w:link w:val="Heading5Char"/>
    <w:qFormat/>
    <w:rsid w:val="00EF5BA7"/>
    <w:pPr>
      <w:spacing w:before="80"/>
      <w:outlineLvl w:val="4"/>
    </w:pPr>
    <w:rPr>
      <w:color w:val="918585"/>
      <w:sz w:val="20"/>
    </w:rPr>
  </w:style>
  <w:style w:type="paragraph" w:styleId="Heading6">
    <w:name w:val="heading 6"/>
    <w:basedOn w:val="HeadingBase"/>
    <w:next w:val="Normal"/>
    <w:link w:val="Heading6Char"/>
    <w:qFormat/>
    <w:rsid w:val="00EF5BA7"/>
    <w:pPr>
      <w:spacing w:before="60"/>
      <w:outlineLvl w:val="5"/>
    </w:pPr>
    <w:rPr>
      <w:color w:val="918585"/>
      <w:sz w:val="20"/>
    </w:rPr>
  </w:style>
  <w:style w:type="paragraph" w:styleId="Heading7">
    <w:name w:val="heading 7"/>
    <w:basedOn w:val="Normal"/>
    <w:next w:val="Normal"/>
    <w:link w:val="Heading7Char"/>
    <w:qFormat/>
    <w:rsid w:val="00EF5BA7"/>
    <w:pPr>
      <w:ind w:left="720"/>
      <w:outlineLvl w:val="6"/>
    </w:pPr>
    <w:rPr>
      <w:i/>
    </w:rPr>
  </w:style>
  <w:style w:type="paragraph" w:styleId="Heading8">
    <w:name w:val="heading 8"/>
    <w:basedOn w:val="Normal"/>
    <w:next w:val="Normal"/>
    <w:link w:val="Heading8Char"/>
    <w:qFormat/>
    <w:rsid w:val="00EF5BA7"/>
    <w:pPr>
      <w:ind w:left="720"/>
      <w:outlineLvl w:val="7"/>
    </w:pPr>
    <w:rPr>
      <w:i/>
    </w:rPr>
  </w:style>
  <w:style w:type="paragraph" w:styleId="Heading9">
    <w:name w:val="heading 9"/>
    <w:basedOn w:val="Normal"/>
    <w:next w:val="Normal"/>
    <w:link w:val="Heading9Char"/>
    <w:qFormat/>
    <w:rsid w:val="00EF5BA7"/>
    <w:pPr>
      <w:ind w:left="720"/>
      <w:outlineLvl w:val="8"/>
    </w:pPr>
    <w:rPr>
      <w:i/>
    </w:rPr>
  </w:style>
  <w:style w:type="character" w:default="1" w:styleId="DefaultParagraphFont">
    <w:name w:val="Default Paragraph Font"/>
    <w:uiPriority w:val="1"/>
    <w:unhideWhenUsed/>
    <w:rsid w:val="00EF5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BA7"/>
  </w:style>
  <w:style w:type="character" w:customStyle="1" w:styleId="Heading1Char">
    <w:name w:val="Heading 1 Char"/>
    <w:basedOn w:val="DefaultParagraphFont"/>
    <w:link w:val="Heading1"/>
    <w:rsid w:val="00EF5BA7"/>
    <w:rPr>
      <w:rFonts w:ascii="Times New Roman" w:eastAsia="Times New Roman" w:hAnsi="Times New Roman" w:cs="Times New Roman"/>
      <w:b/>
      <w:sz w:val="32"/>
      <w:szCs w:val="20"/>
      <w:lang w:eastAsia="en-US"/>
    </w:rPr>
  </w:style>
  <w:style w:type="paragraph" w:styleId="BodyText">
    <w:name w:val="Body Text"/>
    <w:basedOn w:val="Normal"/>
    <w:link w:val="BodyTextChar"/>
    <w:rsid w:val="00EF5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BA7"/>
    <w:rPr>
      <w:rFonts w:ascii="Times New Roman" w:eastAsia="Times New Roman" w:hAnsi="Times New Roman" w:cs="Times New Roman"/>
      <w:sz w:val="24"/>
      <w:lang w:eastAsia="en-US"/>
    </w:rPr>
  </w:style>
  <w:style w:type="paragraph" w:styleId="ListBullet">
    <w:name w:val="List Bullet"/>
    <w:basedOn w:val="List"/>
    <w:rsid w:val="00EF5BA7"/>
    <w:pPr>
      <w:numPr>
        <w:numId w:val="12"/>
      </w:numPr>
      <w:tabs>
        <w:tab w:val="clear" w:pos="340"/>
      </w:tabs>
      <w:spacing w:before="40" w:after="40"/>
    </w:pPr>
  </w:style>
  <w:style w:type="character" w:customStyle="1" w:styleId="SpecialBold">
    <w:name w:val="Special Bold"/>
    <w:basedOn w:val="DefaultParagraphFont"/>
    <w:rsid w:val="00EF5BA7"/>
    <w:rPr>
      <w:b/>
      <w:spacing w:val="0"/>
    </w:rPr>
  </w:style>
  <w:style w:type="paragraph" w:styleId="ListBullet2">
    <w:name w:val="List Bullet 2"/>
    <w:basedOn w:val="List2"/>
    <w:rsid w:val="00EF5BA7"/>
    <w:pPr>
      <w:numPr>
        <w:numId w:val="13"/>
      </w:numPr>
      <w:tabs>
        <w:tab w:val="clear" w:pos="680"/>
      </w:tabs>
    </w:pPr>
  </w:style>
  <w:style w:type="character" w:styleId="Emphasis">
    <w:name w:val="Emphasis"/>
    <w:basedOn w:val="DefaultParagraphFont"/>
    <w:qFormat/>
    <w:rsid w:val="00EF5BA7"/>
    <w:rPr>
      <w:i/>
    </w:rPr>
  </w:style>
  <w:style w:type="paragraph" w:customStyle="1" w:styleId="SuperHeading">
    <w:name w:val="SuperHeading"/>
    <w:basedOn w:val="Normal"/>
    <w:rsid w:val="00EF5BA7"/>
    <w:pPr>
      <w:spacing w:before="240" w:after="120"/>
      <w:outlineLvl w:val="0"/>
    </w:pPr>
    <w:rPr>
      <w:rFonts w:ascii="Times New Roman" w:hAnsi="Times New Roman"/>
      <w:b/>
      <w:sz w:val="32"/>
    </w:rPr>
  </w:style>
  <w:style w:type="paragraph" w:customStyle="1" w:styleId="AllowPageBreak">
    <w:name w:val="AllowPageBreak"/>
    <w:rsid w:val="00EF5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BA7"/>
    <w:rPr>
      <w:rFonts w:ascii="Courier New" w:eastAsia="Times New Roman" w:hAnsi="Courier New" w:cs="Times New Roman"/>
      <w:i/>
      <w:szCs w:val="20"/>
      <w:lang w:eastAsia="en-US"/>
    </w:rPr>
  </w:style>
  <w:style w:type="paragraph" w:customStyle="1" w:styleId="HeadingBase">
    <w:name w:val="Heading Base"/>
    <w:rsid w:val="00EF5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BA7"/>
    <w:pPr>
      <w:tabs>
        <w:tab w:val="right" w:leader="dot" w:pos="9072"/>
      </w:tabs>
      <w:ind w:left="567"/>
    </w:pPr>
    <w:rPr>
      <w:szCs w:val="22"/>
    </w:rPr>
  </w:style>
  <w:style w:type="paragraph" w:customStyle="1" w:styleId="TOCBase">
    <w:name w:val="TOC Base"/>
    <w:rsid w:val="00EF5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BA7"/>
    <w:pPr>
      <w:tabs>
        <w:tab w:val="right" w:leader="dot" w:pos="9072"/>
      </w:tabs>
      <w:spacing w:before="40" w:after="40"/>
      <w:ind w:left="284"/>
    </w:pPr>
    <w:rPr>
      <w:rFonts w:ascii="Times New Roman" w:hAnsi="Times New Roman"/>
    </w:rPr>
  </w:style>
  <w:style w:type="paragraph" w:styleId="TOC1">
    <w:name w:val="toc 1"/>
    <w:basedOn w:val="TOCBase"/>
    <w:next w:val="Normal"/>
    <w:rsid w:val="00EF5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BA7"/>
    <w:rPr>
      <w:rFonts w:ascii="Times New Roman" w:eastAsia="Times New Roman" w:hAnsi="Times New Roman" w:cs="Times New Roman"/>
      <w:sz w:val="16"/>
      <w:lang w:eastAsia="en-US"/>
    </w:rPr>
  </w:style>
  <w:style w:type="paragraph" w:styleId="Title">
    <w:name w:val="Title"/>
    <w:basedOn w:val="HeadingBase"/>
    <w:link w:val="TitleChar"/>
    <w:qFormat/>
    <w:rsid w:val="00EF5BA7"/>
    <w:pPr>
      <w:spacing w:before="5040"/>
      <w:jc w:val="center"/>
    </w:pPr>
    <w:rPr>
      <w:sz w:val="48"/>
      <w:szCs w:val="72"/>
      <w:lang w:val="en-US"/>
    </w:rPr>
  </w:style>
  <w:style w:type="character" w:customStyle="1" w:styleId="TitleChar">
    <w:name w:val="Title Char"/>
    <w:basedOn w:val="DefaultParagraphFont"/>
    <w:link w:val="Title"/>
    <w:rsid w:val="00EF5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BA7"/>
    <w:pPr>
      <w:tabs>
        <w:tab w:val="left" w:pos="3600"/>
        <w:tab w:val="left" w:pos="3958"/>
      </w:tabs>
    </w:pPr>
  </w:style>
  <w:style w:type="paragraph" w:styleId="List">
    <w:name w:val="List"/>
    <w:basedOn w:val="BodyText"/>
    <w:next w:val="BodyText"/>
    <w:rsid w:val="00EF5BA7"/>
    <w:pPr>
      <w:tabs>
        <w:tab w:val="left" w:pos="340"/>
      </w:tabs>
      <w:spacing w:before="60" w:after="60"/>
      <w:ind w:left="340" w:hanging="340"/>
    </w:pPr>
  </w:style>
  <w:style w:type="paragraph" w:customStyle="1" w:styleId="Note">
    <w:name w:val="Note"/>
    <w:basedOn w:val="BodyText"/>
    <w:rsid w:val="00EF5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BA7"/>
    <w:pPr>
      <w:framePr w:wrap="auto" w:hAnchor="text" w:y="6049"/>
    </w:pPr>
    <w:rPr>
      <w:color w:val="000000"/>
      <w:sz w:val="40"/>
    </w:rPr>
  </w:style>
  <w:style w:type="paragraph" w:customStyle="1" w:styleId="TOCTitle">
    <w:name w:val="TOCTitle"/>
    <w:basedOn w:val="Heading1"/>
    <w:rsid w:val="00EF5BA7"/>
    <w:pPr>
      <w:spacing w:after="240"/>
      <w:jc w:val="center"/>
      <w:outlineLvl w:val="9"/>
    </w:pPr>
    <w:rPr>
      <w:caps/>
    </w:rPr>
  </w:style>
  <w:style w:type="paragraph" w:customStyle="1" w:styleId="Version">
    <w:name w:val="Version"/>
    <w:rsid w:val="00EF5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BA7"/>
    <w:pPr>
      <w:keepNext w:val="0"/>
      <w:tabs>
        <w:tab w:val="right" w:pos="4176"/>
      </w:tabs>
      <w:ind w:left="198" w:hanging="198"/>
    </w:pPr>
    <w:rPr>
      <w:rFonts w:ascii="Garamond" w:hAnsi="Garamond"/>
    </w:rPr>
  </w:style>
  <w:style w:type="paragraph" w:styleId="IndexHeading">
    <w:name w:val="index heading"/>
    <w:basedOn w:val="Normal"/>
    <w:next w:val="Index1"/>
    <w:semiHidden/>
    <w:rsid w:val="00EF5BA7"/>
    <w:pPr>
      <w:spacing w:before="120" w:after="120"/>
    </w:pPr>
    <w:rPr>
      <w:rFonts w:ascii="Arial" w:hAnsi="Arial"/>
      <w:b/>
      <w:color w:val="918585"/>
      <w:sz w:val="24"/>
    </w:rPr>
  </w:style>
  <w:style w:type="paragraph" w:styleId="Header">
    <w:name w:val="header"/>
    <w:basedOn w:val="Normal"/>
    <w:link w:val="HeaderChar"/>
    <w:rsid w:val="00EF5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BA7"/>
    <w:rPr>
      <w:rFonts w:ascii="Times New Roman" w:eastAsia="Times New Roman" w:hAnsi="Times New Roman" w:cs="Times New Roman"/>
      <w:sz w:val="16"/>
      <w:szCs w:val="20"/>
      <w:lang w:val="en-GB" w:eastAsia="en-US"/>
    </w:rPr>
  </w:style>
  <w:style w:type="paragraph" w:customStyle="1" w:styleId="Chapter">
    <w:name w:val="Chapter"/>
    <w:basedOn w:val="Normal"/>
    <w:rsid w:val="00EF5BA7"/>
    <w:pPr>
      <w:spacing w:before="240"/>
    </w:pPr>
    <w:rPr>
      <w:rFonts w:ascii="Times New Roman" w:hAnsi="Times New Roman"/>
      <w:smallCaps/>
      <w:spacing w:val="80"/>
      <w:sz w:val="28"/>
    </w:rPr>
  </w:style>
  <w:style w:type="paragraph" w:customStyle="1" w:styleId="InChapter">
    <w:name w:val="InChapter"/>
    <w:basedOn w:val="Heading3"/>
    <w:rsid w:val="00EF5BA7"/>
    <w:pPr>
      <w:spacing w:after="240"/>
      <w:outlineLvl w:val="9"/>
    </w:pPr>
    <w:rPr>
      <w:noProof/>
    </w:rPr>
  </w:style>
  <w:style w:type="paragraph" w:styleId="Index2">
    <w:name w:val="index 2"/>
    <w:basedOn w:val="Normal"/>
    <w:next w:val="Normal"/>
    <w:semiHidden/>
    <w:rsid w:val="00EF5BA7"/>
    <w:pPr>
      <w:tabs>
        <w:tab w:val="right" w:pos="4176"/>
      </w:tabs>
      <w:ind w:left="568" w:hanging="284"/>
    </w:pPr>
    <w:rPr>
      <w:rFonts w:ascii="Garamond" w:hAnsi="Garamond"/>
    </w:rPr>
  </w:style>
  <w:style w:type="paragraph" w:customStyle="1" w:styleId="Byline">
    <w:name w:val="Byline"/>
    <w:rsid w:val="00EF5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BA7"/>
    <w:pPr>
      <w:tabs>
        <w:tab w:val="clear" w:pos="3600"/>
        <w:tab w:val="clear" w:pos="3958"/>
      </w:tabs>
      <w:jc w:val="right"/>
    </w:pPr>
  </w:style>
  <w:style w:type="paragraph" w:styleId="Caption">
    <w:name w:val="caption"/>
    <w:basedOn w:val="BodyText"/>
    <w:next w:val="Normal"/>
    <w:qFormat/>
    <w:rsid w:val="00EF5BA7"/>
    <w:pPr>
      <w:framePr w:w="2268" w:hSpace="181" w:vSpace="181" w:wrap="around" w:vAnchor="text" w:hAnchor="page" w:x="1135" w:y="285" w:anchorLock="1"/>
    </w:pPr>
    <w:rPr>
      <w:i/>
    </w:rPr>
  </w:style>
  <w:style w:type="paragraph" w:customStyle="1" w:styleId="MiniTOCTitle">
    <w:name w:val="MiniTOCTitle"/>
    <w:basedOn w:val="Heading4"/>
    <w:rsid w:val="00EF5BA7"/>
    <w:pPr>
      <w:spacing w:before="240"/>
      <w:outlineLvl w:val="9"/>
    </w:pPr>
    <w:rPr>
      <w:noProof/>
      <w:sz w:val="24"/>
    </w:rPr>
  </w:style>
  <w:style w:type="paragraph" w:customStyle="1" w:styleId="MiniTOCItem">
    <w:name w:val="MiniTOCItem"/>
    <w:basedOn w:val="ListBullet"/>
    <w:rsid w:val="00EF5BA7"/>
    <w:pPr>
      <w:numPr>
        <w:numId w:val="0"/>
      </w:numPr>
      <w:tabs>
        <w:tab w:val="right" w:leader="dot" w:pos="6521"/>
      </w:tabs>
      <w:spacing w:before="0" w:after="0"/>
    </w:pPr>
  </w:style>
  <w:style w:type="paragraph" w:customStyle="1" w:styleId="TOFTitle">
    <w:name w:val="TOFTitle"/>
    <w:basedOn w:val="TOCTitle"/>
    <w:rsid w:val="00EF5BA7"/>
  </w:style>
  <w:style w:type="paragraph" w:styleId="TableofFigures">
    <w:name w:val="table of figures"/>
    <w:basedOn w:val="Normal"/>
    <w:next w:val="Normal"/>
    <w:semiHidden/>
    <w:rsid w:val="00EF5BA7"/>
    <w:pPr>
      <w:tabs>
        <w:tab w:val="right" w:leader="dot" w:pos="9072"/>
      </w:tabs>
      <w:ind w:left="970" w:hanging="403"/>
    </w:pPr>
    <w:rPr>
      <w:rFonts w:ascii="Times New Roman" w:hAnsi="Times New Roman"/>
      <w:b/>
    </w:rPr>
  </w:style>
  <w:style w:type="paragraph" w:styleId="ListNumber">
    <w:name w:val="List Number"/>
    <w:basedOn w:val="List"/>
    <w:rsid w:val="00EF5BA7"/>
    <w:pPr>
      <w:numPr>
        <w:numId w:val="15"/>
      </w:numPr>
      <w:tabs>
        <w:tab w:val="clear" w:pos="340"/>
      </w:tabs>
    </w:pPr>
  </w:style>
  <w:style w:type="character" w:customStyle="1" w:styleId="WingdingSymbols">
    <w:name w:val="Wingding Symbols"/>
    <w:rsid w:val="00EF5BA7"/>
    <w:rPr>
      <w:rFonts w:ascii="Wingdings" w:hAnsi="Wingdings"/>
    </w:rPr>
  </w:style>
  <w:style w:type="paragraph" w:customStyle="1" w:styleId="TableHeading">
    <w:name w:val="Table Heading"/>
    <w:basedOn w:val="HeadingBase"/>
    <w:rsid w:val="00EF5BA7"/>
    <w:pPr>
      <w:keepLines/>
      <w:pBdr>
        <w:bottom w:val="single" w:sz="6" w:space="1" w:color="918585"/>
      </w:pBdr>
      <w:spacing w:before="240"/>
    </w:pPr>
  </w:style>
  <w:style w:type="character" w:customStyle="1" w:styleId="HotSpot">
    <w:name w:val="HotSpot"/>
    <w:rsid w:val="00EF5BA7"/>
    <w:rPr>
      <w:color w:val="0033CC"/>
      <w:u w:val="none"/>
    </w:rPr>
  </w:style>
  <w:style w:type="paragraph" w:customStyle="1" w:styleId="BodyTextRight">
    <w:name w:val="Body Text Right"/>
    <w:basedOn w:val="BodyText"/>
    <w:rsid w:val="00EF5BA7"/>
    <w:pPr>
      <w:spacing w:before="0" w:after="0"/>
      <w:jc w:val="right"/>
    </w:pPr>
  </w:style>
  <w:style w:type="paragraph" w:styleId="Index3">
    <w:name w:val="index 3"/>
    <w:basedOn w:val="ListNumber2"/>
    <w:next w:val="Normal"/>
    <w:semiHidden/>
    <w:rsid w:val="00EF5BA7"/>
    <w:pPr>
      <w:numPr>
        <w:numId w:val="0"/>
      </w:numPr>
      <w:tabs>
        <w:tab w:val="right" w:leader="dot" w:pos="4176"/>
      </w:tabs>
    </w:pPr>
  </w:style>
  <w:style w:type="paragraph" w:styleId="ListNumber2">
    <w:name w:val="List Number 2"/>
    <w:basedOn w:val="List2"/>
    <w:rsid w:val="00EF5BA7"/>
    <w:pPr>
      <w:numPr>
        <w:numId w:val="10"/>
      </w:numPr>
      <w:tabs>
        <w:tab w:val="clear" w:pos="1060"/>
      </w:tabs>
    </w:pPr>
  </w:style>
  <w:style w:type="paragraph" w:customStyle="1" w:styleId="MarginNote">
    <w:name w:val="Margin Note"/>
    <w:basedOn w:val="BodyText"/>
    <w:rsid w:val="00EF5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BA7"/>
    <w:rPr>
      <w:sz w:val="32"/>
    </w:rPr>
  </w:style>
  <w:style w:type="paragraph" w:customStyle="1" w:styleId="HeadingProcedure">
    <w:name w:val="Heading Procedure"/>
    <w:basedOn w:val="HeadingBase"/>
    <w:next w:val="Normal"/>
    <w:rsid w:val="00EF5BA7"/>
    <w:pPr>
      <w:tabs>
        <w:tab w:val="left" w:pos="0"/>
      </w:tabs>
      <w:spacing w:before="120" w:after="60"/>
    </w:pPr>
    <w:rPr>
      <w:i/>
      <w:color w:val="918585"/>
      <w:sz w:val="22"/>
    </w:rPr>
  </w:style>
  <w:style w:type="paragraph" w:customStyle="1" w:styleId="TableBodyText">
    <w:name w:val="Table Body Text"/>
    <w:basedOn w:val="BodyText"/>
    <w:rsid w:val="00EF5BA7"/>
    <w:pPr>
      <w:spacing w:before="60" w:after="60"/>
    </w:pPr>
  </w:style>
  <w:style w:type="paragraph" w:styleId="ListContinue">
    <w:name w:val="List Continue"/>
    <w:basedOn w:val="List"/>
    <w:rsid w:val="00EF5BA7"/>
    <w:pPr>
      <w:ind w:firstLine="0"/>
    </w:pPr>
  </w:style>
  <w:style w:type="paragraph" w:customStyle="1" w:styleId="ListNote">
    <w:name w:val="List Note"/>
    <w:basedOn w:val="List"/>
    <w:rsid w:val="00EF5BA7"/>
    <w:pPr>
      <w:pBdr>
        <w:top w:val="single" w:sz="6" w:space="2" w:color="918585"/>
        <w:bottom w:val="single" w:sz="6" w:space="2" w:color="918585"/>
      </w:pBdr>
      <w:tabs>
        <w:tab w:val="left" w:pos="1021"/>
      </w:tabs>
      <w:ind w:firstLine="0"/>
    </w:pPr>
  </w:style>
  <w:style w:type="paragraph" w:customStyle="1" w:styleId="Warning">
    <w:name w:val="Warning"/>
    <w:basedOn w:val="BodyText"/>
    <w:rsid w:val="00EF5BA7"/>
    <w:pPr>
      <w:shd w:val="clear" w:color="auto" w:fill="D9D9D9"/>
      <w:tabs>
        <w:tab w:val="left" w:pos="992"/>
      </w:tabs>
      <w:ind w:left="119" w:right="119"/>
    </w:pPr>
    <w:rPr>
      <w:sz w:val="20"/>
    </w:rPr>
  </w:style>
  <w:style w:type="paragraph" w:customStyle="1" w:styleId="MarginIcons">
    <w:name w:val="Margin Icons"/>
    <w:basedOn w:val="BodyText"/>
    <w:rsid w:val="00EF5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BA7"/>
    <w:rPr>
      <w:rFonts w:ascii="Courier New" w:hAnsi="Courier New"/>
    </w:rPr>
  </w:style>
  <w:style w:type="paragraph" w:customStyle="1" w:styleId="NoteBullet">
    <w:name w:val="Note Bullet"/>
    <w:basedOn w:val="Note"/>
    <w:rsid w:val="00EF5BA7"/>
    <w:pPr>
      <w:tabs>
        <w:tab w:val="clear" w:pos="680"/>
      </w:tabs>
      <w:spacing w:before="60" w:after="60"/>
    </w:pPr>
  </w:style>
  <w:style w:type="paragraph" w:customStyle="1" w:styleId="SubHeading2">
    <w:name w:val="SubHeading2"/>
    <w:basedOn w:val="HeadingBase"/>
    <w:rsid w:val="00EF5BA7"/>
    <w:pPr>
      <w:spacing w:before="240" w:after="60"/>
    </w:pPr>
    <w:rPr>
      <w:sz w:val="20"/>
    </w:rPr>
  </w:style>
  <w:style w:type="paragraph" w:customStyle="1" w:styleId="SubHeading1">
    <w:name w:val="SubHeading1"/>
    <w:basedOn w:val="HeadingBase"/>
    <w:rsid w:val="00EF5BA7"/>
    <w:pPr>
      <w:spacing w:before="240" w:after="60"/>
    </w:pPr>
    <w:rPr>
      <w:color w:val="918585"/>
      <w:sz w:val="22"/>
    </w:rPr>
  </w:style>
  <w:style w:type="paragraph" w:customStyle="1" w:styleId="SideHeading">
    <w:name w:val="Side Heading"/>
    <w:basedOn w:val="HeadingBase"/>
    <w:rsid w:val="00EF5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BA7"/>
    <w:pPr>
      <w:tabs>
        <w:tab w:val="num" w:pos="360"/>
      </w:tabs>
    </w:pPr>
  </w:style>
  <w:style w:type="paragraph" w:styleId="PlainText">
    <w:name w:val="Plain Text"/>
    <w:basedOn w:val="Normal"/>
    <w:link w:val="PlainTextChar"/>
    <w:rsid w:val="00EF5BA7"/>
    <w:rPr>
      <w:sz w:val="20"/>
    </w:rPr>
  </w:style>
  <w:style w:type="character" w:customStyle="1" w:styleId="PlainTextChar">
    <w:name w:val="Plain Text Char"/>
    <w:basedOn w:val="DefaultParagraphFont"/>
    <w:link w:val="PlainText"/>
    <w:rsid w:val="00EF5BA7"/>
    <w:rPr>
      <w:rFonts w:ascii="Courier New" w:eastAsia="Times New Roman" w:hAnsi="Courier New" w:cs="Times New Roman"/>
      <w:sz w:val="20"/>
      <w:szCs w:val="20"/>
      <w:lang w:eastAsia="en-US"/>
    </w:rPr>
  </w:style>
  <w:style w:type="character" w:customStyle="1" w:styleId="MenuOption">
    <w:name w:val="Menu Option"/>
    <w:basedOn w:val="DefaultParagraphFont"/>
    <w:rsid w:val="00EF5BA7"/>
    <w:rPr>
      <w:b/>
      <w:smallCaps/>
    </w:rPr>
  </w:style>
  <w:style w:type="paragraph" w:customStyle="1" w:styleId="TableListNumber">
    <w:name w:val="Table List Number"/>
    <w:basedOn w:val="ListNumber"/>
    <w:rsid w:val="00EF5BA7"/>
    <w:pPr>
      <w:numPr>
        <w:numId w:val="0"/>
      </w:numPr>
    </w:pPr>
  </w:style>
  <w:style w:type="paragraph" w:styleId="TOC4">
    <w:name w:val="toc 4"/>
    <w:basedOn w:val="TOCBase"/>
    <w:next w:val="Normal"/>
    <w:semiHidden/>
    <w:rsid w:val="00EF5BA7"/>
    <w:pPr>
      <w:tabs>
        <w:tab w:val="right" w:leader="dot" w:pos="9071"/>
      </w:tabs>
      <w:ind w:left="1701"/>
    </w:pPr>
  </w:style>
  <w:style w:type="paragraph" w:customStyle="1" w:styleId="ListAlpha">
    <w:name w:val="List Alpha"/>
    <w:basedOn w:val="List"/>
    <w:rsid w:val="00EF5BA7"/>
    <w:pPr>
      <w:numPr>
        <w:numId w:val="9"/>
      </w:numPr>
    </w:pPr>
  </w:style>
  <w:style w:type="paragraph" w:customStyle="1" w:styleId="ListAlpha2">
    <w:name w:val="List Alpha 2"/>
    <w:basedOn w:val="List2"/>
    <w:rsid w:val="00EF5BA7"/>
    <w:pPr>
      <w:numPr>
        <w:numId w:val="8"/>
      </w:numPr>
    </w:pPr>
  </w:style>
  <w:style w:type="paragraph" w:styleId="List2">
    <w:name w:val="List 2"/>
    <w:basedOn w:val="BodyText"/>
    <w:rsid w:val="00EF5BA7"/>
    <w:pPr>
      <w:tabs>
        <w:tab w:val="left" w:pos="680"/>
      </w:tabs>
      <w:spacing w:before="60" w:after="60"/>
      <w:ind w:left="680" w:hanging="340"/>
    </w:pPr>
  </w:style>
  <w:style w:type="paragraph" w:styleId="List3">
    <w:name w:val="List 3"/>
    <w:basedOn w:val="BodyText"/>
    <w:rsid w:val="00EF5BA7"/>
    <w:pPr>
      <w:tabs>
        <w:tab w:val="left" w:pos="1021"/>
      </w:tabs>
      <w:spacing w:before="60" w:after="60"/>
      <w:ind w:left="1020" w:hanging="340"/>
    </w:pPr>
  </w:style>
  <w:style w:type="paragraph" w:styleId="List4">
    <w:name w:val="List 4"/>
    <w:basedOn w:val="BodyText"/>
    <w:rsid w:val="00EF5BA7"/>
    <w:pPr>
      <w:tabs>
        <w:tab w:val="left" w:pos="1361"/>
      </w:tabs>
      <w:spacing w:before="60" w:after="60"/>
      <w:ind w:left="1361" w:hanging="340"/>
    </w:pPr>
  </w:style>
  <w:style w:type="paragraph" w:styleId="List5">
    <w:name w:val="List 5"/>
    <w:basedOn w:val="BodyText"/>
    <w:rsid w:val="00EF5BA7"/>
    <w:pPr>
      <w:tabs>
        <w:tab w:val="left" w:pos="1701"/>
      </w:tabs>
      <w:spacing w:before="60" w:after="60"/>
      <w:ind w:left="1701" w:hanging="340"/>
    </w:pPr>
  </w:style>
  <w:style w:type="paragraph" w:styleId="ListBullet3">
    <w:name w:val="List Bullet 3"/>
    <w:basedOn w:val="List3"/>
    <w:rsid w:val="00EF5BA7"/>
    <w:pPr>
      <w:numPr>
        <w:numId w:val="14"/>
      </w:numPr>
      <w:tabs>
        <w:tab w:val="clear" w:pos="1021"/>
      </w:tabs>
      <w:ind w:left="1037" w:hanging="357"/>
    </w:pPr>
  </w:style>
  <w:style w:type="paragraph" w:styleId="ListBullet4">
    <w:name w:val="List Bullet 4"/>
    <w:basedOn w:val="List4"/>
    <w:rsid w:val="00EF5BA7"/>
    <w:pPr>
      <w:numPr>
        <w:numId w:val="3"/>
      </w:numPr>
      <w:tabs>
        <w:tab w:val="clear" w:pos="1361"/>
      </w:tabs>
    </w:pPr>
  </w:style>
  <w:style w:type="paragraph" w:styleId="ListBullet5">
    <w:name w:val="List Bullet 5"/>
    <w:basedOn w:val="List5"/>
    <w:rsid w:val="00EF5BA7"/>
    <w:pPr>
      <w:numPr>
        <w:numId w:val="4"/>
      </w:numPr>
    </w:pPr>
  </w:style>
  <w:style w:type="paragraph" w:styleId="ListContinue2">
    <w:name w:val="List Continue 2"/>
    <w:basedOn w:val="List2"/>
    <w:rsid w:val="00EF5BA7"/>
    <w:pPr>
      <w:ind w:firstLine="0"/>
    </w:pPr>
  </w:style>
  <w:style w:type="paragraph" w:styleId="ListContinue3">
    <w:name w:val="List Continue 3"/>
    <w:basedOn w:val="List3"/>
    <w:rsid w:val="00EF5BA7"/>
    <w:pPr>
      <w:ind w:left="1021" w:firstLine="0"/>
    </w:pPr>
  </w:style>
  <w:style w:type="paragraph" w:styleId="ListContinue4">
    <w:name w:val="List Continue 4"/>
    <w:basedOn w:val="List4"/>
    <w:rsid w:val="00EF5BA7"/>
    <w:pPr>
      <w:ind w:firstLine="0"/>
    </w:pPr>
  </w:style>
  <w:style w:type="paragraph" w:styleId="ListContinue5">
    <w:name w:val="List Continue 5"/>
    <w:basedOn w:val="List5"/>
    <w:rsid w:val="00EF5BA7"/>
    <w:pPr>
      <w:ind w:firstLine="0"/>
    </w:pPr>
  </w:style>
  <w:style w:type="paragraph" w:styleId="ListNumber3">
    <w:name w:val="List Number 3"/>
    <w:basedOn w:val="List3"/>
    <w:rsid w:val="00EF5BA7"/>
    <w:pPr>
      <w:numPr>
        <w:numId w:val="5"/>
      </w:numPr>
    </w:pPr>
  </w:style>
  <w:style w:type="paragraph" w:styleId="ListNumber4">
    <w:name w:val="List Number 4"/>
    <w:basedOn w:val="List4"/>
    <w:rsid w:val="00EF5BA7"/>
    <w:pPr>
      <w:numPr>
        <w:numId w:val="6"/>
      </w:numPr>
    </w:pPr>
  </w:style>
  <w:style w:type="paragraph" w:styleId="ListNumber5">
    <w:name w:val="List Number 5"/>
    <w:basedOn w:val="List5"/>
    <w:rsid w:val="00EF5BA7"/>
    <w:pPr>
      <w:numPr>
        <w:numId w:val="7"/>
      </w:numPr>
    </w:pPr>
  </w:style>
  <w:style w:type="paragraph" w:styleId="BlockText">
    <w:name w:val="Block Text"/>
    <w:basedOn w:val="Normal"/>
    <w:rsid w:val="00EF5BA7"/>
    <w:pPr>
      <w:spacing w:after="120"/>
      <w:ind w:left="1440" w:right="1440"/>
    </w:pPr>
  </w:style>
  <w:style w:type="character" w:customStyle="1" w:styleId="Subscript">
    <w:name w:val="Subscript"/>
    <w:basedOn w:val="DefaultParagraphFont"/>
    <w:rsid w:val="00EF5BA7"/>
    <w:rPr>
      <w:sz w:val="16"/>
      <w:vertAlign w:val="subscript"/>
    </w:rPr>
  </w:style>
  <w:style w:type="character" w:customStyle="1" w:styleId="Superscript">
    <w:name w:val="Superscript"/>
    <w:basedOn w:val="DefaultParagraphFont"/>
    <w:rsid w:val="00EF5BA7"/>
    <w:rPr>
      <w:sz w:val="16"/>
      <w:vertAlign w:val="superscript"/>
    </w:rPr>
  </w:style>
  <w:style w:type="character" w:customStyle="1" w:styleId="Symbols">
    <w:name w:val="Symbols"/>
    <w:basedOn w:val="DefaultParagraphFont"/>
    <w:rsid w:val="00EF5BA7"/>
    <w:rPr>
      <w:rFonts w:ascii="Symbol" w:hAnsi="Symbol"/>
    </w:rPr>
  </w:style>
  <w:style w:type="character" w:customStyle="1" w:styleId="MenuOptions">
    <w:name w:val="Menu Options"/>
    <w:basedOn w:val="DefaultParagraphFont"/>
    <w:rsid w:val="00EF5BA7"/>
    <w:rPr>
      <w:rFonts w:ascii="Arial Narrow" w:hAnsi="Arial Narrow"/>
      <w:smallCaps/>
    </w:rPr>
  </w:style>
  <w:style w:type="character" w:customStyle="1" w:styleId="Buttons">
    <w:name w:val="Buttons"/>
    <w:basedOn w:val="DefaultParagraphFont"/>
    <w:rsid w:val="00EF5BA7"/>
    <w:rPr>
      <w:b/>
    </w:rPr>
  </w:style>
  <w:style w:type="character" w:customStyle="1" w:styleId="Underlined">
    <w:name w:val="Underlined"/>
    <w:basedOn w:val="DefaultParagraphFont"/>
    <w:rsid w:val="00EF5BA7"/>
    <w:rPr>
      <w:u w:val="single"/>
    </w:rPr>
  </w:style>
  <w:style w:type="paragraph" w:customStyle="1" w:styleId="TableBodyTextRight">
    <w:name w:val="Table Body Text Right"/>
    <w:basedOn w:val="TableBodyText"/>
    <w:rsid w:val="00EF5BA7"/>
    <w:pPr>
      <w:widowControl w:val="0"/>
      <w:autoSpaceDE w:val="0"/>
      <w:autoSpaceDN w:val="0"/>
      <w:adjustRightInd w:val="0"/>
      <w:jc w:val="right"/>
    </w:pPr>
    <w:rPr>
      <w:rFonts w:cs="Arial"/>
      <w:szCs w:val="18"/>
    </w:rPr>
  </w:style>
  <w:style w:type="paragraph" w:customStyle="1" w:styleId="CopyrightText">
    <w:name w:val="Copyright Text"/>
    <w:basedOn w:val="BodyText"/>
    <w:rsid w:val="00EF5BA7"/>
    <w:rPr>
      <w:sz w:val="18"/>
    </w:rPr>
  </w:style>
  <w:style w:type="paragraph" w:customStyle="1" w:styleId="BodySmallRight">
    <w:name w:val="Body Small Right"/>
    <w:basedOn w:val="BodyTextRight"/>
    <w:rsid w:val="00EF5BA7"/>
    <w:rPr>
      <w:sz w:val="18"/>
      <w:szCs w:val="18"/>
    </w:rPr>
  </w:style>
  <w:style w:type="paragraph" w:customStyle="1" w:styleId="MarginEdition">
    <w:name w:val="Margin Edition"/>
    <w:basedOn w:val="MarginNote"/>
    <w:rsid w:val="00EF5BA7"/>
    <w:pPr>
      <w:spacing w:before="0" w:after="0"/>
    </w:pPr>
    <w:rPr>
      <w:rFonts w:ascii="Times New Roman" w:hAnsi="Times New Roman"/>
      <w:color w:val="999999"/>
    </w:rPr>
  </w:style>
  <w:style w:type="paragraph" w:customStyle="1" w:styleId="Spacer">
    <w:name w:val="Spacer"/>
    <w:basedOn w:val="Normal"/>
    <w:rsid w:val="00EF5BA7"/>
    <w:rPr>
      <w:sz w:val="2"/>
      <w:szCs w:val="2"/>
    </w:rPr>
  </w:style>
  <w:style w:type="character" w:customStyle="1" w:styleId="Small">
    <w:name w:val="Small"/>
    <w:basedOn w:val="DefaultParagraphFont"/>
    <w:rsid w:val="00EF5BA7"/>
    <w:rPr>
      <w:sz w:val="16"/>
    </w:rPr>
  </w:style>
  <w:style w:type="paragraph" w:customStyle="1" w:styleId="WideTable">
    <w:name w:val="Wide Table"/>
    <w:basedOn w:val="Normal"/>
    <w:rsid w:val="00EF5BA7"/>
    <w:pPr>
      <w:ind w:left="-1418"/>
    </w:pPr>
    <w:rPr>
      <w:sz w:val="2"/>
      <w:szCs w:val="2"/>
    </w:rPr>
  </w:style>
  <w:style w:type="character" w:styleId="PageNumber">
    <w:name w:val="page number"/>
    <w:basedOn w:val="DefaultParagraphFont"/>
    <w:rsid w:val="00EF5BA7"/>
  </w:style>
  <w:style w:type="paragraph" w:styleId="Quote">
    <w:name w:val="Quote"/>
    <w:basedOn w:val="Heading1"/>
    <w:link w:val="QuoteChar"/>
    <w:qFormat/>
    <w:rsid w:val="00EF5BA7"/>
    <w:rPr>
      <w:b w:val="0"/>
      <w:sz w:val="72"/>
      <w:szCs w:val="72"/>
      <w:lang w:val="en-NZ"/>
    </w:rPr>
  </w:style>
  <w:style w:type="character" w:customStyle="1" w:styleId="QuoteChar">
    <w:name w:val="Quote Char"/>
    <w:basedOn w:val="DefaultParagraphFont"/>
    <w:link w:val="Quote"/>
    <w:rsid w:val="00EF5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BA7"/>
    <w:pPr>
      <w:pageBreakBefore/>
    </w:pPr>
  </w:style>
  <w:style w:type="paragraph" w:customStyle="1" w:styleId="Border">
    <w:name w:val="Border"/>
    <w:basedOn w:val="Normal"/>
    <w:qFormat/>
    <w:rsid w:val="00EF5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BA7"/>
    <w:rPr>
      <w:b/>
      <w:bCs/>
      <w:i/>
      <w:iCs/>
      <w:color w:val="auto"/>
    </w:rPr>
  </w:style>
  <w:style w:type="paragraph" w:styleId="IntenseQuote">
    <w:name w:val="Intense Quote"/>
    <w:basedOn w:val="Normal"/>
    <w:next w:val="Normal"/>
    <w:link w:val="IntenseQuoteChar"/>
    <w:uiPriority w:val="30"/>
    <w:qFormat/>
    <w:rsid w:val="00EF5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BA7"/>
    <w:rPr>
      <w:smallCaps/>
      <w:color w:val="auto"/>
      <w:u w:val="single"/>
    </w:rPr>
  </w:style>
  <w:style w:type="character" w:styleId="IntenseReference">
    <w:name w:val="Intense Reference"/>
    <w:basedOn w:val="DefaultParagraphFont"/>
    <w:uiPriority w:val="32"/>
    <w:qFormat/>
    <w:rsid w:val="00EF5BA7"/>
    <w:rPr>
      <w:b/>
      <w:bCs/>
      <w:smallCaps/>
      <w:color w:val="auto"/>
      <w:spacing w:val="5"/>
      <w:u w:val="single"/>
    </w:rPr>
  </w:style>
  <w:style w:type="paragraph" w:customStyle="1" w:styleId="2ColumnHeading">
    <w:name w:val="2Column Heading"/>
    <w:basedOn w:val="BodyText"/>
    <w:qFormat/>
    <w:rsid w:val="00EF5BA7"/>
    <w:pPr>
      <w:spacing w:after="60"/>
      <w:ind w:left="-2268"/>
    </w:pPr>
    <w:rPr>
      <w:b/>
    </w:rPr>
  </w:style>
  <w:style w:type="paragraph" w:customStyle="1" w:styleId="Heading1TOC">
    <w:name w:val="Heading1 TOC"/>
    <w:basedOn w:val="Normal"/>
    <w:qFormat/>
    <w:rsid w:val="00EF5BA7"/>
    <w:pPr>
      <w:spacing w:before="240" w:after="120"/>
    </w:pPr>
    <w:rPr>
      <w:rFonts w:ascii="Times New Roman" w:hAnsi="Times New Roman"/>
      <w:b/>
      <w:sz w:val="32"/>
    </w:rPr>
  </w:style>
  <w:style w:type="paragraph" w:customStyle="1" w:styleId="Heading2TOC">
    <w:name w:val="Heading2 TOC"/>
    <w:basedOn w:val="Normal"/>
    <w:qFormat/>
    <w:rsid w:val="00EF5BA7"/>
    <w:pPr>
      <w:spacing w:before="240" w:after="60"/>
    </w:pPr>
    <w:rPr>
      <w:rFonts w:ascii="Times New Roman" w:hAnsi="Times New Roman"/>
      <w:b/>
      <w:sz w:val="28"/>
    </w:rPr>
  </w:style>
  <w:style w:type="character" w:customStyle="1" w:styleId="Underline">
    <w:name w:val="Underline"/>
    <w:basedOn w:val="DefaultParagraphFont"/>
    <w:qFormat/>
    <w:rsid w:val="00EF5BA7"/>
    <w:rPr>
      <w:u w:val="single"/>
    </w:rPr>
  </w:style>
  <w:style w:type="character" w:customStyle="1" w:styleId="BoldandItalics">
    <w:name w:val="Bold and Italics"/>
    <w:qFormat/>
    <w:rsid w:val="00EF5BA7"/>
    <w:rPr>
      <w:b/>
      <w:i/>
      <w:u w:val="none"/>
    </w:rPr>
  </w:style>
  <w:style w:type="paragraph" w:styleId="BalloonText">
    <w:name w:val="Balloon Text"/>
    <w:basedOn w:val="Normal"/>
    <w:link w:val="BalloonTextChar"/>
    <w:rsid w:val="00EF5BA7"/>
    <w:rPr>
      <w:rFonts w:ascii="Tahoma" w:hAnsi="Tahoma" w:cs="Tahoma"/>
      <w:sz w:val="16"/>
      <w:szCs w:val="16"/>
    </w:rPr>
  </w:style>
  <w:style w:type="character" w:customStyle="1" w:styleId="BalloonTextChar">
    <w:name w:val="Balloon Text Char"/>
    <w:basedOn w:val="DefaultParagraphFont"/>
    <w:link w:val="BalloonText"/>
    <w:rsid w:val="00EF5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BA7"/>
    <w:rPr>
      <w:b/>
      <w:color w:val="660033"/>
      <w:spacing w:val="0"/>
    </w:rPr>
  </w:style>
  <w:style w:type="paragraph" w:customStyle="1" w:styleId="Nameditemlist">
    <w:name w:val="Named item list"/>
    <w:basedOn w:val="BodyText"/>
    <w:qFormat/>
    <w:rsid w:val="00EF5BA7"/>
    <w:pPr>
      <w:tabs>
        <w:tab w:val="left" w:pos="2835"/>
      </w:tabs>
      <w:ind w:left="2835" w:hanging="2835"/>
    </w:pPr>
  </w:style>
  <w:style w:type="paragraph" w:customStyle="1" w:styleId="BodyTextnopadding">
    <w:name w:val="Body Text no padding"/>
    <w:basedOn w:val="BodyText"/>
    <w:qFormat/>
    <w:rsid w:val="00EF5BA7"/>
    <w:pPr>
      <w:spacing w:before="0" w:after="0"/>
    </w:pPr>
  </w:style>
  <w:style w:type="paragraph" w:customStyle="1" w:styleId="BodyTextBold">
    <w:name w:val="Body Text Bold"/>
    <w:basedOn w:val="BodyText"/>
    <w:qFormat/>
    <w:rsid w:val="00EF5BA7"/>
    <w:rPr>
      <w:b/>
    </w:rPr>
  </w:style>
  <w:style w:type="character" w:styleId="Hyperlink">
    <w:name w:val="Hyperlink"/>
    <w:basedOn w:val="DefaultParagraphFont"/>
    <w:uiPriority w:val="99"/>
    <w:unhideWhenUsed/>
    <w:rsid w:val="00A22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1194</Words>
  <Characters>7601</Characters>
  <Application>Microsoft Office Word</Application>
  <DocSecurity>0</DocSecurity>
  <Lines>271</Lines>
  <Paragraphs>157</Paragraphs>
  <ScaleCrop>false</ScaleCrop>
  <Company>Author-it Software Corporation Ltd.</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MEM27015 Diagnose and rectify drive line and final drives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