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ACB" w:rsidP="00B20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MEM27014 Diagnose and rectify automatic transmissions</w:t>
      </w:r>
      <w:r>
        <w:fldChar w:fldCharType="end"/>
      </w:r>
    </w:p>
    <w:p w:rsidR="00B20ACB" w:rsidP="00B20ACB">
      <w:pPr>
        <w:pStyle w:val="Version"/>
        <w:sectPr w:rsidSect="00987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48D" w:rsidP="0098748D">
      <w:pPr>
        <w:pStyle w:val="SuperHeading"/>
      </w:pPr>
      <w:r w:rsidRPr="0098748D">
        <w:t>MEM27014 Diagnose and rectify automatic transmissions</w:t>
      </w:r>
    </w:p>
    <w:p w:rsidR="00000000" w:rsidRPr="0098748D" w:rsidP="0098748D">
      <w:pPr>
        <w:pStyle w:val="Heading1"/>
      </w:pPr>
      <w:bookmarkStart w:id="1" w:name="O_951806"/>
      <w:bookmarkEnd w:id="1"/>
      <w:r w:rsidRPr="0098748D">
        <w:t>Modification History</w:t>
      </w:r>
    </w:p>
    <w:p w:rsidR="00000000" w:rsidRPr="0098748D" w:rsidP="00B20ACB">
      <w:pPr>
        <w:pStyle w:val="BodyText"/>
      </w:pPr>
      <w:r w:rsidRPr="0098748D">
        <w:t xml:space="preserve">Release 1. Supersedes and is equivalent to MEM18043C Diagnose and rectify automatic transmissions </w:t>
      </w:r>
    </w:p>
    <w:p w:rsidR="00000000" w:rsidRPr="0098748D" w:rsidP="0098748D">
      <w:pPr>
        <w:pStyle w:val="Heading1"/>
      </w:pPr>
      <w:bookmarkStart w:id="2" w:name="O_951814"/>
      <w:bookmarkEnd w:id="2"/>
      <w:r w:rsidRPr="0098748D">
        <w:t>Application</w:t>
      </w:r>
    </w:p>
    <w:p w:rsidR="00000000" w:rsidRPr="0098748D" w:rsidP="00B20ACB">
      <w:pPr>
        <w:pStyle w:val="BodyText"/>
      </w:pPr>
      <w:r w:rsidRPr="0098748D">
        <w:t>This unit of competency defines the skills and knowledge required to assess converter/trans</w:t>
      </w:r>
      <w:r w:rsidRPr="0098748D">
        <w:t>mission operation, and repair or replace faulty components.</w:t>
      </w:r>
    </w:p>
    <w:p w:rsidR="00000000" w:rsidRPr="0098748D" w:rsidP="00B20ACB">
      <w:pPr>
        <w:pStyle w:val="BodyText"/>
      </w:pPr>
      <w:r w:rsidRPr="0098748D">
        <w:t>Testing and assessment of performance would typically require operation of the plant or equipment. A licence may be required and users should check with the relevant authorities.</w:t>
      </w:r>
    </w:p>
    <w:p w:rsidR="00000000" w:rsidRPr="0098748D" w:rsidP="00B20ACB">
      <w:pPr>
        <w:pStyle w:val="BodyText"/>
      </w:pPr>
      <w:r w:rsidRPr="0098748D">
        <w:t>No licensing, l</w:t>
      </w:r>
      <w:r w:rsidRPr="0098748D">
        <w:t>egislative or certification requirements apply to this unit at the time of publication.</w:t>
      </w:r>
    </w:p>
    <w:p w:rsidR="00000000" w:rsidRPr="0098748D" w:rsidP="0098748D">
      <w:pPr>
        <w:pStyle w:val="BodyText"/>
      </w:pPr>
      <w:r w:rsidRPr="0098748D">
        <w:rPr>
          <w:rStyle w:val="SpecialBold"/>
        </w:rPr>
        <w:t>Band</w:t>
      </w:r>
      <w:r w:rsidRPr="0098748D">
        <w:t>:</w:t>
      </w:r>
      <w:r w:rsidRPr="0098748D">
        <w:tab/>
      </w:r>
      <w:r w:rsidRPr="0098748D">
        <w:rPr>
          <w:rStyle w:val="SpecialBold"/>
        </w:rPr>
        <w:t>A</w:t>
      </w:r>
    </w:p>
    <w:p w:rsidR="00000000" w:rsidRPr="0098748D" w:rsidP="0098748D">
      <w:pPr>
        <w:pStyle w:val="BodyText"/>
      </w:pPr>
      <w:r w:rsidRPr="0098748D">
        <w:rPr>
          <w:rStyle w:val="SpecialBold"/>
        </w:rPr>
        <w:t>Unit Weight</w:t>
      </w:r>
      <w:r w:rsidRPr="0098748D">
        <w:t>:</w:t>
      </w:r>
      <w:r w:rsidRPr="0098748D">
        <w:tab/>
      </w:r>
      <w:r w:rsidRPr="0098748D">
        <w:rPr>
          <w:rStyle w:val="SpecialBold"/>
        </w:rPr>
        <w:t>8</w:t>
      </w: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3" w:name="O_951813"/>
      <w:bookmarkEnd w:id="3"/>
      <w:r w:rsidRPr="0098748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Interpret technical drawing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Undertake manual handling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Perform engineering measurements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Work safely and effectively in manufacturing and engineering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Organise and communicate information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Use hand tools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Use power tools/hand held operations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BodyText"/>
            </w:pPr>
            <w:r w:rsidRPr="0098748D">
              <w:t xml:space="preserve">Dismantle, replace and </w:t>
            </w:r>
            <w:r w:rsidRPr="0098748D">
              <w:t>assemble engineering components</w:t>
            </w:r>
          </w:p>
        </w:tc>
      </w:tr>
    </w:tbl>
    <w:p w:rsidR="00000000" w:rsidRPr="0098748D" w:rsidP="0098748D">
      <w:pPr>
        <w:pStyle w:val="BodyText"/>
      </w:pP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4" w:name="O_951812"/>
      <w:bookmarkEnd w:id="4"/>
      <w:r w:rsidRPr="0098748D">
        <w:t>Competency Field</w:t>
      </w:r>
    </w:p>
    <w:p w:rsidR="00000000" w:rsidRPr="0098748D" w:rsidP="00B20ACB">
      <w:pPr>
        <w:pStyle w:val="BodyText"/>
      </w:pPr>
      <w:r w:rsidRPr="0098748D">
        <w:t>Fixed and mobile plant</w:t>
      </w:r>
    </w:p>
    <w:p w:rsidR="00000000" w:rsidRPr="0098748D" w:rsidP="0098748D">
      <w:pPr>
        <w:pStyle w:val="Heading1"/>
      </w:pPr>
      <w:bookmarkStart w:id="5" w:name="O_951810"/>
      <w:bookmarkEnd w:id="5"/>
      <w:r w:rsidRPr="009874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Performance criteria describe the performance needed to demonstrate achievement of the element.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BodyText"/>
            </w:pPr>
            <w:r w:rsidRPr="0098748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Follow standard operating procedures (SOPs)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Comply with work health and safety (WHS) requirements at all times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Use appropriate personal protective equipment (PPE) in accordance with SOPs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Identify job requirements from specifications, drawings, job sheets or work instructions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BodyText"/>
            </w:pPr>
            <w:r w:rsidRPr="0098748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rPr>
                <w:rStyle w:val="SpecialBold"/>
              </w:rPr>
              <w:t>Assess converter/ transmission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Apply principles of torque converter, simple and compound planetary gearing, and hydraulic control operating principles to assess converter/transmission operation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Obtain and interpret relevant information prior to any testing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Undertake preliminary checks safely to prescribed procedures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 xml:space="preserve">Isolate faults to component level and determine appropriate corrective action 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Assess component parts and determine the need for repair or replacement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Use test equipment in accordance with SOPs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 xml:space="preserve">Assess component parts for reuse or replacement 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BodyText"/>
            </w:pPr>
            <w:r w:rsidRPr="0098748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Determine component wear and clearances using appropriate test equipment and manufacturer recommendations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Select replacement components using manufacturers</w:t>
            </w:r>
            <w:r>
              <w:t>’</w:t>
            </w:r>
            <w:r w:rsidRPr="0098748D">
              <w:t xml:space="preserve"> data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Remove and refit components to converter/transmission assembly using appropriate tools, equipment and techniques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Make adjustments using appropriate tooling/equipment and manufacturer</w:t>
            </w:r>
            <w:r w:rsidRPr="0098748D">
              <w:t>s</w:t>
            </w:r>
            <w:r>
              <w:t>’</w:t>
            </w:r>
            <w:r w:rsidRPr="0098748D">
              <w:t xml:space="preserve"> data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Verify converter/transmission assembly is free of excessive noise and operates to specification after repair work is carried out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BodyText"/>
            </w:pPr>
            <w:r w:rsidRPr="0098748D">
              <w:t>Record all test and rectification activities</w:t>
            </w:r>
          </w:p>
        </w:tc>
      </w:tr>
    </w:tbl>
    <w:p w:rsidR="00000000" w:rsidRPr="0098748D" w:rsidP="0098748D">
      <w:pPr>
        <w:pStyle w:val="BodyText"/>
      </w:pP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6" w:name="O_951809"/>
      <w:bookmarkEnd w:id="6"/>
      <w:r w:rsidRPr="0098748D">
        <w:t>Foundation Skills</w:t>
      </w:r>
    </w:p>
    <w:p w:rsidR="00000000" w:rsidRPr="0098748D" w:rsidP="00B20ACB">
      <w:pPr>
        <w:pStyle w:val="BodyText"/>
      </w:pPr>
      <w:r w:rsidRPr="0098748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8748D" w:rsidP="00B20ACB">
      <w:pPr>
        <w:pStyle w:val="BodyText"/>
      </w:pPr>
      <w:r w:rsidRPr="0098748D">
        <w:t xml:space="preserve">Foundation skills essential to performance are explicit in the performance criteria </w:t>
      </w:r>
      <w:r w:rsidRPr="0098748D">
        <w:t>of this unit of competency.</w:t>
      </w:r>
    </w:p>
    <w:p w:rsidR="00000000" w:rsidRPr="0098748D" w:rsidP="0098748D">
      <w:pPr>
        <w:pStyle w:val="Heading1"/>
      </w:pPr>
      <w:bookmarkStart w:id="7" w:name="O_951808"/>
      <w:bookmarkEnd w:id="7"/>
      <w:r w:rsidRPr="0098748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t>This field allows for different work environments and conditions that may affect performance. Essential operating conditions that may be present (depending on the work situation, needs of the</w:t>
            </w:r>
            <w:r w:rsidRPr="0098748D">
              <w:t xml:space="preserve"> candidate, accessibility of the item, and local industry and regional contexts) are included.</w:t>
            </w: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rPr>
                <w:rStyle w:val="SpecialBold"/>
              </w:rPr>
              <w:t>Automatic transmissions and assemblies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ListBullet"/>
            </w:pPr>
            <w:r w:rsidRPr="0098748D">
              <w:t>automatic</w:t>
            </w:r>
          </w:p>
          <w:p w:rsidR="00000000" w:rsidRPr="0098748D" w:rsidP="0098748D">
            <w:pPr>
              <w:pStyle w:val="ListBullet"/>
            </w:pPr>
            <w:r w:rsidRPr="0098748D">
              <w:t xml:space="preserve">semi-automatic </w:t>
            </w:r>
          </w:p>
          <w:p w:rsidR="00000000" w:rsidRPr="0098748D" w:rsidP="0098748D">
            <w:pPr>
              <w:pStyle w:val="ListBullet"/>
            </w:pPr>
            <w:r w:rsidRPr="0098748D">
              <w:t>powershift transmissions</w:t>
            </w:r>
          </w:p>
          <w:p w:rsidR="00000000" w:rsidRPr="0098748D" w:rsidP="0098748D">
            <w:pPr>
              <w:pStyle w:val="ListBullet"/>
            </w:pPr>
            <w:r w:rsidRPr="0098748D">
              <w:t>hydrostatic transmissions</w:t>
            </w:r>
          </w:p>
          <w:p w:rsidR="00000000" w:rsidRPr="0098748D" w:rsidP="0098748D">
            <w:pPr>
              <w:pStyle w:val="ListBullet"/>
            </w:pPr>
            <w:r w:rsidRPr="0098748D">
              <w:t>fluid coupling/torque converter assemblies</w:t>
            </w:r>
          </w:p>
          <w:p w:rsidR="00000000" w:rsidRPr="0098748D" w:rsidP="0098748D">
            <w:pPr>
              <w:pStyle w:val="ListBullet"/>
            </w:pPr>
            <w:r w:rsidRPr="0098748D">
              <w:t>continuously variable transmission (CVT)</w:t>
            </w:r>
          </w:p>
          <w:p w:rsidR="00000000" w:rsidP="0098748D">
            <w:pPr>
              <w:pStyle w:val="BodyText"/>
              <w:rPr>
                <w:lang w:val="en-NZ"/>
              </w:rPr>
            </w:pPr>
          </w:p>
        </w:tc>
      </w:tr>
      <w:tr w:rsidTr="00987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48D">
            <w:pPr>
              <w:pStyle w:val="BodyText"/>
              <w:rPr>
                <w:lang w:val="en-NZ"/>
              </w:rPr>
            </w:pPr>
            <w:r w:rsidRPr="0098748D">
              <w:rPr>
                <w:rStyle w:val="SpecialBold"/>
              </w:rPr>
              <w:t>Control of lockup/shifting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48D" w:rsidP="0098748D">
            <w:pPr>
              <w:pStyle w:val="ListBullet"/>
            </w:pPr>
            <w:r w:rsidRPr="0098748D">
              <w:t>fully hydraulic</w:t>
            </w:r>
          </w:p>
          <w:p w:rsidR="00000000" w:rsidRPr="0098748D" w:rsidP="0098748D">
            <w:pPr>
              <w:pStyle w:val="ListBullet"/>
            </w:pPr>
            <w:r w:rsidRPr="0098748D">
              <w:t>electronic</w:t>
            </w:r>
          </w:p>
          <w:p w:rsidR="00000000" w:rsidRPr="0098748D" w:rsidP="0098748D">
            <w:pPr>
              <w:pStyle w:val="BodyText"/>
            </w:pPr>
          </w:p>
        </w:tc>
      </w:tr>
    </w:tbl>
    <w:p w:rsidR="00000000" w:rsidRPr="0098748D" w:rsidP="0098748D">
      <w:pPr>
        <w:pStyle w:val="BodyText"/>
      </w:pP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8" w:name="O_951807"/>
      <w:bookmarkEnd w:id="8"/>
      <w:r w:rsidRPr="0098748D">
        <w:t>Unit Mapping Information</w:t>
      </w:r>
    </w:p>
    <w:p w:rsidR="00000000" w:rsidRPr="0098748D" w:rsidP="00B20ACB">
      <w:pPr>
        <w:pStyle w:val="BodyText"/>
      </w:pPr>
      <w:r w:rsidRPr="0098748D">
        <w:t xml:space="preserve">Release 1. Supersedes and is equivalent to MEM18043C Diagnose and rectify automatic transmissions </w:t>
      </w:r>
    </w:p>
    <w:p w:rsidR="00000000" w:rsidRPr="0098748D" w:rsidP="0098748D">
      <w:pPr>
        <w:pStyle w:val="Heading1"/>
      </w:pPr>
      <w:bookmarkStart w:id="9" w:name="O_951800"/>
      <w:bookmarkEnd w:id="9"/>
      <w:r w:rsidRPr="0098748D">
        <w:t>Links</w:t>
      </w:r>
    </w:p>
    <w:p w:rsidR="00000000" w:rsidRPr="0098748D" w:rsidP="00B20ACB">
      <w:pPr>
        <w:pStyle w:val="BodyText"/>
      </w:pPr>
      <w:r w:rsidRPr="009874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72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8748D" w:rsidP="00B20ACB">
      <w:pPr>
        <w:pStyle w:val="BodyText"/>
        <w:sectPr w:rsidSect="009874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748D" w:rsidP="0098748D">
      <w:pPr>
        <w:pStyle w:val="SuperHeading"/>
      </w:pPr>
      <w:r w:rsidRPr="0098748D">
        <w:t>Assessment Requirements for MEM27014 Diagnose and rectify automatic transmissions</w:t>
      </w:r>
    </w:p>
    <w:p w:rsidR="00000000" w:rsidRPr="0098748D" w:rsidP="0098748D">
      <w:pPr>
        <w:pStyle w:val="Heading1"/>
      </w:pPr>
      <w:bookmarkStart w:id="10" w:name="O_951802"/>
      <w:bookmarkEnd w:id="10"/>
      <w:r w:rsidRPr="0098748D">
        <w:t>Modification History</w:t>
      </w:r>
    </w:p>
    <w:p w:rsidR="00000000" w:rsidRPr="0098748D" w:rsidP="00B20ACB">
      <w:pPr>
        <w:pStyle w:val="BodyText"/>
      </w:pPr>
      <w:r w:rsidRPr="0098748D">
        <w:t>Release 1. Supersedes and is equivalent to MEM18043C Diagnose and rectify auto</w:t>
      </w:r>
      <w:r w:rsidRPr="0098748D">
        <w:t xml:space="preserve">matic transmissions </w:t>
      </w:r>
    </w:p>
    <w:p w:rsidR="00000000" w:rsidRPr="0098748D" w:rsidP="0098748D">
      <w:pPr>
        <w:pStyle w:val="Heading1"/>
      </w:pPr>
      <w:bookmarkStart w:id="11" w:name="O_951805"/>
      <w:bookmarkEnd w:id="11"/>
      <w:r w:rsidRPr="0098748D">
        <w:t>Performance Evidence</w:t>
      </w:r>
    </w:p>
    <w:p w:rsidR="00000000" w:rsidRPr="0098748D" w:rsidP="00B20ACB">
      <w:pPr>
        <w:pStyle w:val="BodyText"/>
      </w:pPr>
      <w:r w:rsidRPr="0098748D">
        <w:t xml:space="preserve">Evidence required to demonstrate competence in this unit must be relevant to and satisfy the requirements of the elements and performance criteria on at least two </w:t>
      </w:r>
      <w:r w:rsidRPr="0098748D">
        <w:t>(2) occasions using different types of automatic transmissions and include:</w:t>
      </w:r>
    </w:p>
    <w:p w:rsidR="00000000" w:rsidRPr="0098748D" w:rsidP="0098748D">
      <w:pPr>
        <w:pStyle w:val="ListBullet"/>
      </w:pPr>
      <w:r w:rsidRPr="0098748D">
        <w:t xml:space="preserve">following work instructions, standard operating procedures (SOPs) and safe work practices </w:t>
      </w:r>
    </w:p>
    <w:p w:rsidR="00000000" w:rsidRPr="0098748D" w:rsidP="0098748D">
      <w:pPr>
        <w:pStyle w:val="ListBullet"/>
      </w:pPr>
      <w:r w:rsidRPr="0098748D">
        <w:t>identifying and interpreting specifications, charts, lists, drawings, design rules and o</w:t>
      </w:r>
      <w:r w:rsidRPr="0098748D">
        <w:t>ther applicable reference documents to diagnose and rectify automatic transmissions</w:t>
      </w:r>
    </w:p>
    <w:p w:rsidR="00000000" w:rsidRPr="0098748D" w:rsidP="0098748D">
      <w:pPr>
        <w:pStyle w:val="ListBullet"/>
      </w:pPr>
      <w:r w:rsidRPr="0098748D">
        <w:t>checking automatic transmission for compliance with specifications using appropriate tools, techniques and test equipment</w:t>
      </w:r>
    </w:p>
    <w:p w:rsidR="00000000" w:rsidRPr="0098748D" w:rsidP="0098748D">
      <w:pPr>
        <w:pStyle w:val="ListBullet"/>
      </w:pPr>
      <w:r w:rsidRPr="0098748D">
        <w:t>undertaking calculation and numerical operations a</w:t>
      </w:r>
      <w:r w:rsidRPr="0098748D">
        <w:t>ssociated with diagnosing and rectifying automatic transmissions</w:t>
      </w:r>
    </w:p>
    <w:p w:rsidR="00000000" w:rsidRPr="0098748D" w:rsidP="0098748D">
      <w:pPr>
        <w:pStyle w:val="ListBullet"/>
      </w:pPr>
      <w:r w:rsidRPr="0098748D">
        <w:t xml:space="preserve">selecting and using appropriate test equipment to test converter/transmission components for compliance to specifications </w:t>
      </w:r>
    </w:p>
    <w:p w:rsidR="00000000" w:rsidRPr="0098748D" w:rsidP="0098748D">
      <w:pPr>
        <w:pStyle w:val="ListBullet"/>
      </w:pPr>
      <w:r w:rsidRPr="0098748D">
        <w:t>interpreting fault codes and data from test equipment and control modules</w:t>
      </w:r>
    </w:p>
    <w:p w:rsidR="00000000" w:rsidRPr="0098748D" w:rsidP="0098748D">
      <w:pPr>
        <w:pStyle w:val="ListBullet"/>
      </w:pPr>
      <w:r w:rsidRPr="0098748D">
        <w:t>identifying faulty components by using appropriate testing equipment and identifying components for reuse or replacement</w:t>
      </w:r>
    </w:p>
    <w:p w:rsidR="00000000" w:rsidRPr="0098748D" w:rsidP="0098748D">
      <w:pPr>
        <w:pStyle w:val="ListBullet"/>
      </w:pPr>
      <w:r w:rsidRPr="0098748D">
        <w:t>removing and refitting components to converter/transmission a</w:t>
      </w:r>
      <w:r w:rsidRPr="0098748D">
        <w:t>ssembly and selecting replacement parts using manufacturers’ catalogues and data</w:t>
      </w:r>
    </w:p>
    <w:p w:rsidR="00000000" w:rsidRPr="0098748D" w:rsidP="0098748D">
      <w:pPr>
        <w:pStyle w:val="ListBullet"/>
      </w:pPr>
      <w:r w:rsidRPr="0098748D">
        <w:t>adjusting converter/transmission components using appropriate tools, techniques and equipment</w:t>
      </w:r>
    </w:p>
    <w:p w:rsidR="00000000" w:rsidRPr="0098748D" w:rsidP="0098748D">
      <w:pPr>
        <w:pStyle w:val="ListBullet"/>
      </w:pPr>
      <w:r w:rsidRPr="0098748D">
        <w:t>operating the converter/transmission assembly free of excessive noise and in comp</w:t>
      </w:r>
      <w:r w:rsidRPr="0098748D">
        <w:t>liance with specifications</w:t>
      </w:r>
    </w:p>
    <w:p w:rsidR="00000000" w:rsidRPr="0098748D" w:rsidP="0098748D">
      <w:pPr>
        <w:pStyle w:val="ListBullet"/>
      </w:pPr>
      <w:r w:rsidRPr="0098748D">
        <w:t>recording/reporting all service/work activities in accordance with SOPs.</w:t>
      </w: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12" w:name="O_951804"/>
      <w:bookmarkEnd w:id="12"/>
      <w:r w:rsidRPr="0098748D">
        <w:t>Knowledge Evidence</w:t>
      </w:r>
    </w:p>
    <w:p w:rsidR="00000000" w:rsidRPr="0098748D" w:rsidP="00B20ACB">
      <w:pPr>
        <w:pStyle w:val="BodyText"/>
      </w:pPr>
      <w:r w:rsidRPr="0098748D">
        <w:t>Evidence required to demonstrate the required knowledge for this unit must be relevant to and satisfy the requirements o</w:t>
      </w:r>
      <w:r w:rsidRPr="0098748D">
        <w:t>f the elements and performance criteria and include knowledge of:</w:t>
      </w:r>
    </w:p>
    <w:p w:rsidR="00000000" w:rsidRPr="0098748D" w:rsidP="0098748D">
      <w:pPr>
        <w:pStyle w:val="ListBullet"/>
      </w:pPr>
      <w:r w:rsidRPr="0098748D">
        <w:t>safe work practices and procedures and use of personal protective equipment (PPE)</w:t>
      </w:r>
    </w:p>
    <w:p w:rsidR="00000000" w:rsidRPr="0098748D" w:rsidP="0098748D">
      <w:pPr>
        <w:pStyle w:val="ListBullet"/>
      </w:pPr>
      <w:r w:rsidRPr="0098748D">
        <w:t xml:space="preserve">principles of operation of automatic transmissions </w:t>
      </w:r>
    </w:p>
    <w:p w:rsidR="00000000" w:rsidRPr="0098748D" w:rsidP="0098748D">
      <w:pPr>
        <w:pStyle w:val="ListBullet"/>
      </w:pPr>
      <w:r w:rsidRPr="0098748D">
        <w:t>parameter determining suitability of repair or replacem</w:t>
      </w:r>
      <w:r w:rsidRPr="0098748D">
        <w:t>ent of components and component parts</w:t>
      </w:r>
    </w:p>
    <w:p w:rsidR="00000000" w:rsidRPr="0098748D" w:rsidP="0098748D">
      <w:pPr>
        <w:pStyle w:val="ListBullet"/>
      </w:pPr>
      <w:r w:rsidRPr="0098748D">
        <w:t xml:space="preserve">function of torque converters, countershaft transmissions, planetary gearing, control valves and solenoids and hydraulic controls in automatic transmissions </w:t>
      </w:r>
    </w:p>
    <w:p w:rsidR="00000000" w:rsidRPr="0098748D" w:rsidP="0098748D">
      <w:pPr>
        <w:pStyle w:val="ListBullet"/>
      </w:pPr>
      <w:r w:rsidRPr="0098748D">
        <w:t>procedures for:</w:t>
      </w:r>
    </w:p>
    <w:p w:rsidR="00000000" w:rsidRPr="0098748D" w:rsidP="0098748D">
      <w:pPr>
        <w:pStyle w:val="ListBullet2"/>
      </w:pPr>
      <w:r w:rsidRPr="0098748D">
        <w:t>checking automatic transmissions for correc</w:t>
      </w:r>
      <w:r w:rsidRPr="0098748D">
        <w:t>t operation</w:t>
      </w:r>
    </w:p>
    <w:p w:rsidR="00000000" w:rsidRPr="0098748D" w:rsidP="0098748D">
      <w:pPr>
        <w:pStyle w:val="ListBullet2"/>
      </w:pPr>
      <w:r w:rsidRPr="0098748D">
        <w:t>testing automatic transmissions</w:t>
      </w:r>
    </w:p>
    <w:p w:rsidR="00000000" w:rsidRPr="0098748D" w:rsidP="0098748D">
      <w:pPr>
        <w:pStyle w:val="ListBullet2"/>
      </w:pPr>
      <w:r w:rsidRPr="0098748D">
        <w:t>checking automatic transmission components for wear and clearance</w:t>
      </w:r>
    </w:p>
    <w:p w:rsidR="00000000" w:rsidRPr="0098748D" w:rsidP="0098748D">
      <w:pPr>
        <w:pStyle w:val="ListBullet2"/>
      </w:pPr>
      <w:r w:rsidRPr="0098748D">
        <w:t>removing, refitting and adjusting automatic transmission components</w:t>
      </w:r>
    </w:p>
    <w:p w:rsidR="00000000" w:rsidRPr="0098748D" w:rsidP="0098748D">
      <w:pPr>
        <w:pStyle w:val="ListBullet2"/>
      </w:pPr>
      <w:r w:rsidRPr="0098748D">
        <w:t xml:space="preserve">recording test and rectification activities </w:t>
      </w:r>
    </w:p>
    <w:p w:rsidR="00000000" w:rsidRPr="0098748D" w:rsidP="0098748D">
      <w:pPr>
        <w:pStyle w:val="ListBullet"/>
      </w:pPr>
      <w:r w:rsidRPr="0098748D">
        <w:t>appropriate action to correct the faulty components</w:t>
      </w:r>
    </w:p>
    <w:p w:rsidR="00000000" w:rsidRPr="0098748D" w:rsidP="0098748D">
      <w:pPr>
        <w:pStyle w:val="ListBullet"/>
      </w:pPr>
      <w:r w:rsidRPr="0098748D">
        <w:t xml:space="preserve">test equipment to be used in checking/testing automatic transmissions for correct operation and reasons for selection </w:t>
      </w:r>
    </w:p>
    <w:p w:rsidR="00000000" w:rsidRPr="0098748D" w:rsidP="0098748D">
      <w:pPr>
        <w:pStyle w:val="ListBullet"/>
      </w:pPr>
      <w:r w:rsidRPr="0098748D">
        <w:t xml:space="preserve">tools, techniques and equipment to be used to determine component wear and clearance </w:t>
      </w:r>
      <w:r w:rsidRPr="0098748D">
        <w:t>and reasons for selection</w:t>
      </w:r>
    </w:p>
    <w:p w:rsidR="00000000" w:rsidRPr="0098748D" w:rsidP="0098748D">
      <w:pPr>
        <w:pStyle w:val="ListBullet"/>
      </w:pPr>
      <w:r w:rsidRPr="0098748D">
        <w:t>tools, techniques and equipment to be used to maintain and repair automatic transmission assemblies</w:t>
      </w:r>
    </w:p>
    <w:p w:rsidR="00000000" w:rsidRPr="0098748D" w:rsidP="0098748D">
      <w:pPr>
        <w:pStyle w:val="ListBullet"/>
      </w:pPr>
      <w:r w:rsidRPr="0098748D">
        <w:t>effects of the adjustments on automatic transmission operation</w:t>
      </w:r>
    </w:p>
    <w:p w:rsidR="00000000" w:rsidRPr="0098748D" w:rsidP="0098748D">
      <w:pPr>
        <w:pStyle w:val="ListBullet"/>
      </w:pPr>
      <w:r w:rsidRPr="0098748D">
        <w:t>automatic transmission assembly specifications.</w:t>
      </w: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13" w:name="O_951803"/>
      <w:bookmarkEnd w:id="13"/>
      <w:r w:rsidRPr="0098748D">
        <w:t>As</w:t>
      </w:r>
      <w:r w:rsidRPr="0098748D">
        <w:t>sessment Conditions</w:t>
      </w:r>
    </w:p>
    <w:p w:rsidR="00000000" w:rsidRPr="0098748D" w:rsidP="0098748D">
      <w:pPr>
        <w:pStyle w:val="ListBullet"/>
      </w:pPr>
      <w:r w:rsidRPr="0098748D">
        <w:t>Assessors must:</w:t>
      </w:r>
    </w:p>
    <w:p w:rsidR="00000000" w:rsidRPr="0098748D" w:rsidP="0098748D">
      <w:pPr>
        <w:pStyle w:val="ListBullet2"/>
      </w:pPr>
      <w:r w:rsidRPr="0098748D">
        <w:t>have vocational competency in diagnosing and rectifying automatic transmissions at least to the level being assessed with relevant industry knowledge and experience</w:t>
      </w:r>
    </w:p>
    <w:p w:rsidR="00000000" w:rsidRPr="0098748D" w:rsidP="0098748D">
      <w:pPr>
        <w:pStyle w:val="ListBullet2"/>
      </w:pPr>
      <w:r w:rsidRPr="0098748D">
        <w:t xml:space="preserve">satisfy the assessor requirements in the </w:t>
      </w:r>
      <w:r w:rsidRPr="0098748D">
        <w:rPr>
          <w:rStyle w:val="Emphasis"/>
        </w:rPr>
        <w:t xml:space="preserve">Standards for Registered Training Organisations 2015 </w:t>
      </w:r>
      <w:r w:rsidRPr="0098748D">
        <w:t>or its replacement</w:t>
      </w:r>
      <w:r w:rsidRPr="0098748D">
        <w:rPr>
          <w:rStyle w:val="Emphasis"/>
        </w:rPr>
        <w:t xml:space="preserve"> </w:t>
      </w:r>
      <w:r w:rsidRPr="0098748D">
        <w:t xml:space="preserve">and comply with the </w:t>
      </w:r>
      <w:r w:rsidRPr="0098748D">
        <w:rPr>
          <w:rStyle w:val="Emphasis"/>
        </w:rPr>
        <w:t xml:space="preserve">National Vocational Education and Training Regulator Act 2011, </w:t>
      </w:r>
      <w:r w:rsidRPr="0098748D">
        <w:t>its replacement</w:t>
      </w:r>
      <w:r w:rsidRPr="0098748D">
        <w:rPr>
          <w:rStyle w:val="Emphasis"/>
        </w:rPr>
        <w:t xml:space="preserve"> </w:t>
      </w:r>
      <w:r w:rsidRPr="0098748D">
        <w:t xml:space="preserve">or equivalent legislation covering VET regulation in a non-referring state/territory </w:t>
      </w:r>
      <w:r w:rsidRPr="0098748D">
        <w:t>as the case requires</w:t>
      </w:r>
    </w:p>
    <w:p w:rsidR="00000000" w:rsidRPr="0098748D" w:rsidP="0098748D">
      <w:pPr>
        <w:pStyle w:val="ListBullet"/>
      </w:pPr>
      <w:r w:rsidRPr="0098748D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8748D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8748D" w:rsidP="0098748D">
      <w:pPr>
        <w:pStyle w:val="ListBullet"/>
      </w:pPr>
      <w:r w:rsidRPr="0098748D">
        <w:t>Conditions fo</w:t>
      </w:r>
      <w:r w:rsidRPr="0098748D">
        <w:t>r assessment must include access to all tools, equipment, materials and documentation required, including relevant workplace procedures, product and manufacturing specifications</w:t>
      </w:r>
    </w:p>
    <w:p w:rsidR="00000000" w:rsidRPr="0098748D" w:rsidP="0098748D">
      <w:pPr>
        <w:pStyle w:val="ListBullet"/>
      </w:pPr>
      <w:r w:rsidRPr="0098748D">
        <w:t>Assessment processes and techniques must be appropriate to the language, liter</w:t>
      </w:r>
      <w:r w:rsidRPr="0098748D">
        <w:t>acy and numeracy requirements of the work being performed and the needs of the candidate.</w:t>
      </w:r>
    </w:p>
    <w:p w:rsidR="00000000" w:rsidRPr="0098748D" w:rsidP="0098748D">
      <w:pPr>
        <w:pStyle w:val="AllowPageBreak"/>
      </w:pPr>
    </w:p>
    <w:p w:rsidR="00000000" w:rsidRPr="0098748D" w:rsidP="0098748D">
      <w:pPr>
        <w:pStyle w:val="Heading1"/>
      </w:pPr>
      <w:bookmarkStart w:id="14" w:name="O_951801"/>
      <w:bookmarkEnd w:id="14"/>
      <w:r w:rsidRPr="0098748D">
        <w:t>Links</w:t>
      </w:r>
    </w:p>
    <w:p w:rsidR="00000000" w:rsidRPr="0098748D" w:rsidP="00B20ACB">
      <w:pPr>
        <w:pStyle w:val="BodyText"/>
      </w:pPr>
      <w:r w:rsidRPr="009874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72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8748D" w:rsidP="0098748D"/>
    <w:sectPr w:rsidSect="009874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 w:rsidRPr="00B20ACB" w:rsidP="00B20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CB" w:rsidP="00987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ACB" w:rsidP="00987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0ACB" w:rsidP="009874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 w:rsidP="00987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0ACB">
      <w:t>Approved</w:t>
    </w:r>
    <w:r w:rsidR="00B20A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0A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0ACB">
      <w:rPr>
        <w:noProof/>
      </w:rPr>
      <w:t>4</w:t>
    </w:r>
    <w:r>
      <w:rPr>
        <w:noProof/>
      </w:rPr>
      <w:fldChar w:fldCharType="end"/>
    </w:r>
  </w:p>
  <w:p w:rsidR="0098748D" w:rsidP="00987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0A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0ACB">
      <w:t>Manufacturing Industry Skills Alliance</w:t>
    </w:r>
    <w:r w:rsidR="00B20ACB">
      <w:fldChar w:fldCharType="end"/>
    </w:r>
  </w:p>
  <w:p w:rsidR="0098748D" w:rsidP="00987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48D" w:rsidRPr="00B20ACB" w:rsidP="00B20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CB" w:rsidRPr="002D2AF8" w:rsidP="00987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MEM27014 Diagnose and rectify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0ACB" w:rsidP="009874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8D" w:rsidRPr="002D2AF8" w:rsidP="00987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0ACB">
      <w:t>MEM27014 Diagnose and rectify automatic transmissions</w:t>
    </w:r>
    <w:r w:rsidR="00B20A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0ACB">
      <w:rPr>
        <w:noProof/>
      </w:rPr>
      <w:t>2 March 2025</w:t>
    </w:r>
    <w:r>
      <w:fldChar w:fldCharType="end"/>
    </w:r>
  </w:p>
  <w:p w:rsidR="0098748D" w:rsidP="00987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CC3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F4F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30C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48D"/>
  </w:style>
  <w:style w:type="character" w:customStyle="1" w:styleId="Heading1Char">
    <w:name w:val="Heading 1 Char"/>
    <w:basedOn w:val="DefaultParagraphFont"/>
    <w:link w:val="Heading1"/>
    <w:rsid w:val="00987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4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48D"/>
    <w:rPr>
      <w:b/>
      <w:spacing w:val="0"/>
    </w:rPr>
  </w:style>
  <w:style w:type="paragraph" w:styleId="ListBullet2">
    <w:name w:val="List Bullet 2"/>
    <w:basedOn w:val="List2"/>
    <w:rsid w:val="009874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748D"/>
    <w:rPr>
      <w:i/>
    </w:rPr>
  </w:style>
  <w:style w:type="paragraph" w:customStyle="1" w:styleId="SuperHeading">
    <w:name w:val="SuperHeading"/>
    <w:basedOn w:val="Normal"/>
    <w:rsid w:val="00987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4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48D"/>
  </w:style>
  <w:style w:type="paragraph" w:styleId="TableofFigures">
    <w:name w:val="table of figures"/>
    <w:basedOn w:val="Normal"/>
    <w:next w:val="Normal"/>
    <w:semiHidden/>
    <w:rsid w:val="00987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4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48D"/>
    <w:rPr>
      <w:rFonts w:ascii="Wingdings" w:hAnsi="Wingdings"/>
    </w:rPr>
  </w:style>
  <w:style w:type="paragraph" w:customStyle="1" w:styleId="TableHeading">
    <w:name w:val="Table Heading"/>
    <w:basedOn w:val="HeadingBase"/>
    <w:rsid w:val="00987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48D"/>
    <w:rPr>
      <w:color w:val="0033CC"/>
      <w:u w:val="none"/>
    </w:rPr>
  </w:style>
  <w:style w:type="paragraph" w:customStyle="1" w:styleId="BodyTextRight">
    <w:name w:val="Body Text Right"/>
    <w:basedOn w:val="BodyText"/>
    <w:rsid w:val="00987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4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48D"/>
    <w:rPr>
      <w:sz w:val="32"/>
    </w:rPr>
  </w:style>
  <w:style w:type="paragraph" w:customStyle="1" w:styleId="HeadingProcedure">
    <w:name w:val="Heading Procedure"/>
    <w:basedOn w:val="HeadingBase"/>
    <w:next w:val="Normal"/>
    <w:rsid w:val="00987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48D"/>
    <w:pPr>
      <w:spacing w:before="60" w:after="60"/>
    </w:pPr>
  </w:style>
  <w:style w:type="paragraph" w:styleId="ListContinue">
    <w:name w:val="List Continue"/>
    <w:basedOn w:val="List"/>
    <w:rsid w:val="0098748D"/>
    <w:pPr>
      <w:ind w:firstLine="0"/>
    </w:pPr>
  </w:style>
  <w:style w:type="paragraph" w:customStyle="1" w:styleId="ListNote">
    <w:name w:val="List Note"/>
    <w:basedOn w:val="List"/>
    <w:rsid w:val="00987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48D"/>
    <w:rPr>
      <w:rFonts w:ascii="Courier New" w:hAnsi="Courier New"/>
    </w:rPr>
  </w:style>
  <w:style w:type="paragraph" w:customStyle="1" w:styleId="NoteBullet">
    <w:name w:val="Note Bullet"/>
    <w:basedOn w:val="Note"/>
    <w:rsid w:val="00987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4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48D"/>
    <w:rPr>
      <w:b/>
      <w:smallCaps/>
    </w:rPr>
  </w:style>
  <w:style w:type="paragraph" w:customStyle="1" w:styleId="TableListNumber">
    <w:name w:val="Table List Number"/>
    <w:basedOn w:val="ListNumber"/>
    <w:rsid w:val="00987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48D"/>
    <w:pPr>
      <w:numPr>
        <w:numId w:val="9"/>
      </w:numPr>
    </w:pPr>
  </w:style>
  <w:style w:type="paragraph" w:customStyle="1" w:styleId="ListAlpha2">
    <w:name w:val="List Alpha 2"/>
    <w:basedOn w:val="List2"/>
    <w:rsid w:val="0098748D"/>
    <w:pPr>
      <w:numPr>
        <w:numId w:val="8"/>
      </w:numPr>
    </w:pPr>
  </w:style>
  <w:style w:type="paragraph" w:styleId="List2">
    <w:name w:val="List 2"/>
    <w:basedOn w:val="BodyText"/>
    <w:rsid w:val="00987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4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4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48D"/>
    <w:pPr>
      <w:numPr>
        <w:numId w:val="4"/>
      </w:numPr>
    </w:pPr>
  </w:style>
  <w:style w:type="paragraph" w:styleId="ListContinue2">
    <w:name w:val="List Continue 2"/>
    <w:basedOn w:val="List2"/>
    <w:rsid w:val="0098748D"/>
    <w:pPr>
      <w:ind w:firstLine="0"/>
    </w:pPr>
  </w:style>
  <w:style w:type="paragraph" w:styleId="ListContinue3">
    <w:name w:val="List Continue 3"/>
    <w:basedOn w:val="List3"/>
    <w:rsid w:val="0098748D"/>
    <w:pPr>
      <w:ind w:left="1021" w:firstLine="0"/>
    </w:pPr>
  </w:style>
  <w:style w:type="paragraph" w:styleId="ListContinue4">
    <w:name w:val="List Continue 4"/>
    <w:basedOn w:val="List4"/>
    <w:rsid w:val="0098748D"/>
    <w:pPr>
      <w:ind w:firstLine="0"/>
    </w:pPr>
  </w:style>
  <w:style w:type="paragraph" w:styleId="ListContinue5">
    <w:name w:val="List Continue 5"/>
    <w:basedOn w:val="List5"/>
    <w:rsid w:val="0098748D"/>
    <w:pPr>
      <w:ind w:firstLine="0"/>
    </w:pPr>
  </w:style>
  <w:style w:type="paragraph" w:styleId="ListNumber3">
    <w:name w:val="List Number 3"/>
    <w:basedOn w:val="List3"/>
    <w:rsid w:val="0098748D"/>
    <w:pPr>
      <w:numPr>
        <w:numId w:val="5"/>
      </w:numPr>
    </w:pPr>
  </w:style>
  <w:style w:type="paragraph" w:styleId="ListNumber4">
    <w:name w:val="List Number 4"/>
    <w:basedOn w:val="List4"/>
    <w:rsid w:val="0098748D"/>
    <w:pPr>
      <w:numPr>
        <w:numId w:val="6"/>
      </w:numPr>
    </w:pPr>
  </w:style>
  <w:style w:type="paragraph" w:styleId="ListNumber5">
    <w:name w:val="List Number 5"/>
    <w:basedOn w:val="List5"/>
    <w:rsid w:val="0098748D"/>
    <w:pPr>
      <w:numPr>
        <w:numId w:val="7"/>
      </w:numPr>
    </w:pPr>
  </w:style>
  <w:style w:type="paragraph" w:styleId="BlockText">
    <w:name w:val="Block Text"/>
    <w:basedOn w:val="Normal"/>
    <w:rsid w:val="00987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48D"/>
    <w:rPr>
      <w:sz w:val="16"/>
      <w:vertAlign w:val="superscript"/>
    </w:rPr>
  </w:style>
  <w:style w:type="character" w:customStyle="1" w:styleId="Symbols">
    <w:name w:val="Symbols"/>
    <w:basedOn w:val="DefaultParagraphFont"/>
    <w:rsid w:val="0098748D"/>
    <w:rPr>
      <w:rFonts w:ascii="Symbol" w:hAnsi="Symbol"/>
    </w:rPr>
  </w:style>
  <w:style w:type="character" w:customStyle="1" w:styleId="MenuOptions">
    <w:name w:val="Menu Options"/>
    <w:basedOn w:val="DefaultParagraphFont"/>
    <w:rsid w:val="00987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48D"/>
    <w:rPr>
      <w:b/>
    </w:rPr>
  </w:style>
  <w:style w:type="character" w:customStyle="1" w:styleId="Underlined">
    <w:name w:val="Underlined"/>
    <w:basedOn w:val="DefaultParagraphFont"/>
    <w:rsid w:val="0098748D"/>
    <w:rPr>
      <w:u w:val="single"/>
    </w:rPr>
  </w:style>
  <w:style w:type="paragraph" w:customStyle="1" w:styleId="TableBodyTextRight">
    <w:name w:val="Table Body Text Right"/>
    <w:basedOn w:val="TableBodyText"/>
    <w:rsid w:val="00987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48D"/>
    <w:rPr>
      <w:sz w:val="18"/>
    </w:rPr>
  </w:style>
  <w:style w:type="paragraph" w:customStyle="1" w:styleId="BodySmallRight">
    <w:name w:val="Body Small Right"/>
    <w:basedOn w:val="BodyTextRight"/>
    <w:rsid w:val="0098748D"/>
    <w:rPr>
      <w:sz w:val="18"/>
      <w:szCs w:val="18"/>
    </w:rPr>
  </w:style>
  <w:style w:type="paragraph" w:customStyle="1" w:styleId="MarginEdition">
    <w:name w:val="Margin Edition"/>
    <w:basedOn w:val="MarginNote"/>
    <w:rsid w:val="00987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48D"/>
    <w:rPr>
      <w:sz w:val="2"/>
      <w:szCs w:val="2"/>
    </w:rPr>
  </w:style>
  <w:style w:type="character" w:customStyle="1" w:styleId="Small">
    <w:name w:val="Small"/>
    <w:basedOn w:val="DefaultParagraphFont"/>
    <w:rsid w:val="0098748D"/>
    <w:rPr>
      <w:sz w:val="16"/>
    </w:rPr>
  </w:style>
  <w:style w:type="paragraph" w:customStyle="1" w:styleId="WideTable">
    <w:name w:val="Wide Table"/>
    <w:basedOn w:val="Normal"/>
    <w:rsid w:val="00987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48D"/>
  </w:style>
  <w:style w:type="paragraph" w:styleId="Quote">
    <w:name w:val="Quote"/>
    <w:basedOn w:val="Heading1"/>
    <w:link w:val="QuoteChar"/>
    <w:qFormat/>
    <w:rsid w:val="00987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48D"/>
    <w:pPr>
      <w:pageBreakBefore/>
    </w:pPr>
  </w:style>
  <w:style w:type="paragraph" w:customStyle="1" w:styleId="Border">
    <w:name w:val="Border"/>
    <w:basedOn w:val="Normal"/>
    <w:qFormat/>
    <w:rsid w:val="00987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48D"/>
    <w:rPr>
      <w:u w:val="single"/>
    </w:rPr>
  </w:style>
  <w:style w:type="character" w:customStyle="1" w:styleId="BoldandItalics">
    <w:name w:val="Bold and Italics"/>
    <w:qFormat/>
    <w:rsid w:val="0098748D"/>
    <w:rPr>
      <w:b/>
      <w:i/>
      <w:u w:val="none"/>
    </w:rPr>
  </w:style>
  <w:style w:type="paragraph" w:styleId="BalloonText">
    <w:name w:val="Balloon Text"/>
    <w:basedOn w:val="Normal"/>
    <w:link w:val="BalloonTextChar"/>
    <w:rsid w:val="00987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48D"/>
    <w:pPr>
      <w:spacing w:before="0" w:after="0"/>
    </w:pPr>
  </w:style>
  <w:style w:type="paragraph" w:customStyle="1" w:styleId="BodyTextBold">
    <w:name w:val="Body Text Bold"/>
    <w:basedOn w:val="BodyText"/>
    <w:qFormat/>
    <w:rsid w:val="0098748D"/>
    <w:rPr>
      <w:b/>
    </w:rPr>
  </w:style>
  <w:style w:type="character" w:styleId="Hyperlink">
    <w:name w:val="Hyperlink"/>
    <w:basedOn w:val="DefaultParagraphFont"/>
    <w:uiPriority w:val="99"/>
    <w:unhideWhenUsed/>
    <w:rsid w:val="00B20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1131</Words>
  <Characters>7817</Characters>
  <Application>Microsoft Office Word</Application>
  <DocSecurity>0</DocSecurity>
  <Lines>279</Lines>
  <Paragraphs>159</Paragraphs>
  <ScaleCrop>false</ScaleCrop>
  <Company>Author-it Software Corporation Ltd.</Company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MEM27014 Diagnose and rectify automatic transmissions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