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BF7" w:rsidP="00192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MEM27009 Diagnose and rectify braking systems</w:t>
      </w:r>
      <w:r>
        <w:fldChar w:fldCharType="end"/>
      </w:r>
    </w:p>
    <w:p w:rsidR="00192BF7" w:rsidP="00192BF7">
      <w:pPr>
        <w:pStyle w:val="Version"/>
        <w:sectPr w:rsidSect="00404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C5A" w:rsidP="00404C5A">
      <w:pPr>
        <w:pStyle w:val="SuperHeading"/>
      </w:pPr>
      <w:r w:rsidRPr="00404C5A">
        <w:t>MEM27009 Diagnose and rectify braking systems</w:t>
      </w:r>
    </w:p>
    <w:p w:rsidR="00000000" w:rsidRPr="00404C5A" w:rsidP="00404C5A">
      <w:pPr>
        <w:pStyle w:val="Heading1"/>
      </w:pPr>
      <w:bookmarkStart w:id="1" w:name="O_951711"/>
      <w:bookmarkEnd w:id="1"/>
      <w:r w:rsidRPr="00404C5A">
        <w:t>Modification History</w:t>
      </w:r>
    </w:p>
    <w:p w:rsidR="00000000" w:rsidRPr="00404C5A" w:rsidP="00192BF7">
      <w:pPr>
        <w:pStyle w:val="BodyText"/>
      </w:pPr>
      <w:r w:rsidRPr="00404C5A">
        <w:t xml:space="preserve">Release 1. Supersedes and is equivalent to MEM18035B Diagnose and rectify braking systems </w:t>
      </w:r>
    </w:p>
    <w:p w:rsidR="00000000" w:rsidRPr="00404C5A" w:rsidP="00404C5A">
      <w:pPr>
        <w:pStyle w:val="Heading1"/>
      </w:pPr>
      <w:bookmarkStart w:id="2" w:name="O_951719"/>
      <w:bookmarkEnd w:id="2"/>
      <w:r w:rsidRPr="00404C5A">
        <w:t>Application</w:t>
      </w:r>
    </w:p>
    <w:p w:rsidR="00000000" w:rsidRPr="00404C5A" w:rsidP="00192BF7">
      <w:pPr>
        <w:pStyle w:val="BodyText"/>
      </w:pPr>
      <w:r w:rsidRPr="00404C5A">
        <w:t xml:space="preserve">This unit of competency defines the skills and knowledge required to check and assess braking systems, and </w:t>
      </w:r>
      <w:r w:rsidRPr="00404C5A">
        <w:t>replace/repair/overhaul braking system components associated with mobile equipment.</w:t>
      </w:r>
    </w:p>
    <w:p w:rsidR="00000000" w:rsidRPr="00404C5A" w:rsidP="00192BF7">
      <w:pPr>
        <w:pStyle w:val="BodyText"/>
      </w:pPr>
      <w:r w:rsidRPr="00404C5A">
        <w:t>No licensing, legislative or certification requirements apply to this unit at the time of publication.</w:t>
      </w:r>
    </w:p>
    <w:p w:rsidR="00000000" w:rsidRPr="00404C5A" w:rsidP="00404C5A">
      <w:pPr>
        <w:pStyle w:val="BodyText"/>
      </w:pPr>
      <w:r w:rsidRPr="00404C5A">
        <w:rPr>
          <w:rStyle w:val="SpecialBold"/>
        </w:rPr>
        <w:t>Band</w:t>
      </w:r>
      <w:r w:rsidRPr="00404C5A">
        <w:t>:</w:t>
      </w:r>
      <w:r w:rsidRPr="00404C5A">
        <w:tab/>
      </w:r>
      <w:r w:rsidRPr="00404C5A">
        <w:rPr>
          <w:rStyle w:val="SpecialBold"/>
        </w:rPr>
        <w:t>A</w:t>
      </w:r>
    </w:p>
    <w:p w:rsidR="00000000" w:rsidRPr="00404C5A" w:rsidP="00404C5A">
      <w:pPr>
        <w:pStyle w:val="BodyText"/>
      </w:pPr>
      <w:r w:rsidRPr="00404C5A">
        <w:rPr>
          <w:rStyle w:val="SpecialBold"/>
        </w:rPr>
        <w:t>Unit Weight</w:t>
      </w:r>
      <w:r w:rsidRPr="00404C5A">
        <w:t>:</w:t>
      </w:r>
      <w:r w:rsidRPr="00404C5A">
        <w:tab/>
      </w:r>
      <w:r w:rsidRPr="00404C5A">
        <w:rPr>
          <w:rStyle w:val="SpecialBold"/>
        </w:rPr>
        <w:t>6</w:t>
      </w: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3" w:name="O_951718"/>
      <w:bookmarkEnd w:id="3"/>
      <w:r w:rsidRPr="00404C5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Interpret technical drawing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Undertake manual handling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Perform engineering measurements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Work safely and effectively in manufacturing and engineering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Organise and communicate information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Use hand tools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Use power tools/hand held operations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BodyText"/>
            </w:pPr>
            <w:r w:rsidRPr="00404C5A">
              <w:t>Dismantle, replace and assemble engineering components</w:t>
            </w:r>
          </w:p>
        </w:tc>
      </w:tr>
    </w:tbl>
    <w:p w:rsidR="00000000" w:rsidRPr="00404C5A" w:rsidP="00404C5A">
      <w:pPr>
        <w:pStyle w:val="BodyText"/>
      </w:pP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4" w:name="O_951717"/>
      <w:bookmarkEnd w:id="4"/>
      <w:r w:rsidRPr="00404C5A">
        <w:t>Competency Field</w:t>
      </w:r>
    </w:p>
    <w:p w:rsidR="00000000" w:rsidRPr="00404C5A" w:rsidP="00192BF7">
      <w:pPr>
        <w:pStyle w:val="BodyText"/>
      </w:pPr>
      <w:r w:rsidRPr="00404C5A">
        <w:t>Fixed and mobile plant</w:t>
      </w:r>
    </w:p>
    <w:p w:rsidR="00000000" w:rsidRPr="00404C5A" w:rsidP="00404C5A">
      <w:pPr>
        <w:pStyle w:val="Heading1"/>
      </w:pPr>
      <w:bookmarkStart w:id="5" w:name="O_951715"/>
      <w:bookmarkEnd w:id="5"/>
      <w:r w:rsidRPr="00404C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Performance criteria describe the performance needed to demonstrate achievement of the element.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BodyText"/>
            </w:pPr>
            <w:r w:rsidRPr="00404C5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Follow standard operating procedures (SOPs)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Comply with work health and safety (WHS) requirements at all times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Use appropriate personal protective equipment (PPE) in accordance with SOPs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Identify job requirements from specifications, drawings, job sheets or work instructions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BodyText"/>
            </w:pPr>
            <w:r w:rsidRPr="00404C5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Check and assess braking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Identify braking system types, components and arrangements, including anti-lock systems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Apply knowledge of friction and heat principles and component functions to check and assess braking system operation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Assess braking system, including control devices, for compliance with relevant specifications, regulations and standards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Assess serviceability of friction materials, discs and drums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 xml:space="preserve">Assess braking system communication and control modules and </w:t>
            </w:r>
            <w:r w:rsidRPr="00404C5A">
              <w:t>bus connections for correct operation and compliance with specifications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Measure and record minimum operating dimensions and determine corrective action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Diagnose faults to component level and determine appropriate corrective action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BodyText"/>
            </w:pPr>
            <w:r w:rsidRPr="00404C5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Rectify and overhaul braking system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 xml:space="preserve">Interpret characteristics of surface finishes and wear patterns associated with braking components 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Interpret measurements and part condition when determining reuse/replacement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 xml:space="preserve">Remove braking system components and disassemble 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Clean components using appropriate fluid and procedure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Adjust friction material to reaction member clearance to specification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Ensure system is free of leaks/restrictions after repair work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Adjust all levers, linkages and pedal clearances to specifications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BodyText"/>
            </w:pPr>
            <w:r w:rsidRPr="00404C5A">
              <w:t>Recommission and test braking system according to manufacturer recommendations or appropriate standard/regulation</w:t>
            </w:r>
          </w:p>
        </w:tc>
      </w:tr>
    </w:tbl>
    <w:p w:rsidR="00000000" w:rsidRPr="00404C5A" w:rsidP="00404C5A">
      <w:pPr>
        <w:pStyle w:val="BodyText"/>
      </w:pP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6" w:name="O_951714"/>
      <w:bookmarkEnd w:id="6"/>
      <w:r w:rsidRPr="00404C5A">
        <w:t>Foundation Skills</w:t>
      </w:r>
    </w:p>
    <w:p w:rsidR="00000000" w:rsidRPr="00404C5A" w:rsidP="00192BF7">
      <w:pPr>
        <w:pStyle w:val="BodyText"/>
      </w:pPr>
      <w:r w:rsidRPr="00404C5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04C5A" w:rsidP="00192BF7">
      <w:pPr>
        <w:pStyle w:val="BodyText"/>
      </w:pPr>
      <w:r w:rsidRPr="00404C5A">
        <w:t>Foundation skills essential to performance are explicit in the performance criteria of this unit of competency.</w:t>
      </w:r>
    </w:p>
    <w:p w:rsidR="00000000" w:rsidRPr="00404C5A" w:rsidP="00404C5A">
      <w:pPr>
        <w:pStyle w:val="Heading1"/>
      </w:pPr>
      <w:bookmarkStart w:id="7" w:name="O_951713"/>
      <w:bookmarkEnd w:id="7"/>
      <w:r w:rsidRPr="00404C5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t>This field allows for different work environments and conditions that may affect performance. Essential ope</w:t>
            </w:r>
            <w:r w:rsidRPr="00404C5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Braking system arrangements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ListBullet"/>
            </w:pPr>
            <w:r w:rsidRPr="00404C5A">
              <w:t>air</w:t>
            </w:r>
          </w:p>
          <w:p w:rsidR="00000000" w:rsidRPr="00404C5A" w:rsidP="00404C5A">
            <w:pPr>
              <w:pStyle w:val="ListBullet"/>
            </w:pPr>
            <w:r w:rsidRPr="00404C5A">
              <w:t>hydraulic</w:t>
            </w:r>
          </w:p>
          <w:p w:rsidR="00000000" w:rsidRPr="00404C5A" w:rsidP="00404C5A">
            <w:pPr>
              <w:pStyle w:val="ListBullet"/>
            </w:pPr>
            <w:r w:rsidRPr="00404C5A">
              <w:t>air over hydraulics</w:t>
            </w:r>
          </w:p>
          <w:p w:rsidR="00000000" w:rsidRPr="00404C5A" w:rsidP="00404C5A">
            <w:pPr>
              <w:pStyle w:val="ListBullet"/>
            </w:pPr>
            <w:r w:rsidRPr="00404C5A">
              <w:t>mechanical</w:t>
            </w:r>
          </w:p>
          <w:p w:rsidR="00000000" w:rsidRPr="00404C5A" w:rsidP="00404C5A">
            <w:pPr>
              <w:pStyle w:val="ListBullet"/>
            </w:pPr>
            <w:r w:rsidRPr="00404C5A">
              <w:t>electric</w:t>
            </w:r>
          </w:p>
          <w:p w:rsidR="00000000" w:rsidRPr="00404C5A" w:rsidP="00404C5A">
            <w:pPr>
              <w:pStyle w:val="ListBullet"/>
            </w:pPr>
            <w:r w:rsidRPr="00404C5A">
              <w:t>disc</w:t>
            </w:r>
          </w:p>
          <w:p w:rsidR="00000000" w:rsidRPr="00404C5A" w:rsidP="00404C5A">
            <w:pPr>
              <w:pStyle w:val="ListBullet"/>
            </w:pPr>
            <w:r w:rsidRPr="00404C5A">
              <w:t xml:space="preserve">multi-wet disc </w:t>
            </w:r>
          </w:p>
          <w:p w:rsidR="00000000" w:rsidRPr="00404C5A" w:rsidP="00404C5A">
            <w:pPr>
              <w:pStyle w:val="ListBullet"/>
            </w:pPr>
            <w:r w:rsidRPr="00404C5A">
              <w:t>drum</w:t>
            </w:r>
          </w:p>
          <w:p w:rsidR="00000000" w:rsidRPr="00404C5A" w:rsidP="00404C5A">
            <w:pPr>
              <w:pStyle w:val="ListBullet"/>
            </w:pPr>
            <w:r w:rsidRPr="00404C5A">
              <w:t>wheel brakes</w:t>
            </w:r>
          </w:p>
          <w:p w:rsidR="00000000" w:rsidRPr="00404C5A" w:rsidP="00404C5A">
            <w:pPr>
              <w:pStyle w:val="ListBullet"/>
            </w:pPr>
            <w:r w:rsidRPr="00404C5A">
              <w:t>track brakes</w:t>
            </w:r>
          </w:p>
          <w:p w:rsidR="00000000" w:rsidRPr="00404C5A" w:rsidP="00404C5A">
            <w:pPr>
              <w:pStyle w:val="ListBullet"/>
            </w:pPr>
            <w:r w:rsidRPr="00404C5A">
              <w:t>anti-locking braking systems</w:t>
            </w:r>
          </w:p>
          <w:p w:rsidR="00000000" w:rsidRPr="00404C5A" w:rsidP="00404C5A">
            <w:pPr>
              <w:pStyle w:val="ListBullet"/>
            </w:pPr>
            <w:r w:rsidRPr="00404C5A">
              <w:t>transmission brakes and service</w:t>
            </w:r>
          </w:p>
          <w:p w:rsidR="00000000" w:rsidP="00404C5A">
            <w:pPr>
              <w:pStyle w:val="ListBullet"/>
              <w:rPr>
                <w:lang w:val="en-NZ"/>
              </w:rPr>
            </w:pPr>
            <w:r w:rsidRPr="00404C5A">
              <w:t>park and emergency brakes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Braking system control devices include one (1) or more of the foll</w:t>
            </w:r>
            <w:r w:rsidRPr="00404C5A">
              <w:rPr>
                <w:rStyle w:val="SpecialBold"/>
              </w:rPr>
              <w:t>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ListBullet"/>
            </w:pPr>
            <w:r w:rsidRPr="00404C5A">
              <w:t>communication and control circuit cabling and connectors</w:t>
            </w:r>
          </w:p>
          <w:p w:rsidR="00000000" w:rsidRPr="00404C5A" w:rsidP="00404C5A">
            <w:pPr>
              <w:pStyle w:val="ListBullet"/>
            </w:pPr>
            <w:r w:rsidRPr="00404C5A">
              <w:t xml:space="preserve">bus systems </w:t>
            </w:r>
          </w:p>
          <w:p w:rsidR="00000000" w:rsidRPr="00404C5A" w:rsidP="00404C5A">
            <w:pPr>
              <w:pStyle w:val="ListBullet"/>
            </w:pPr>
            <w:r w:rsidRPr="00404C5A">
              <w:t>data logger connections for braking system</w:t>
            </w:r>
          </w:p>
          <w:p w:rsidR="00000000" w:rsidP="00404C5A">
            <w:pPr>
              <w:pStyle w:val="ListBullet"/>
              <w:rPr>
                <w:lang w:val="en-NZ"/>
              </w:rPr>
            </w:pPr>
            <w:r w:rsidRPr="00404C5A">
              <w:t>power circuits and connectors for modules</w:t>
            </w:r>
          </w:p>
        </w:tc>
      </w:tr>
      <w:tr w:rsidTr="0040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C5A">
            <w:pPr>
              <w:pStyle w:val="BodyText"/>
              <w:rPr>
                <w:lang w:val="en-NZ"/>
              </w:rPr>
            </w:pPr>
            <w:r w:rsidRPr="00404C5A">
              <w:rPr>
                <w:rStyle w:val="SpecialBold"/>
              </w:rPr>
              <w:t>Relevant regulations/standards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C5A" w:rsidP="00404C5A">
            <w:pPr>
              <w:pStyle w:val="ListBullet"/>
            </w:pPr>
            <w:r w:rsidRPr="00404C5A">
              <w:t>Australian Design Rules</w:t>
            </w:r>
          </w:p>
          <w:p w:rsidR="00000000" w:rsidRPr="00404C5A" w:rsidP="00404C5A">
            <w:pPr>
              <w:pStyle w:val="ListBullet"/>
            </w:pPr>
            <w:r w:rsidRPr="00404C5A">
              <w:t>mines regulations</w:t>
            </w:r>
          </w:p>
          <w:p w:rsidR="00000000" w:rsidRPr="00404C5A" w:rsidP="00404C5A">
            <w:pPr>
              <w:pStyle w:val="ListBullet"/>
            </w:pPr>
            <w:r w:rsidRPr="00404C5A">
              <w:t>transport regulations</w:t>
            </w:r>
          </w:p>
        </w:tc>
      </w:tr>
    </w:tbl>
    <w:p w:rsidR="00000000" w:rsidRPr="00404C5A" w:rsidP="00404C5A">
      <w:pPr>
        <w:pStyle w:val="BodyText"/>
      </w:pP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8" w:name="O_951712"/>
      <w:bookmarkEnd w:id="8"/>
      <w:r w:rsidRPr="00404C5A">
        <w:t>Unit Mapping Information</w:t>
      </w:r>
    </w:p>
    <w:p w:rsidR="00000000" w:rsidRPr="00404C5A" w:rsidP="00192BF7">
      <w:pPr>
        <w:pStyle w:val="BodyText"/>
      </w:pPr>
      <w:r w:rsidRPr="00404C5A">
        <w:t xml:space="preserve">Release 1. Supersedes and is equivalent to MEM18035B Diagnose and rectify braking systems </w:t>
      </w:r>
    </w:p>
    <w:p w:rsidR="00000000" w:rsidRPr="00404C5A" w:rsidP="00404C5A">
      <w:pPr>
        <w:pStyle w:val="Heading1"/>
      </w:pPr>
      <w:bookmarkStart w:id="9" w:name="O_951705"/>
      <w:bookmarkEnd w:id="9"/>
      <w:r w:rsidRPr="00404C5A">
        <w:t>Links</w:t>
      </w:r>
    </w:p>
    <w:p w:rsidR="00000000" w:rsidRPr="00404C5A" w:rsidP="00192BF7">
      <w:pPr>
        <w:pStyle w:val="BodyText"/>
      </w:pPr>
      <w:r w:rsidRPr="00404C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9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4C5A" w:rsidP="00192BF7">
      <w:pPr>
        <w:pStyle w:val="BodyText"/>
        <w:sectPr w:rsidSect="00404C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C5A" w:rsidP="00404C5A">
      <w:pPr>
        <w:pStyle w:val="SuperHeading"/>
      </w:pPr>
      <w:r w:rsidRPr="00404C5A">
        <w:t>Assessment Requirements for MEM27009 Diagnose and rectify braki</w:t>
      </w:r>
      <w:r w:rsidRPr="00404C5A">
        <w:t>ng systems</w:t>
      </w:r>
    </w:p>
    <w:p w:rsidR="00000000" w:rsidRPr="00404C5A" w:rsidP="00404C5A">
      <w:pPr>
        <w:pStyle w:val="Heading1"/>
      </w:pPr>
      <w:bookmarkStart w:id="10" w:name="O_951707"/>
      <w:bookmarkEnd w:id="10"/>
      <w:r w:rsidRPr="00404C5A">
        <w:t>Modification History</w:t>
      </w:r>
    </w:p>
    <w:p w:rsidR="00000000" w:rsidRPr="00404C5A" w:rsidP="00192BF7">
      <w:pPr>
        <w:pStyle w:val="BodyText"/>
      </w:pPr>
      <w:r w:rsidRPr="00404C5A">
        <w:t xml:space="preserve">Release 1. Supersedes and is equivalent to MEM18035B Diagnose and rectify braking systems </w:t>
      </w:r>
    </w:p>
    <w:p w:rsidR="00000000" w:rsidRPr="00404C5A" w:rsidP="00404C5A">
      <w:pPr>
        <w:pStyle w:val="Heading1"/>
      </w:pPr>
      <w:bookmarkStart w:id="11" w:name="O_951710"/>
      <w:bookmarkEnd w:id="11"/>
      <w:r w:rsidRPr="00404C5A">
        <w:t>Performance Evidence</w:t>
      </w:r>
    </w:p>
    <w:p w:rsidR="00000000" w:rsidRPr="00404C5A" w:rsidP="00192BF7">
      <w:pPr>
        <w:pStyle w:val="BodyText"/>
      </w:pPr>
      <w:r w:rsidRPr="00404C5A">
        <w:t>Evidence required to demonstrate competence in this unit must be relevant to and satisfy the requirements of the elements and performance criteria on at least two (2) occasions and include:</w:t>
      </w:r>
    </w:p>
    <w:p w:rsidR="00000000" w:rsidRPr="00404C5A" w:rsidP="00404C5A">
      <w:pPr>
        <w:pStyle w:val="ListBullet"/>
      </w:pPr>
      <w:r w:rsidRPr="00404C5A">
        <w:t>following work instructions, standard operating procedures (SOPs)</w:t>
      </w:r>
      <w:r w:rsidRPr="00404C5A">
        <w:t xml:space="preserve"> and safe work practices, including brake dust, fibre and fluid control and protection procedures</w:t>
      </w:r>
    </w:p>
    <w:p w:rsidR="00000000" w:rsidRPr="00404C5A" w:rsidP="00404C5A">
      <w:pPr>
        <w:pStyle w:val="ListBullet"/>
      </w:pPr>
      <w:r w:rsidRPr="00404C5A">
        <w:t>identifying and interpreting specifications, charts, lists, drawings and service documents to diagnose and rectify braking systems</w:t>
      </w:r>
    </w:p>
    <w:p w:rsidR="00000000" w:rsidRPr="00404C5A" w:rsidP="00404C5A">
      <w:pPr>
        <w:pStyle w:val="ListBullet"/>
      </w:pPr>
      <w:r w:rsidRPr="00404C5A">
        <w:t>checking braking system for</w:t>
      </w:r>
      <w:r w:rsidRPr="00404C5A">
        <w:t xml:space="preserve"> conformance to specifications and for compliance with relevant regulations</w:t>
      </w:r>
    </w:p>
    <w:p w:rsidR="00000000" w:rsidRPr="00404C5A" w:rsidP="00404C5A">
      <w:pPr>
        <w:pStyle w:val="ListBullet"/>
      </w:pPr>
      <w:r w:rsidRPr="00404C5A">
        <w:t>checking friction materials and identifying as being serviceable or to be replaced</w:t>
      </w:r>
    </w:p>
    <w:p w:rsidR="00000000" w:rsidRPr="00404C5A" w:rsidP="00404C5A">
      <w:pPr>
        <w:pStyle w:val="ListBullet"/>
      </w:pPr>
      <w:r w:rsidRPr="00404C5A">
        <w:t>undertaking calculations and numerical operations for diagnosing and rectifying braking systems</w:t>
      </w:r>
    </w:p>
    <w:p w:rsidR="00000000" w:rsidRPr="00404C5A" w:rsidP="00404C5A">
      <w:pPr>
        <w:pStyle w:val="ListBullet"/>
      </w:pPr>
      <w:r w:rsidRPr="00404C5A">
        <w:t>measuring and recording brake operating dimensions and identifying variations of brake operating measurement from specifications</w:t>
      </w:r>
    </w:p>
    <w:p w:rsidR="00000000" w:rsidRPr="00404C5A" w:rsidP="00404C5A">
      <w:pPr>
        <w:pStyle w:val="ListBullet"/>
      </w:pPr>
      <w:r w:rsidRPr="00404C5A">
        <w:t xml:space="preserve">checking operation of braking system for compliance to specifications and identifying faulty components for replacement </w:t>
      </w:r>
    </w:p>
    <w:p w:rsidR="00000000" w:rsidRPr="00404C5A" w:rsidP="00404C5A">
      <w:pPr>
        <w:pStyle w:val="ListBullet"/>
      </w:pPr>
      <w:r w:rsidRPr="00404C5A">
        <w:t>checki</w:t>
      </w:r>
      <w:r w:rsidRPr="00404C5A">
        <w:t>ng braking system interaction with equipment control and recording systems and components</w:t>
      </w:r>
    </w:p>
    <w:p w:rsidR="00000000" w:rsidRPr="00404C5A" w:rsidP="00404C5A">
      <w:pPr>
        <w:pStyle w:val="ListBullet"/>
      </w:pPr>
      <w:r w:rsidRPr="00404C5A">
        <w:t>removing, dismantling, handling and replacing braking system components safely</w:t>
      </w:r>
    </w:p>
    <w:p w:rsidR="00000000" w:rsidRPr="00404C5A" w:rsidP="00404C5A">
      <w:pPr>
        <w:pStyle w:val="ListBullet"/>
      </w:pPr>
      <w:r w:rsidRPr="00404C5A">
        <w:t xml:space="preserve">cleaning components using appropriate solutions and safety precautions  </w:t>
      </w:r>
    </w:p>
    <w:p w:rsidR="00000000" w:rsidRPr="00404C5A" w:rsidP="00404C5A">
      <w:pPr>
        <w:pStyle w:val="ListBullet"/>
      </w:pPr>
      <w:r w:rsidRPr="00404C5A">
        <w:t>adjusting brak</w:t>
      </w:r>
      <w:r w:rsidRPr="00404C5A">
        <w:t>e clearance, levers, linkages and pedal clearances using appropriate tools, equipment and procedures</w:t>
      </w:r>
    </w:p>
    <w:p w:rsidR="00000000" w:rsidRPr="00404C5A" w:rsidP="00404C5A">
      <w:pPr>
        <w:pStyle w:val="ListBullet"/>
      </w:pPr>
      <w:r w:rsidRPr="00404C5A">
        <w:t>testing and recommissioning the braking system for compliance with specifications/regulations.</w:t>
      </w: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12" w:name="O_951709"/>
      <w:bookmarkEnd w:id="12"/>
      <w:r w:rsidRPr="00404C5A">
        <w:t>Knowledge Evidence</w:t>
      </w:r>
    </w:p>
    <w:p w:rsidR="00000000" w:rsidRPr="00404C5A" w:rsidP="00192BF7">
      <w:pPr>
        <w:pStyle w:val="BodyText"/>
      </w:pPr>
      <w:r w:rsidRPr="00404C5A">
        <w:t>Evidence required to dem</w:t>
      </w:r>
      <w:r w:rsidRPr="00404C5A">
        <w:t>onstrate the required knowledge for this unit must be relevant to and satisfy the requirements of the elements and performance criteria and include knowledge of:</w:t>
      </w:r>
    </w:p>
    <w:p w:rsidR="00000000" w:rsidRPr="00404C5A" w:rsidP="00404C5A">
      <w:pPr>
        <w:pStyle w:val="ListBullet"/>
      </w:pPr>
      <w:r w:rsidRPr="00404C5A">
        <w:t>safe work practices and procedures and use of personal protective equipment (PPE)</w:t>
      </w:r>
    </w:p>
    <w:p w:rsidR="00000000" w:rsidRPr="00404C5A" w:rsidP="00404C5A">
      <w:pPr>
        <w:pStyle w:val="ListBullet"/>
      </w:pPr>
      <w:r w:rsidRPr="00404C5A">
        <w:t xml:space="preserve">principles </w:t>
      </w:r>
      <w:r w:rsidRPr="00404C5A">
        <w:t xml:space="preserve">of friction and heat as applied to braking systems </w:t>
      </w:r>
    </w:p>
    <w:p w:rsidR="00000000" w:rsidRPr="00404C5A" w:rsidP="00404C5A">
      <w:pPr>
        <w:pStyle w:val="ListBullet"/>
      </w:pPr>
      <w:r w:rsidRPr="00404C5A">
        <w:t xml:space="preserve">function of the components of a variety of braking system types and arrangements </w:t>
      </w:r>
    </w:p>
    <w:p w:rsidR="00000000" w:rsidRPr="00404C5A" w:rsidP="00404C5A">
      <w:pPr>
        <w:pStyle w:val="ListBullet"/>
      </w:pPr>
      <w:r w:rsidRPr="00404C5A">
        <w:t xml:space="preserve">typical applications of different types of braking systems </w:t>
      </w:r>
    </w:p>
    <w:p w:rsidR="00000000" w:rsidRPr="00404C5A" w:rsidP="00404C5A">
      <w:pPr>
        <w:pStyle w:val="ListBullet"/>
      </w:pPr>
      <w:r w:rsidRPr="00404C5A">
        <w:t>requirements of relevant regulations as applying to mobile pla</w:t>
      </w:r>
      <w:r w:rsidRPr="00404C5A">
        <w:t>nt braking systems</w:t>
      </w:r>
    </w:p>
    <w:p w:rsidR="00000000" w:rsidRPr="00404C5A" w:rsidP="00404C5A">
      <w:pPr>
        <w:pStyle w:val="ListBullet"/>
      </w:pPr>
      <w:r w:rsidRPr="00404C5A">
        <w:t>tools, techniques and equipment used to remove and dismantle braking system components</w:t>
      </w:r>
    </w:p>
    <w:p w:rsidR="00000000" w:rsidRPr="00404C5A" w:rsidP="00404C5A">
      <w:pPr>
        <w:pStyle w:val="ListBullet"/>
      </w:pPr>
      <w:r w:rsidRPr="00404C5A">
        <w:t>procedures for:</w:t>
      </w:r>
    </w:p>
    <w:p w:rsidR="00000000" w:rsidRPr="00404C5A" w:rsidP="00404C5A">
      <w:pPr>
        <w:pStyle w:val="ListBullet2"/>
      </w:pPr>
      <w:r w:rsidRPr="00404C5A">
        <w:t>checking braking systems for compliance with regulations</w:t>
      </w:r>
    </w:p>
    <w:p w:rsidR="00000000" w:rsidRPr="00404C5A" w:rsidP="00404C5A">
      <w:pPr>
        <w:pStyle w:val="ListBullet2"/>
      </w:pPr>
      <w:r w:rsidRPr="00404C5A">
        <w:t>measuring brake operating dimensions recording brake operating dimensions</w:t>
      </w:r>
    </w:p>
    <w:p w:rsidR="00000000" w:rsidRPr="00404C5A" w:rsidP="00404C5A">
      <w:pPr>
        <w:pStyle w:val="ListBullet2"/>
      </w:pPr>
      <w:r w:rsidRPr="00404C5A">
        <w:t>checking braking system operation</w:t>
      </w:r>
    </w:p>
    <w:p w:rsidR="00000000" w:rsidRPr="00404C5A" w:rsidP="00404C5A">
      <w:pPr>
        <w:pStyle w:val="ListBullet2"/>
      </w:pPr>
      <w:r w:rsidRPr="00404C5A">
        <w:t xml:space="preserve">removing and dismantling braking system components </w:t>
      </w:r>
    </w:p>
    <w:p w:rsidR="00000000" w:rsidRPr="00404C5A" w:rsidP="00404C5A">
      <w:pPr>
        <w:pStyle w:val="ListBullet2"/>
      </w:pPr>
      <w:r w:rsidRPr="00404C5A">
        <w:t>cleaning braking system components and solutions to be applied</w:t>
      </w:r>
    </w:p>
    <w:p w:rsidR="00000000" w:rsidRPr="00404C5A" w:rsidP="00404C5A">
      <w:pPr>
        <w:pStyle w:val="ListBullet2"/>
      </w:pPr>
      <w:r w:rsidRPr="00404C5A">
        <w:t>adjusting brake clearances, levers, linkages and pedal clearances</w:t>
      </w:r>
    </w:p>
    <w:p w:rsidR="00000000" w:rsidRPr="00404C5A" w:rsidP="00404C5A">
      <w:pPr>
        <w:pStyle w:val="ListBullet2"/>
      </w:pPr>
      <w:r w:rsidRPr="00404C5A">
        <w:t>checking for hydraulic, air and vacuum sy</w:t>
      </w:r>
      <w:r w:rsidRPr="00404C5A">
        <w:t>stem leaks and restrictions</w:t>
      </w:r>
    </w:p>
    <w:p w:rsidR="00000000" w:rsidRPr="00404C5A" w:rsidP="00404C5A">
      <w:pPr>
        <w:pStyle w:val="ListBullet2"/>
      </w:pPr>
      <w:r w:rsidRPr="00404C5A">
        <w:t xml:space="preserve">testing and recommissioning the braking system  </w:t>
      </w:r>
    </w:p>
    <w:p w:rsidR="00000000" w:rsidRPr="00404C5A" w:rsidP="00404C5A">
      <w:pPr>
        <w:pStyle w:val="ListBullet"/>
      </w:pPr>
      <w:r w:rsidRPr="00404C5A">
        <w:t xml:space="preserve">worn and defective friction materials </w:t>
      </w:r>
    </w:p>
    <w:p w:rsidR="00000000" w:rsidRPr="00404C5A" w:rsidP="00404C5A">
      <w:pPr>
        <w:pStyle w:val="ListBullet"/>
      </w:pPr>
      <w:r w:rsidRPr="00404C5A">
        <w:t xml:space="preserve">specifications of the braking system </w:t>
      </w:r>
    </w:p>
    <w:p w:rsidR="00000000" w:rsidRPr="00404C5A" w:rsidP="00404C5A">
      <w:pPr>
        <w:pStyle w:val="ListBullet"/>
      </w:pPr>
      <w:r w:rsidRPr="00404C5A">
        <w:t>corrective action to be taken when brake operating measurement varies from specification</w:t>
      </w:r>
    </w:p>
    <w:p w:rsidR="00000000" w:rsidRPr="00404C5A" w:rsidP="00404C5A">
      <w:pPr>
        <w:pStyle w:val="ListBullet"/>
      </w:pPr>
      <w:r w:rsidRPr="00404C5A">
        <w:t>corrective a</w:t>
      </w:r>
      <w:r w:rsidRPr="00404C5A">
        <w:t>ction to be taken when faulty braking system components are identified</w:t>
      </w:r>
    </w:p>
    <w:p w:rsidR="00000000" w:rsidRPr="00404C5A" w:rsidP="00404C5A">
      <w:pPr>
        <w:pStyle w:val="ListBullet"/>
      </w:pPr>
      <w:r w:rsidRPr="00404C5A">
        <w:t xml:space="preserve">characteristics of surface finishes and wear patterns as applied to braking system components </w:t>
      </w:r>
    </w:p>
    <w:p w:rsidR="00000000" w:rsidRPr="00404C5A" w:rsidP="00404C5A">
      <w:pPr>
        <w:pStyle w:val="ListBullet"/>
      </w:pPr>
      <w:r w:rsidRPr="00404C5A">
        <w:t xml:space="preserve">reasons for identifying the components for reuse or replacement </w:t>
      </w:r>
    </w:p>
    <w:p w:rsidR="00000000" w:rsidRPr="00404C5A" w:rsidP="00404C5A">
      <w:pPr>
        <w:pStyle w:val="ListBullet"/>
      </w:pPr>
      <w:r w:rsidRPr="00404C5A">
        <w:t xml:space="preserve">precautions to be taken when handling braking systems components </w:t>
      </w:r>
    </w:p>
    <w:p w:rsidR="00000000" w:rsidRPr="00404C5A" w:rsidP="00404C5A">
      <w:pPr>
        <w:pStyle w:val="ListBullet"/>
      </w:pPr>
      <w:r w:rsidRPr="00404C5A">
        <w:t xml:space="preserve">reasons for selecting the chosen tools, techniques and equipment </w:t>
      </w:r>
    </w:p>
    <w:p w:rsidR="00000000" w:rsidRPr="00404C5A" w:rsidP="00404C5A">
      <w:pPr>
        <w:pStyle w:val="ListBullet"/>
      </w:pPr>
      <w:r w:rsidRPr="00404C5A">
        <w:t>tests, tools, techniques and equipment required to test the braking system and reasons for selection.</w:t>
      </w: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13" w:name="O_951708"/>
      <w:bookmarkEnd w:id="13"/>
      <w:r w:rsidRPr="00404C5A">
        <w:t>Asses</w:t>
      </w:r>
      <w:r w:rsidRPr="00404C5A">
        <w:t>sment Conditions</w:t>
      </w:r>
    </w:p>
    <w:p w:rsidR="00000000" w:rsidRPr="00404C5A" w:rsidP="00404C5A">
      <w:pPr>
        <w:pStyle w:val="ListBullet"/>
      </w:pPr>
      <w:r w:rsidRPr="00404C5A">
        <w:t>Assessors must:</w:t>
      </w:r>
    </w:p>
    <w:p w:rsidR="00000000" w:rsidRPr="00404C5A" w:rsidP="00404C5A">
      <w:pPr>
        <w:pStyle w:val="ListBullet2"/>
      </w:pPr>
      <w:r w:rsidRPr="00404C5A">
        <w:t>have vocational competency in diagnosing and rectifying braking systems at least to the level being assessed with relevant industry knowledge and experience</w:t>
      </w:r>
    </w:p>
    <w:p w:rsidR="00000000" w:rsidRPr="00404C5A" w:rsidP="00404C5A">
      <w:pPr>
        <w:pStyle w:val="ListBullet2"/>
      </w:pPr>
      <w:r w:rsidRPr="00404C5A">
        <w:t xml:space="preserve">satisfy the assessor requirements in the </w:t>
      </w:r>
      <w:r w:rsidRPr="00404C5A">
        <w:rPr>
          <w:rStyle w:val="Emphasis"/>
        </w:rPr>
        <w:t>Standards for Registere</w:t>
      </w:r>
      <w:r w:rsidRPr="00404C5A">
        <w:rPr>
          <w:rStyle w:val="Emphasis"/>
        </w:rPr>
        <w:t xml:space="preserve">d Training Organisations 2015 </w:t>
      </w:r>
      <w:r w:rsidRPr="00404C5A">
        <w:t>or its replacement</w:t>
      </w:r>
      <w:r w:rsidRPr="00404C5A">
        <w:rPr>
          <w:rStyle w:val="Emphasis"/>
        </w:rPr>
        <w:t xml:space="preserve"> </w:t>
      </w:r>
      <w:r w:rsidRPr="00404C5A">
        <w:t xml:space="preserve">and comply with the </w:t>
      </w:r>
      <w:r w:rsidRPr="00404C5A">
        <w:rPr>
          <w:rStyle w:val="Emphasis"/>
        </w:rPr>
        <w:t xml:space="preserve">National Vocational Education and Training Regulator Act 2011, </w:t>
      </w:r>
      <w:r w:rsidRPr="00404C5A">
        <w:t>its replacement</w:t>
      </w:r>
      <w:r w:rsidRPr="00404C5A">
        <w:rPr>
          <w:rStyle w:val="Emphasis"/>
        </w:rPr>
        <w:t xml:space="preserve"> </w:t>
      </w:r>
      <w:r w:rsidRPr="00404C5A">
        <w:t>or equivalent legislation covering VET regulation in a non-referring state/territory as the case requires</w:t>
      </w:r>
    </w:p>
    <w:p w:rsidR="00000000" w:rsidRPr="00404C5A" w:rsidP="00404C5A">
      <w:pPr>
        <w:pStyle w:val="ListBullet"/>
      </w:pPr>
      <w:r w:rsidRPr="00404C5A">
        <w:t>W</w:t>
      </w:r>
      <w:r w:rsidRPr="00404C5A">
        <w:t xml:space="preserve">here possible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404C5A">
        <w:t>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04C5A" w:rsidP="00404C5A">
      <w:pPr>
        <w:pStyle w:val="ListBullet"/>
      </w:pPr>
      <w:r w:rsidRPr="00404C5A">
        <w:t>Conditions for assessment must inclu</w:t>
      </w:r>
      <w:r w:rsidRPr="00404C5A">
        <w:t>de access to all tools, equipment, materials and documentation required, including relevant workplace procedures, product and manufacturing specifications</w:t>
      </w:r>
    </w:p>
    <w:p w:rsidR="00000000" w:rsidRPr="00404C5A" w:rsidP="00404C5A">
      <w:pPr>
        <w:pStyle w:val="ListBullet"/>
      </w:pPr>
      <w:r w:rsidRPr="00404C5A">
        <w:t>Assessment processes and techniques must be appropriate to the language, literacy and numeracy requir</w:t>
      </w:r>
      <w:r w:rsidRPr="00404C5A">
        <w:t>ements of the work being performed and the needs of the candidate.</w:t>
      </w:r>
    </w:p>
    <w:p w:rsidR="00000000" w:rsidRPr="00404C5A" w:rsidP="00404C5A">
      <w:pPr>
        <w:pStyle w:val="AllowPageBreak"/>
      </w:pPr>
    </w:p>
    <w:p w:rsidR="00000000" w:rsidRPr="00404C5A" w:rsidP="00404C5A">
      <w:pPr>
        <w:pStyle w:val="Heading1"/>
      </w:pPr>
      <w:bookmarkStart w:id="14" w:name="O_951706"/>
      <w:bookmarkEnd w:id="14"/>
      <w:r w:rsidRPr="00404C5A">
        <w:t>Links</w:t>
      </w:r>
    </w:p>
    <w:p w:rsidR="00000000" w:rsidRPr="00404C5A" w:rsidP="00192BF7">
      <w:pPr>
        <w:pStyle w:val="BodyText"/>
      </w:pPr>
      <w:r w:rsidRPr="00404C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9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4C5A" w:rsidP="00404C5A"/>
    <w:sectPr w:rsidSect="00404C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 w:rsidRPr="00192BF7" w:rsidP="00192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BF7" w:rsidP="00404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2BF7" w:rsidP="00404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2BF7" w:rsidP="00404C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 w:rsidP="00404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2BF7">
      <w:t>Approved</w:t>
    </w:r>
    <w:r w:rsidR="00192B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2B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2BF7">
      <w:rPr>
        <w:noProof/>
      </w:rPr>
      <w:t>5</w:t>
    </w:r>
    <w:r>
      <w:rPr>
        <w:noProof/>
      </w:rPr>
      <w:fldChar w:fldCharType="end"/>
    </w:r>
  </w:p>
  <w:p w:rsidR="00404C5A" w:rsidP="00404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2B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2BF7">
      <w:t>Manufacturing Industry Skills Alliance</w:t>
    </w:r>
    <w:r w:rsidR="00192BF7">
      <w:fldChar w:fldCharType="end"/>
    </w:r>
  </w:p>
  <w:p w:rsidR="00404C5A" w:rsidP="00404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C5A" w:rsidRPr="00192BF7" w:rsidP="00192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BF7" w:rsidRPr="002D2AF8" w:rsidP="00404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MEM27009 Diagnose and rectify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2BF7" w:rsidP="00404C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5A" w:rsidRPr="002D2AF8" w:rsidP="00404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2BF7">
      <w:t>MEM27009 Diagnose and rectify braking systems</w:t>
    </w:r>
    <w:r w:rsidR="00192B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2BF7">
      <w:rPr>
        <w:noProof/>
      </w:rPr>
      <w:t>2 March 2025</w:t>
    </w:r>
    <w:r>
      <w:fldChar w:fldCharType="end"/>
    </w:r>
  </w:p>
  <w:p w:rsidR="00404C5A" w:rsidP="00404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6C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86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0A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C5A"/>
  </w:style>
  <w:style w:type="character" w:customStyle="1" w:styleId="Heading1Char">
    <w:name w:val="Heading 1 Char"/>
    <w:basedOn w:val="DefaultParagraphFont"/>
    <w:link w:val="Heading1"/>
    <w:rsid w:val="00404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C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C5A"/>
    <w:rPr>
      <w:b/>
      <w:spacing w:val="0"/>
    </w:rPr>
  </w:style>
  <w:style w:type="paragraph" w:styleId="ListBullet2">
    <w:name w:val="List Bullet 2"/>
    <w:basedOn w:val="List2"/>
    <w:rsid w:val="00404C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C5A"/>
    <w:rPr>
      <w:i/>
    </w:rPr>
  </w:style>
  <w:style w:type="paragraph" w:customStyle="1" w:styleId="SuperHeading">
    <w:name w:val="SuperHeading"/>
    <w:basedOn w:val="Normal"/>
    <w:rsid w:val="00404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C5A"/>
  </w:style>
  <w:style w:type="paragraph" w:styleId="TableofFigures">
    <w:name w:val="table of figures"/>
    <w:basedOn w:val="Normal"/>
    <w:next w:val="Normal"/>
    <w:semiHidden/>
    <w:rsid w:val="00404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C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C5A"/>
    <w:rPr>
      <w:rFonts w:ascii="Wingdings" w:hAnsi="Wingdings"/>
    </w:rPr>
  </w:style>
  <w:style w:type="paragraph" w:customStyle="1" w:styleId="TableHeading">
    <w:name w:val="Table Heading"/>
    <w:basedOn w:val="HeadingBase"/>
    <w:rsid w:val="00404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C5A"/>
    <w:rPr>
      <w:color w:val="0033CC"/>
      <w:u w:val="none"/>
    </w:rPr>
  </w:style>
  <w:style w:type="paragraph" w:customStyle="1" w:styleId="BodyTextRight">
    <w:name w:val="Body Text Right"/>
    <w:basedOn w:val="BodyText"/>
    <w:rsid w:val="00404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C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C5A"/>
    <w:rPr>
      <w:sz w:val="32"/>
    </w:rPr>
  </w:style>
  <w:style w:type="paragraph" w:customStyle="1" w:styleId="HeadingProcedure">
    <w:name w:val="Heading Procedure"/>
    <w:basedOn w:val="HeadingBase"/>
    <w:next w:val="Normal"/>
    <w:rsid w:val="00404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C5A"/>
    <w:pPr>
      <w:spacing w:before="60" w:after="60"/>
    </w:pPr>
  </w:style>
  <w:style w:type="paragraph" w:styleId="ListContinue">
    <w:name w:val="List Continue"/>
    <w:basedOn w:val="List"/>
    <w:rsid w:val="00404C5A"/>
    <w:pPr>
      <w:ind w:firstLine="0"/>
    </w:pPr>
  </w:style>
  <w:style w:type="paragraph" w:customStyle="1" w:styleId="ListNote">
    <w:name w:val="List Note"/>
    <w:basedOn w:val="List"/>
    <w:rsid w:val="00404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C5A"/>
    <w:rPr>
      <w:rFonts w:ascii="Courier New" w:hAnsi="Courier New"/>
    </w:rPr>
  </w:style>
  <w:style w:type="paragraph" w:customStyle="1" w:styleId="NoteBullet">
    <w:name w:val="Note Bullet"/>
    <w:basedOn w:val="Note"/>
    <w:rsid w:val="00404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C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C5A"/>
    <w:rPr>
      <w:b/>
      <w:smallCaps/>
    </w:rPr>
  </w:style>
  <w:style w:type="paragraph" w:customStyle="1" w:styleId="TableListNumber">
    <w:name w:val="Table List Number"/>
    <w:basedOn w:val="ListNumber"/>
    <w:rsid w:val="00404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C5A"/>
    <w:pPr>
      <w:numPr>
        <w:numId w:val="9"/>
      </w:numPr>
    </w:pPr>
  </w:style>
  <w:style w:type="paragraph" w:customStyle="1" w:styleId="ListAlpha2">
    <w:name w:val="List Alpha 2"/>
    <w:basedOn w:val="List2"/>
    <w:rsid w:val="00404C5A"/>
    <w:pPr>
      <w:numPr>
        <w:numId w:val="8"/>
      </w:numPr>
    </w:pPr>
  </w:style>
  <w:style w:type="paragraph" w:styleId="List2">
    <w:name w:val="List 2"/>
    <w:basedOn w:val="BodyText"/>
    <w:rsid w:val="00404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C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C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C5A"/>
    <w:pPr>
      <w:numPr>
        <w:numId w:val="4"/>
      </w:numPr>
    </w:pPr>
  </w:style>
  <w:style w:type="paragraph" w:styleId="ListContinue2">
    <w:name w:val="List Continue 2"/>
    <w:basedOn w:val="List2"/>
    <w:rsid w:val="00404C5A"/>
    <w:pPr>
      <w:ind w:firstLine="0"/>
    </w:pPr>
  </w:style>
  <w:style w:type="paragraph" w:styleId="ListContinue3">
    <w:name w:val="List Continue 3"/>
    <w:basedOn w:val="List3"/>
    <w:rsid w:val="00404C5A"/>
    <w:pPr>
      <w:ind w:left="1021" w:firstLine="0"/>
    </w:pPr>
  </w:style>
  <w:style w:type="paragraph" w:styleId="ListContinue4">
    <w:name w:val="List Continue 4"/>
    <w:basedOn w:val="List4"/>
    <w:rsid w:val="00404C5A"/>
    <w:pPr>
      <w:ind w:firstLine="0"/>
    </w:pPr>
  </w:style>
  <w:style w:type="paragraph" w:styleId="ListContinue5">
    <w:name w:val="List Continue 5"/>
    <w:basedOn w:val="List5"/>
    <w:rsid w:val="00404C5A"/>
    <w:pPr>
      <w:ind w:firstLine="0"/>
    </w:pPr>
  </w:style>
  <w:style w:type="paragraph" w:styleId="ListNumber3">
    <w:name w:val="List Number 3"/>
    <w:basedOn w:val="List3"/>
    <w:rsid w:val="00404C5A"/>
    <w:pPr>
      <w:numPr>
        <w:numId w:val="5"/>
      </w:numPr>
    </w:pPr>
  </w:style>
  <w:style w:type="paragraph" w:styleId="ListNumber4">
    <w:name w:val="List Number 4"/>
    <w:basedOn w:val="List4"/>
    <w:rsid w:val="00404C5A"/>
    <w:pPr>
      <w:numPr>
        <w:numId w:val="6"/>
      </w:numPr>
    </w:pPr>
  </w:style>
  <w:style w:type="paragraph" w:styleId="ListNumber5">
    <w:name w:val="List Number 5"/>
    <w:basedOn w:val="List5"/>
    <w:rsid w:val="00404C5A"/>
    <w:pPr>
      <w:numPr>
        <w:numId w:val="7"/>
      </w:numPr>
    </w:pPr>
  </w:style>
  <w:style w:type="paragraph" w:styleId="BlockText">
    <w:name w:val="Block Text"/>
    <w:basedOn w:val="Normal"/>
    <w:rsid w:val="00404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C5A"/>
    <w:rPr>
      <w:sz w:val="16"/>
      <w:vertAlign w:val="superscript"/>
    </w:rPr>
  </w:style>
  <w:style w:type="character" w:customStyle="1" w:styleId="Symbols">
    <w:name w:val="Symbols"/>
    <w:basedOn w:val="DefaultParagraphFont"/>
    <w:rsid w:val="00404C5A"/>
    <w:rPr>
      <w:rFonts w:ascii="Symbol" w:hAnsi="Symbol"/>
    </w:rPr>
  </w:style>
  <w:style w:type="character" w:customStyle="1" w:styleId="MenuOptions">
    <w:name w:val="Menu Options"/>
    <w:basedOn w:val="DefaultParagraphFont"/>
    <w:rsid w:val="00404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C5A"/>
    <w:rPr>
      <w:b/>
    </w:rPr>
  </w:style>
  <w:style w:type="character" w:customStyle="1" w:styleId="Underlined">
    <w:name w:val="Underlined"/>
    <w:basedOn w:val="DefaultParagraphFont"/>
    <w:rsid w:val="00404C5A"/>
    <w:rPr>
      <w:u w:val="single"/>
    </w:rPr>
  </w:style>
  <w:style w:type="paragraph" w:customStyle="1" w:styleId="TableBodyTextRight">
    <w:name w:val="Table Body Text Right"/>
    <w:basedOn w:val="TableBodyText"/>
    <w:rsid w:val="00404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C5A"/>
    <w:rPr>
      <w:sz w:val="18"/>
    </w:rPr>
  </w:style>
  <w:style w:type="paragraph" w:customStyle="1" w:styleId="BodySmallRight">
    <w:name w:val="Body Small Right"/>
    <w:basedOn w:val="BodyTextRight"/>
    <w:rsid w:val="00404C5A"/>
    <w:rPr>
      <w:sz w:val="18"/>
      <w:szCs w:val="18"/>
    </w:rPr>
  </w:style>
  <w:style w:type="paragraph" w:customStyle="1" w:styleId="MarginEdition">
    <w:name w:val="Margin Edition"/>
    <w:basedOn w:val="MarginNote"/>
    <w:rsid w:val="00404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C5A"/>
    <w:rPr>
      <w:sz w:val="2"/>
      <w:szCs w:val="2"/>
    </w:rPr>
  </w:style>
  <w:style w:type="character" w:customStyle="1" w:styleId="Small">
    <w:name w:val="Small"/>
    <w:basedOn w:val="DefaultParagraphFont"/>
    <w:rsid w:val="00404C5A"/>
    <w:rPr>
      <w:sz w:val="16"/>
    </w:rPr>
  </w:style>
  <w:style w:type="paragraph" w:customStyle="1" w:styleId="WideTable">
    <w:name w:val="Wide Table"/>
    <w:basedOn w:val="Normal"/>
    <w:rsid w:val="00404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C5A"/>
  </w:style>
  <w:style w:type="paragraph" w:styleId="Quote">
    <w:name w:val="Quote"/>
    <w:basedOn w:val="Heading1"/>
    <w:link w:val="QuoteChar"/>
    <w:qFormat/>
    <w:rsid w:val="00404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C5A"/>
    <w:pPr>
      <w:pageBreakBefore/>
    </w:pPr>
  </w:style>
  <w:style w:type="paragraph" w:customStyle="1" w:styleId="Border">
    <w:name w:val="Border"/>
    <w:basedOn w:val="Normal"/>
    <w:qFormat/>
    <w:rsid w:val="00404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C5A"/>
    <w:rPr>
      <w:u w:val="single"/>
    </w:rPr>
  </w:style>
  <w:style w:type="character" w:customStyle="1" w:styleId="BoldandItalics">
    <w:name w:val="Bold and Italics"/>
    <w:qFormat/>
    <w:rsid w:val="00404C5A"/>
    <w:rPr>
      <w:b/>
      <w:i/>
      <w:u w:val="none"/>
    </w:rPr>
  </w:style>
  <w:style w:type="paragraph" w:styleId="BalloonText">
    <w:name w:val="Balloon Text"/>
    <w:basedOn w:val="Normal"/>
    <w:link w:val="BalloonTextChar"/>
    <w:rsid w:val="00404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C5A"/>
    <w:pPr>
      <w:spacing w:before="0" w:after="0"/>
    </w:pPr>
  </w:style>
  <w:style w:type="paragraph" w:customStyle="1" w:styleId="BodyTextBold">
    <w:name w:val="Body Text Bold"/>
    <w:basedOn w:val="BodyText"/>
    <w:qFormat/>
    <w:rsid w:val="00404C5A"/>
    <w:rPr>
      <w:b/>
    </w:rPr>
  </w:style>
  <w:style w:type="character" w:styleId="Hyperlink">
    <w:name w:val="Hyperlink"/>
    <w:basedOn w:val="DefaultParagraphFont"/>
    <w:uiPriority w:val="99"/>
    <w:unhideWhenUsed/>
    <w:rsid w:val="00192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8433</Characters>
  <Application>Microsoft Office Word</Application>
  <DocSecurity>0</DocSecurity>
  <Lines>312</Lines>
  <Paragraphs>186</Paragraphs>
  <ScaleCrop>false</ScaleCrop>
  <Company>Author-it Software Corporation Ltd.</Company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MEM27009 Diagnose and rectify braking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