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58F" w:rsidP="00423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MEM27004 Maintain and repair engine lubrication systems</w:t>
      </w:r>
      <w:r>
        <w:fldChar w:fldCharType="end"/>
      </w:r>
    </w:p>
    <w:p w:rsidR="0042358F" w:rsidP="0042358F">
      <w:pPr>
        <w:pStyle w:val="Version"/>
        <w:sectPr w:rsidSect="00456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8EC" w:rsidP="004568EC">
      <w:pPr>
        <w:pStyle w:val="SuperHeading"/>
      </w:pPr>
      <w:r w:rsidRPr="004568EC">
        <w:t>Assessment Requirements for MEM27004 Maintain and repair engine lubrication systems</w:t>
      </w:r>
    </w:p>
    <w:p w:rsidR="00000000" w:rsidRPr="004568EC" w:rsidP="004568EC">
      <w:pPr>
        <w:pStyle w:val="Heading1"/>
      </w:pPr>
      <w:bookmarkStart w:id="1" w:name="O_951612"/>
      <w:bookmarkEnd w:id="1"/>
      <w:r w:rsidRPr="004568EC">
        <w:t>Modification History</w:t>
      </w:r>
    </w:p>
    <w:p w:rsidR="00000000" w:rsidRPr="004568EC" w:rsidP="0042358F">
      <w:pPr>
        <w:pStyle w:val="BodyText"/>
      </w:pPr>
      <w:r w:rsidRPr="004568EC">
        <w:t xml:space="preserve">Release 1. Supersedes and is equivalent to MEM18028B Maintain engine lubrication systems </w:t>
      </w:r>
    </w:p>
    <w:p w:rsidR="00000000" w:rsidRPr="004568EC" w:rsidP="004568EC">
      <w:pPr>
        <w:pStyle w:val="Heading1"/>
      </w:pPr>
      <w:bookmarkStart w:id="2" w:name="O_951615"/>
      <w:bookmarkEnd w:id="2"/>
      <w:r w:rsidRPr="004568EC">
        <w:t>Performance Evidence</w:t>
      </w:r>
    </w:p>
    <w:p w:rsidR="00000000" w:rsidRPr="004568EC" w:rsidP="0042358F">
      <w:pPr>
        <w:pStyle w:val="BodyText"/>
      </w:pPr>
      <w:r w:rsidRPr="004568EC">
        <w:t>Evidence required to demonstrate competence in this unit must be relevant to and satisfy the requirements of the elements and performance criteria on at least two (2) occasions and include:</w:t>
      </w:r>
    </w:p>
    <w:p w:rsidR="00000000" w:rsidRPr="004568EC" w:rsidP="004568EC">
      <w:pPr>
        <w:pStyle w:val="ListBullet"/>
      </w:pPr>
      <w:r w:rsidRPr="004568EC">
        <w:t>following work instructions, standard operating procedures (SOPs)</w:t>
      </w:r>
      <w:r w:rsidRPr="004568EC">
        <w:t xml:space="preserve"> and safe work practices </w:t>
      </w:r>
    </w:p>
    <w:p w:rsidR="00000000" w:rsidRPr="004568EC" w:rsidP="004568EC">
      <w:pPr>
        <w:pStyle w:val="ListBullet"/>
      </w:pPr>
      <w:r w:rsidRPr="004568EC">
        <w:t>identifying and interpreting specifications, charts, lists, drawings and service documents prior to any testing on engine lubrication systems</w:t>
      </w:r>
    </w:p>
    <w:p w:rsidR="00000000" w:rsidRPr="004568EC" w:rsidP="004568EC">
      <w:pPr>
        <w:pStyle w:val="ListBullet"/>
      </w:pPr>
      <w:r w:rsidRPr="004568EC">
        <w:t>conducting operational checks of engine lubrication system and determining and recording</w:t>
      </w:r>
      <w:r w:rsidRPr="004568EC">
        <w:t xml:space="preserve"> oil flows, pressures and temperature using appropriate test equipment </w:t>
      </w:r>
    </w:p>
    <w:p w:rsidR="00000000" w:rsidRPr="004568EC" w:rsidP="004568EC">
      <w:pPr>
        <w:pStyle w:val="ListBullet"/>
      </w:pPr>
      <w:r w:rsidRPr="004568EC">
        <w:t xml:space="preserve">identifying faults of engine lubrication system and determining corrective action  </w:t>
      </w:r>
    </w:p>
    <w:p w:rsidR="00000000" w:rsidRPr="004568EC" w:rsidP="004568EC">
      <w:pPr>
        <w:pStyle w:val="ListBullet"/>
      </w:pPr>
      <w:r w:rsidRPr="004568EC">
        <w:t>obtaining and interpreting the results of lubricating oil tests and making recommendations to future</w:t>
      </w:r>
      <w:r w:rsidRPr="004568EC">
        <w:t xml:space="preserve"> maintenance activities</w:t>
      </w:r>
    </w:p>
    <w:p w:rsidR="00000000" w:rsidRPr="004568EC" w:rsidP="004568EC">
      <w:pPr>
        <w:pStyle w:val="ListBullet"/>
      </w:pPr>
      <w:r w:rsidRPr="004568EC">
        <w:t xml:space="preserve">checking auxiliary lubrication systems for correct operation in accordance with specifications </w:t>
      </w:r>
    </w:p>
    <w:p w:rsidR="00000000" w:rsidRPr="004568EC" w:rsidP="004568EC">
      <w:pPr>
        <w:pStyle w:val="ListBullet"/>
      </w:pPr>
      <w:r w:rsidRPr="004568EC">
        <w:t>undertaking calculations and numerical operations for maintaining engine lubrication systems</w:t>
      </w:r>
    </w:p>
    <w:p w:rsidR="00000000" w:rsidRPr="004568EC" w:rsidP="004568EC">
      <w:pPr>
        <w:pStyle w:val="ListBullet"/>
      </w:pPr>
      <w:r w:rsidRPr="004568EC">
        <w:t xml:space="preserve">checking lubrication system components for </w:t>
      </w:r>
      <w:r w:rsidRPr="004568EC">
        <w:t>wear and clearances using appropriate test equipment to manufacturer specifications</w:t>
      </w:r>
    </w:p>
    <w:p w:rsidR="00000000" w:rsidRPr="004568EC" w:rsidP="004568EC">
      <w:pPr>
        <w:pStyle w:val="ListBullet"/>
      </w:pPr>
      <w:r w:rsidRPr="004568EC">
        <w:t xml:space="preserve">removing/refitting and adjusting lubrication system components and make final adjustments to bring system in line with specifications </w:t>
      </w:r>
    </w:p>
    <w:p w:rsidR="00000000" w:rsidRPr="004568EC" w:rsidP="004568EC">
      <w:pPr>
        <w:pStyle w:val="ListBullet"/>
      </w:pPr>
      <w:r w:rsidRPr="004568EC">
        <w:t>recording/reporting test and work act</w:t>
      </w:r>
      <w:r w:rsidRPr="004568EC">
        <w:t>ivities.</w:t>
      </w:r>
    </w:p>
    <w:p w:rsidR="00000000" w:rsidRPr="004568EC" w:rsidP="004568EC">
      <w:pPr>
        <w:pStyle w:val="AllowPageBreak"/>
      </w:pPr>
    </w:p>
    <w:p w:rsidR="00000000" w:rsidRPr="004568EC" w:rsidP="004568EC">
      <w:pPr>
        <w:pStyle w:val="Heading1"/>
      </w:pPr>
      <w:bookmarkStart w:id="3" w:name="O_951614"/>
      <w:bookmarkEnd w:id="3"/>
      <w:r w:rsidRPr="004568EC">
        <w:t>Knowledge Evidence</w:t>
      </w:r>
    </w:p>
    <w:p w:rsidR="00000000" w:rsidRPr="004568EC" w:rsidP="0042358F">
      <w:pPr>
        <w:pStyle w:val="BodyText"/>
      </w:pPr>
      <w:r w:rsidRPr="004568EC">
        <w:t>Evidence required to demonstrate the required knowledge for this unit must be relevant to and satisfy the requirements of the elements and performance criteria and include knowledge of:</w:t>
      </w:r>
    </w:p>
    <w:p w:rsidR="00000000" w:rsidRPr="004568EC" w:rsidP="004568EC">
      <w:pPr>
        <w:pStyle w:val="ListBullet"/>
      </w:pPr>
      <w:r w:rsidRPr="004568EC">
        <w:t xml:space="preserve">safe work practices and </w:t>
      </w:r>
      <w:r w:rsidRPr="004568EC">
        <w:t>procedures and use of personal protective equipment (PPE)</w:t>
      </w:r>
    </w:p>
    <w:p w:rsidR="00000000" w:rsidRPr="004568EC" w:rsidP="004568EC">
      <w:pPr>
        <w:pStyle w:val="ListBullet"/>
      </w:pPr>
      <w:r w:rsidRPr="004568EC">
        <w:t xml:space="preserve">operation of the lubrication system and procedures for testing/checking lubrication </w:t>
      </w:r>
    </w:p>
    <w:p w:rsidR="00000000" w:rsidRPr="004568EC" w:rsidP="004568EC">
      <w:pPr>
        <w:pStyle w:val="ListBullet"/>
      </w:pPr>
      <w:r w:rsidRPr="004568EC">
        <w:t>tests to be undertaken and equipment and techniques to be used to determine oil flows, pressures and temperatures</w:t>
      </w:r>
      <w:r w:rsidRPr="004568EC">
        <w:t xml:space="preserve"> </w:t>
      </w:r>
    </w:p>
    <w:p w:rsidR="00000000" w:rsidRPr="004568EC" w:rsidP="004568EC">
      <w:pPr>
        <w:pStyle w:val="ListBullet"/>
      </w:pPr>
      <w:r w:rsidRPr="004568EC">
        <w:t>procedures for:</w:t>
      </w:r>
    </w:p>
    <w:p w:rsidR="00000000" w:rsidRPr="004568EC" w:rsidP="004568EC">
      <w:pPr>
        <w:pStyle w:val="ListBullet2"/>
      </w:pPr>
      <w:r w:rsidRPr="004568EC">
        <w:t xml:space="preserve">recording lubrication system test results </w:t>
      </w:r>
    </w:p>
    <w:p w:rsidR="00000000" w:rsidRPr="004568EC" w:rsidP="004568EC">
      <w:pPr>
        <w:pStyle w:val="ListBullet2"/>
      </w:pPr>
      <w:r w:rsidRPr="004568EC">
        <w:t>analysing lubricating oil samples and reasons that apply</w:t>
      </w:r>
    </w:p>
    <w:p w:rsidR="00000000" w:rsidRPr="004568EC" w:rsidP="004568EC">
      <w:pPr>
        <w:pStyle w:val="ListBullet2"/>
      </w:pPr>
      <w:r w:rsidRPr="004568EC">
        <w:t>removing/replacing lubrication system components</w:t>
      </w:r>
    </w:p>
    <w:p w:rsidR="00000000" w:rsidRPr="004568EC" w:rsidP="004568EC">
      <w:pPr>
        <w:pStyle w:val="ListBullet2"/>
      </w:pPr>
      <w:r w:rsidRPr="004568EC">
        <w:t>adjusting lubrication systems</w:t>
      </w:r>
    </w:p>
    <w:p w:rsidR="00000000" w:rsidRPr="004568EC" w:rsidP="004568EC">
      <w:pPr>
        <w:pStyle w:val="ListBullet2"/>
      </w:pPr>
      <w:r w:rsidRPr="004568EC">
        <w:t>recording test and repair activities</w:t>
      </w:r>
    </w:p>
    <w:p w:rsidR="00000000" w:rsidRPr="004568EC" w:rsidP="004568EC">
      <w:pPr>
        <w:pStyle w:val="ListBullet2"/>
      </w:pPr>
      <w:r w:rsidRPr="004568EC">
        <w:t>checking lubrication systems for leaks</w:t>
      </w:r>
    </w:p>
    <w:p w:rsidR="00000000" w:rsidRPr="004568EC" w:rsidP="004568EC">
      <w:pPr>
        <w:pStyle w:val="ListBullet"/>
      </w:pPr>
      <w:r w:rsidRPr="004568EC">
        <w:t>specifications of the lubrication system components and appropriate corrective action for faulty components</w:t>
      </w:r>
    </w:p>
    <w:p w:rsidR="00000000" w:rsidRPr="004568EC" w:rsidP="004568EC">
      <w:pPr>
        <w:pStyle w:val="ListBullet"/>
      </w:pPr>
      <w:r w:rsidRPr="004568EC">
        <w:t>characteristics of lubricants and application of a variety of lubricants</w:t>
      </w:r>
    </w:p>
    <w:p w:rsidR="00000000" w:rsidRPr="004568EC" w:rsidP="004568EC">
      <w:pPr>
        <w:pStyle w:val="ListBullet"/>
      </w:pPr>
      <w:r w:rsidRPr="004568EC">
        <w:t xml:space="preserve">likely causes of a range of out of </w:t>
      </w:r>
      <w:r w:rsidRPr="004568EC">
        <w:t xml:space="preserve">specification test results and appropriate corrective action to be taken </w:t>
      </w:r>
    </w:p>
    <w:p w:rsidR="00000000" w:rsidRPr="004568EC" w:rsidP="004568EC">
      <w:pPr>
        <w:pStyle w:val="ListBullet"/>
      </w:pPr>
      <w:r w:rsidRPr="004568EC">
        <w:t xml:space="preserve">implications of out of specification test results on maintenance schedules and requirements </w:t>
      </w:r>
    </w:p>
    <w:p w:rsidR="00000000" w:rsidRPr="004568EC" w:rsidP="004568EC">
      <w:pPr>
        <w:pStyle w:val="ListBullet"/>
      </w:pPr>
      <w:r w:rsidRPr="004568EC">
        <w:t xml:space="preserve">reasons for installing auxiliary lubrication systems on diesel plant and equipment </w:t>
      </w:r>
    </w:p>
    <w:p w:rsidR="00000000" w:rsidRPr="004568EC" w:rsidP="004568EC">
      <w:pPr>
        <w:pStyle w:val="ListBullet"/>
      </w:pPr>
      <w:r w:rsidRPr="004568EC">
        <w:t>opera</w:t>
      </w:r>
      <w:r w:rsidRPr="004568EC">
        <w:t xml:space="preserve">tion of the auxiliary lubrication system </w:t>
      </w:r>
    </w:p>
    <w:p w:rsidR="00000000" w:rsidRPr="004568EC" w:rsidP="004568EC">
      <w:pPr>
        <w:pStyle w:val="ListBullet"/>
      </w:pPr>
      <w:r w:rsidRPr="004568EC">
        <w:t>measuring equipment/techniques used to determine lubrication system component wear and clearances.</w:t>
      </w:r>
    </w:p>
    <w:p w:rsidR="00000000" w:rsidRPr="004568EC" w:rsidP="004568EC">
      <w:pPr>
        <w:pStyle w:val="AllowPageBreak"/>
      </w:pPr>
    </w:p>
    <w:p w:rsidR="00000000" w:rsidRPr="004568EC" w:rsidP="004568EC">
      <w:pPr>
        <w:pStyle w:val="Heading1"/>
      </w:pPr>
      <w:bookmarkStart w:id="4" w:name="O_951613"/>
      <w:bookmarkEnd w:id="4"/>
      <w:r w:rsidRPr="004568EC">
        <w:t>Assessment Conditions</w:t>
      </w:r>
    </w:p>
    <w:p w:rsidR="00000000" w:rsidRPr="004568EC" w:rsidP="004568EC">
      <w:pPr>
        <w:pStyle w:val="ListBullet"/>
      </w:pPr>
      <w:r w:rsidRPr="004568EC">
        <w:t>Assessors must:</w:t>
      </w:r>
    </w:p>
    <w:p w:rsidR="00000000" w:rsidRPr="004568EC" w:rsidP="004568EC">
      <w:pPr>
        <w:pStyle w:val="ListBullet2"/>
      </w:pPr>
      <w:r w:rsidRPr="004568EC">
        <w:t>have vocational competency in maintaining engine lubrication systems at least to the level being assessed with relevant industry knowledge and experience</w:t>
      </w:r>
    </w:p>
    <w:p w:rsidR="00000000" w:rsidRPr="004568EC" w:rsidP="004568EC">
      <w:pPr>
        <w:pStyle w:val="ListBullet2"/>
      </w:pPr>
      <w:r w:rsidRPr="004568EC">
        <w:t xml:space="preserve">satisfy the assessor requirements in the </w:t>
      </w:r>
      <w:r w:rsidRPr="004568EC">
        <w:rPr>
          <w:rStyle w:val="Emphasis"/>
        </w:rPr>
        <w:t xml:space="preserve">Standards for Registered Training Organisations 2015 </w:t>
      </w:r>
      <w:r w:rsidRPr="004568EC">
        <w:t>or its r</w:t>
      </w:r>
      <w:r w:rsidRPr="004568EC">
        <w:t>eplacement</w:t>
      </w:r>
      <w:r w:rsidRPr="004568EC">
        <w:rPr>
          <w:rStyle w:val="Emphasis"/>
        </w:rPr>
        <w:t xml:space="preserve"> </w:t>
      </w:r>
      <w:r w:rsidRPr="004568EC">
        <w:t xml:space="preserve">and comply with the </w:t>
      </w:r>
      <w:r w:rsidRPr="004568EC">
        <w:rPr>
          <w:rStyle w:val="Emphasis"/>
        </w:rPr>
        <w:t xml:space="preserve">National Vocational Education and Training Regulator Act 2011, </w:t>
      </w:r>
      <w:r w:rsidRPr="004568EC">
        <w:t>its replacement</w:t>
      </w:r>
      <w:r w:rsidRPr="004568EC">
        <w:rPr>
          <w:rStyle w:val="Emphasis"/>
        </w:rPr>
        <w:t xml:space="preserve"> </w:t>
      </w:r>
      <w:r w:rsidRPr="004568EC">
        <w:t>or equivalent legislation covering VET regulation in a non-referring state/territory as the case requires</w:t>
      </w:r>
    </w:p>
    <w:p w:rsidR="00000000" w:rsidRPr="004568EC" w:rsidP="004568EC">
      <w:pPr>
        <w:pStyle w:val="ListBullet"/>
      </w:pPr>
      <w:r w:rsidRPr="004568EC">
        <w:t>Where possible assessment must occur in</w:t>
      </w:r>
      <w:r w:rsidRPr="004568EC">
        <w:t xml:space="preserve"> operational workplace situations. Where this is not possible or where personal safety or environmental damage are limiting factors, assessment must occur in a sufficiently rigorous simulated environment that reflects realistic operational workplace condit</w:t>
      </w:r>
      <w:r w:rsidRPr="004568EC">
        <w:t>ions. This must cover all aspects of workplace performance, including environment, task skills, task management skills, contingency management skills and job role environment skills</w:t>
      </w:r>
    </w:p>
    <w:p w:rsidR="00000000" w:rsidRPr="004568EC" w:rsidP="004568EC">
      <w:pPr>
        <w:pStyle w:val="ListBullet"/>
      </w:pPr>
      <w:r w:rsidRPr="004568EC">
        <w:t>Conditions for assessment must include access to all tools, equipment, mat</w:t>
      </w:r>
      <w:r w:rsidRPr="004568EC">
        <w:t>erials and documentation required, including relevant workplace procedures, product and manufacturing specifications</w:t>
      </w:r>
    </w:p>
    <w:p w:rsidR="00000000" w:rsidRPr="004568EC" w:rsidP="004568EC">
      <w:pPr>
        <w:pStyle w:val="ListBullet"/>
      </w:pPr>
      <w:r w:rsidRPr="004568EC">
        <w:t>Assessment processes and techniques must be appropriate to the language, literacy and numeracy requirements of the work being performed and</w:t>
      </w:r>
      <w:r w:rsidRPr="004568EC">
        <w:t xml:space="preserve"> the needs of the candidate.</w:t>
      </w:r>
    </w:p>
    <w:p w:rsidR="00000000" w:rsidRPr="004568EC" w:rsidP="004568EC">
      <w:pPr>
        <w:pStyle w:val="AllowPageBreak"/>
      </w:pPr>
    </w:p>
    <w:p w:rsidR="00000000" w:rsidRPr="004568EC" w:rsidP="004568EC">
      <w:pPr>
        <w:pStyle w:val="Heading1"/>
      </w:pPr>
      <w:bookmarkStart w:id="5" w:name="O_951611"/>
      <w:bookmarkEnd w:id="5"/>
      <w:r w:rsidRPr="004568EC">
        <w:t>Links</w:t>
      </w:r>
    </w:p>
    <w:p w:rsidR="00000000" w:rsidRPr="004568EC" w:rsidP="0042358F">
      <w:pPr>
        <w:pStyle w:val="BodyText"/>
      </w:pPr>
      <w:r w:rsidRPr="004568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708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68EC" w:rsidP="004568EC"/>
    <w:sectPr w:rsidSect="00456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EC" w:rsidRPr="0042358F" w:rsidP="00423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8F" w:rsidP="00456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358F" w:rsidP="00456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358F" w:rsidP="00456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8EC" w:rsidRPr="0042358F" w:rsidP="00423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58F" w:rsidRPr="002D2AF8" w:rsidP="00456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MEM27004 Maintain and repair engine lubrication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2358F" w:rsidP="00456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26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1CA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CA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8EC"/>
  </w:style>
  <w:style w:type="character" w:customStyle="1" w:styleId="Heading1Char">
    <w:name w:val="Heading 1 Char"/>
    <w:basedOn w:val="DefaultParagraphFont"/>
    <w:link w:val="Heading1"/>
    <w:rsid w:val="00456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8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8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68EC"/>
    <w:rPr>
      <w:i/>
    </w:rPr>
  </w:style>
  <w:style w:type="paragraph" w:customStyle="1" w:styleId="SuperHeading">
    <w:name w:val="SuperHeading"/>
    <w:basedOn w:val="Normal"/>
    <w:rsid w:val="00456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8EC"/>
    <w:rPr>
      <w:b/>
      <w:spacing w:val="0"/>
    </w:rPr>
  </w:style>
  <w:style w:type="paragraph" w:customStyle="1" w:styleId="SuperTitle">
    <w:name w:val="SuperTitle"/>
    <w:basedOn w:val="Title"/>
    <w:rsid w:val="00456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8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8EC"/>
  </w:style>
  <w:style w:type="paragraph" w:styleId="TableofFigures">
    <w:name w:val="table of figures"/>
    <w:basedOn w:val="Normal"/>
    <w:next w:val="Normal"/>
    <w:semiHidden/>
    <w:rsid w:val="00456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8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8EC"/>
    <w:rPr>
      <w:rFonts w:ascii="Wingdings" w:hAnsi="Wingdings"/>
    </w:rPr>
  </w:style>
  <w:style w:type="paragraph" w:customStyle="1" w:styleId="TableHeading">
    <w:name w:val="Table Heading"/>
    <w:basedOn w:val="HeadingBase"/>
    <w:rsid w:val="00456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8EC"/>
    <w:rPr>
      <w:color w:val="0033CC"/>
      <w:u w:val="none"/>
    </w:rPr>
  </w:style>
  <w:style w:type="paragraph" w:customStyle="1" w:styleId="BodyTextRight">
    <w:name w:val="Body Text Right"/>
    <w:basedOn w:val="BodyText"/>
    <w:rsid w:val="00456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8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8EC"/>
    <w:rPr>
      <w:sz w:val="32"/>
    </w:rPr>
  </w:style>
  <w:style w:type="paragraph" w:customStyle="1" w:styleId="HeadingProcedure">
    <w:name w:val="Heading Procedure"/>
    <w:basedOn w:val="HeadingBase"/>
    <w:next w:val="Normal"/>
    <w:rsid w:val="00456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8EC"/>
    <w:pPr>
      <w:spacing w:before="60" w:after="60"/>
    </w:pPr>
  </w:style>
  <w:style w:type="paragraph" w:styleId="ListContinue">
    <w:name w:val="List Continue"/>
    <w:basedOn w:val="List"/>
    <w:rsid w:val="004568EC"/>
    <w:pPr>
      <w:ind w:firstLine="0"/>
    </w:pPr>
  </w:style>
  <w:style w:type="paragraph" w:customStyle="1" w:styleId="ListNote">
    <w:name w:val="List Note"/>
    <w:basedOn w:val="List"/>
    <w:rsid w:val="00456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8EC"/>
    <w:rPr>
      <w:rFonts w:ascii="Courier New" w:hAnsi="Courier New"/>
    </w:rPr>
  </w:style>
  <w:style w:type="paragraph" w:customStyle="1" w:styleId="NoteBullet">
    <w:name w:val="Note Bullet"/>
    <w:basedOn w:val="Note"/>
    <w:rsid w:val="00456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8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8EC"/>
    <w:rPr>
      <w:b/>
      <w:smallCaps/>
    </w:rPr>
  </w:style>
  <w:style w:type="paragraph" w:customStyle="1" w:styleId="TableListNumber">
    <w:name w:val="Table List Number"/>
    <w:basedOn w:val="ListNumber"/>
    <w:rsid w:val="00456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8EC"/>
    <w:pPr>
      <w:numPr>
        <w:numId w:val="9"/>
      </w:numPr>
    </w:pPr>
  </w:style>
  <w:style w:type="paragraph" w:customStyle="1" w:styleId="ListAlpha2">
    <w:name w:val="List Alpha 2"/>
    <w:basedOn w:val="List2"/>
    <w:rsid w:val="004568EC"/>
    <w:pPr>
      <w:numPr>
        <w:numId w:val="8"/>
      </w:numPr>
    </w:pPr>
  </w:style>
  <w:style w:type="paragraph" w:styleId="List2">
    <w:name w:val="List 2"/>
    <w:basedOn w:val="BodyText"/>
    <w:rsid w:val="00456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8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8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8EC"/>
    <w:pPr>
      <w:numPr>
        <w:numId w:val="4"/>
      </w:numPr>
    </w:pPr>
  </w:style>
  <w:style w:type="paragraph" w:styleId="ListContinue2">
    <w:name w:val="List Continue 2"/>
    <w:basedOn w:val="List2"/>
    <w:rsid w:val="004568EC"/>
    <w:pPr>
      <w:ind w:firstLine="0"/>
    </w:pPr>
  </w:style>
  <w:style w:type="paragraph" w:styleId="ListContinue3">
    <w:name w:val="List Continue 3"/>
    <w:basedOn w:val="List3"/>
    <w:rsid w:val="004568EC"/>
    <w:pPr>
      <w:ind w:left="1021" w:firstLine="0"/>
    </w:pPr>
  </w:style>
  <w:style w:type="paragraph" w:styleId="ListContinue4">
    <w:name w:val="List Continue 4"/>
    <w:basedOn w:val="List4"/>
    <w:rsid w:val="004568EC"/>
    <w:pPr>
      <w:ind w:firstLine="0"/>
    </w:pPr>
  </w:style>
  <w:style w:type="paragraph" w:styleId="ListContinue5">
    <w:name w:val="List Continue 5"/>
    <w:basedOn w:val="List5"/>
    <w:rsid w:val="004568EC"/>
    <w:pPr>
      <w:ind w:firstLine="0"/>
    </w:pPr>
  </w:style>
  <w:style w:type="paragraph" w:styleId="ListNumber3">
    <w:name w:val="List Number 3"/>
    <w:basedOn w:val="List3"/>
    <w:rsid w:val="004568EC"/>
    <w:pPr>
      <w:numPr>
        <w:numId w:val="5"/>
      </w:numPr>
    </w:pPr>
  </w:style>
  <w:style w:type="paragraph" w:styleId="ListNumber4">
    <w:name w:val="List Number 4"/>
    <w:basedOn w:val="List4"/>
    <w:rsid w:val="004568EC"/>
    <w:pPr>
      <w:numPr>
        <w:numId w:val="6"/>
      </w:numPr>
    </w:pPr>
  </w:style>
  <w:style w:type="paragraph" w:styleId="ListNumber5">
    <w:name w:val="List Number 5"/>
    <w:basedOn w:val="List5"/>
    <w:rsid w:val="004568EC"/>
    <w:pPr>
      <w:numPr>
        <w:numId w:val="7"/>
      </w:numPr>
    </w:pPr>
  </w:style>
  <w:style w:type="paragraph" w:styleId="BlockText">
    <w:name w:val="Block Text"/>
    <w:basedOn w:val="Normal"/>
    <w:rsid w:val="00456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8EC"/>
    <w:rPr>
      <w:sz w:val="16"/>
      <w:vertAlign w:val="superscript"/>
    </w:rPr>
  </w:style>
  <w:style w:type="character" w:customStyle="1" w:styleId="Symbols">
    <w:name w:val="Symbols"/>
    <w:basedOn w:val="DefaultParagraphFont"/>
    <w:rsid w:val="004568EC"/>
    <w:rPr>
      <w:rFonts w:ascii="Symbol" w:hAnsi="Symbol"/>
    </w:rPr>
  </w:style>
  <w:style w:type="character" w:customStyle="1" w:styleId="MenuOptions">
    <w:name w:val="Menu Options"/>
    <w:basedOn w:val="DefaultParagraphFont"/>
    <w:rsid w:val="00456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8EC"/>
    <w:rPr>
      <w:b/>
    </w:rPr>
  </w:style>
  <w:style w:type="character" w:customStyle="1" w:styleId="Underlined">
    <w:name w:val="Underlined"/>
    <w:basedOn w:val="DefaultParagraphFont"/>
    <w:rsid w:val="004568EC"/>
    <w:rPr>
      <w:u w:val="single"/>
    </w:rPr>
  </w:style>
  <w:style w:type="paragraph" w:customStyle="1" w:styleId="TableBodyTextRight">
    <w:name w:val="Table Body Text Right"/>
    <w:basedOn w:val="TableBodyText"/>
    <w:rsid w:val="00456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8EC"/>
    <w:rPr>
      <w:sz w:val="18"/>
    </w:rPr>
  </w:style>
  <w:style w:type="paragraph" w:customStyle="1" w:styleId="BodySmallRight">
    <w:name w:val="Body Small Right"/>
    <w:basedOn w:val="BodyTextRight"/>
    <w:rsid w:val="004568EC"/>
    <w:rPr>
      <w:sz w:val="18"/>
      <w:szCs w:val="18"/>
    </w:rPr>
  </w:style>
  <w:style w:type="paragraph" w:customStyle="1" w:styleId="MarginEdition">
    <w:name w:val="Margin Edition"/>
    <w:basedOn w:val="MarginNote"/>
    <w:rsid w:val="00456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8EC"/>
    <w:rPr>
      <w:sz w:val="2"/>
      <w:szCs w:val="2"/>
    </w:rPr>
  </w:style>
  <w:style w:type="character" w:customStyle="1" w:styleId="Small">
    <w:name w:val="Small"/>
    <w:basedOn w:val="DefaultParagraphFont"/>
    <w:rsid w:val="004568EC"/>
    <w:rPr>
      <w:sz w:val="16"/>
    </w:rPr>
  </w:style>
  <w:style w:type="paragraph" w:customStyle="1" w:styleId="WideTable">
    <w:name w:val="Wide Table"/>
    <w:basedOn w:val="Normal"/>
    <w:rsid w:val="00456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8EC"/>
  </w:style>
  <w:style w:type="paragraph" w:styleId="Quote">
    <w:name w:val="Quote"/>
    <w:basedOn w:val="Heading1"/>
    <w:link w:val="QuoteChar"/>
    <w:qFormat/>
    <w:rsid w:val="00456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8EC"/>
    <w:pPr>
      <w:pageBreakBefore/>
    </w:pPr>
  </w:style>
  <w:style w:type="paragraph" w:customStyle="1" w:styleId="Border">
    <w:name w:val="Border"/>
    <w:basedOn w:val="Normal"/>
    <w:qFormat/>
    <w:rsid w:val="00456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8EC"/>
    <w:rPr>
      <w:u w:val="single"/>
    </w:rPr>
  </w:style>
  <w:style w:type="character" w:customStyle="1" w:styleId="BoldandItalics">
    <w:name w:val="Bold and Italics"/>
    <w:qFormat/>
    <w:rsid w:val="004568EC"/>
    <w:rPr>
      <w:b/>
      <w:i/>
      <w:u w:val="none"/>
    </w:rPr>
  </w:style>
  <w:style w:type="paragraph" w:styleId="BalloonText">
    <w:name w:val="Balloon Text"/>
    <w:basedOn w:val="Normal"/>
    <w:link w:val="BalloonTextChar"/>
    <w:rsid w:val="00456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8EC"/>
    <w:pPr>
      <w:spacing w:before="0" w:after="0"/>
    </w:pPr>
  </w:style>
  <w:style w:type="paragraph" w:customStyle="1" w:styleId="BodyTextBold">
    <w:name w:val="Body Text Bold"/>
    <w:basedOn w:val="BodyText"/>
    <w:qFormat/>
    <w:rsid w:val="004568EC"/>
    <w:rPr>
      <w:b/>
    </w:rPr>
  </w:style>
  <w:style w:type="character" w:styleId="Hyperlink">
    <w:name w:val="Hyperlink"/>
    <w:basedOn w:val="DefaultParagraphFont"/>
    <w:uiPriority w:val="99"/>
    <w:unhideWhenUsed/>
    <w:rsid w:val="00423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4050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MEM27004 Maintain and repair engine lubrication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