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69C" w:rsidP="00884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MEM26020 Identify and interpret required standards for composites</w:t>
      </w:r>
      <w:r>
        <w:fldChar w:fldCharType="end"/>
      </w:r>
    </w:p>
    <w:p w:rsidR="0088469C" w:rsidP="0088469C">
      <w:pPr>
        <w:pStyle w:val="Version"/>
        <w:sectPr w:rsidSect="00D46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2F8" w:rsidP="00D462F8">
      <w:pPr>
        <w:pStyle w:val="SuperHeading"/>
      </w:pPr>
      <w:r w:rsidRPr="00D462F8">
        <w:t>MEM26020 Iden</w:t>
      </w:r>
      <w:r w:rsidRPr="00D462F8">
        <w:t>tify and interpret required standards for composites</w:t>
      </w:r>
    </w:p>
    <w:p w:rsidR="00000000" w:rsidRPr="00D462F8" w:rsidP="00D462F8">
      <w:pPr>
        <w:pStyle w:val="Heading1"/>
      </w:pPr>
      <w:bookmarkStart w:id="1" w:name="O_952357"/>
      <w:bookmarkEnd w:id="1"/>
      <w:r w:rsidRPr="00D462F8">
        <w:t>Modification History</w:t>
      </w:r>
    </w:p>
    <w:p w:rsidR="00000000" w:rsidRPr="00D462F8" w:rsidP="0088469C">
      <w:pPr>
        <w:pStyle w:val="BodyText"/>
      </w:pPr>
      <w:r w:rsidRPr="00D462F8">
        <w:t xml:space="preserve">Release 1. Supersedes and is equivalent to MEM26020A Identify and interpret required standards for composites </w:t>
      </w:r>
    </w:p>
    <w:p w:rsidR="00000000" w:rsidRPr="00D462F8" w:rsidP="00D462F8">
      <w:pPr>
        <w:pStyle w:val="Heading1"/>
      </w:pPr>
      <w:bookmarkStart w:id="2" w:name="O_952365"/>
      <w:bookmarkEnd w:id="2"/>
      <w:r w:rsidRPr="00D462F8">
        <w:t>Application</w:t>
      </w:r>
    </w:p>
    <w:p w:rsidR="00000000" w:rsidRPr="00D462F8" w:rsidP="0088469C">
      <w:pPr>
        <w:pStyle w:val="BodyText"/>
      </w:pPr>
      <w:r w:rsidRPr="00D462F8">
        <w:t>This unit of competency defines the skills and knowledge required to identify and select relevant standards for a job that may be relevant to the redesign of an existing product (e.g. using a different process), the design of a new product similar to an ex</w:t>
      </w:r>
      <w:r w:rsidRPr="00D462F8">
        <w:t>isting product, or the undertaking of a repair.</w:t>
      </w:r>
    </w:p>
    <w:p w:rsidR="00000000" w:rsidRPr="00D462F8" w:rsidP="0088469C">
      <w:pPr>
        <w:pStyle w:val="BodyText"/>
      </w:pPr>
      <w:r w:rsidRPr="00D462F8">
        <w:t>No licensing, legislative or certification requirements apply to this unit at the time of publication.</w:t>
      </w:r>
    </w:p>
    <w:p w:rsidR="00000000" w:rsidRPr="00D462F8" w:rsidP="00D462F8">
      <w:pPr>
        <w:pStyle w:val="BodyText"/>
      </w:pPr>
      <w:r w:rsidRPr="00D462F8">
        <w:rPr>
          <w:rStyle w:val="SpecialBold"/>
        </w:rPr>
        <w:t>Band</w:t>
      </w:r>
      <w:r w:rsidRPr="00D462F8">
        <w:t>:</w:t>
      </w:r>
      <w:r w:rsidRPr="00D462F8">
        <w:tab/>
      </w:r>
      <w:r w:rsidRPr="00D462F8">
        <w:rPr>
          <w:rStyle w:val="SpecialBold"/>
        </w:rPr>
        <w:t>A</w:t>
      </w:r>
    </w:p>
    <w:p w:rsidR="00000000" w:rsidRPr="00D462F8" w:rsidP="00D462F8">
      <w:pPr>
        <w:pStyle w:val="BodyText"/>
      </w:pPr>
      <w:r w:rsidRPr="00D462F8">
        <w:rPr>
          <w:rStyle w:val="SpecialBold"/>
        </w:rPr>
        <w:t>Unit Weight:</w:t>
      </w:r>
      <w:r w:rsidRPr="00D462F8">
        <w:rPr>
          <w:rStyle w:val="SpecialBold"/>
        </w:rPr>
        <w:tab/>
        <w:t>4</w:t>
      </w:r>
    </w:p>
    <w:p w:rsidR="00000000" w:rsidRPr="00D462F8" w:rsidP="00D462F8">
      <w:pPr>
        <w:pStyle w:val="AllowPageBreak"/>
      </w:pPr>
    </w:p>
    <w:p w:rsidR="00000000" w:rsidRPr="00D462F8" w:rsidP="00D462F8">
      <w:pPr>
        <w:pStyle w:val="Heading1"/>
      </w:pPr>
      <w:bookmarkStart w:id="3" w:name="O_952364"/>
      <w:bookmarkEnd w:id="3"/>
      <w:r w:rsidRPr="00D462F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Work safely and effectively in manu</w:t>
            </w:r>
            <w:r w:rsidRPr="00D462F8">
              <w:t>facturing and engineering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BodyText"/>
            </w:pPr>
            <w:r w:rsidRPr="00D462F8">
              <w:t>Organise and communicate information</w:t>
            </w:r>
          </w:p>
        </w:tc>
      </w:tr>
    </w:tbl>
    <w:p w:rsidR="00000000" w:rsidRPr="00D462F8" w:rsidP="00D462F8">
      <w:pPr>
        <w:pStyle w:val="BodyText"/>
      </w:pPr>
    </w:p>
    <w:p w:rsidR="00000000" w:rsidRPr="00D462F8" w:rsidP="00D462F8">
      <w:pPr>
        <w:pStyle w:val="AllowPageBreak"/>
      </w:pPr>
    </w:p>
    <w:p w:rsidR="00000000" w:rsidRPr="00D462F8" w:rsidP="00D462F8">
      <w:pPr>
        <w:pStyle w:val="Heading1"/>
      </w:pPr>
      <w:bookmarkStart w:id="4" w:name="O_952363"/>
      <w:bookmarkEnd w:id="4"/>
      <w:r w:rsidRPr="00D462F8">
        <w:t>Competency Field</w:t>
      </w:r>
    </w:p>
    <w:p w:rsidR="00000000" w:rsidRPr="00D462F8" w:rsidP="0088469C">
      <w:pPr>
        <w:pStyle w:val="BodyText"/>
      </w:pPr>
      <w:r w:rsidRPr="00D462F8">
        <w:t>Composites</w:t>
      </w:r>
    </w:p>
    <w:p w:rsidR="00000000" w:rsidRPr="00D462F8" w:rsidP="00D462F8">
      <w:pPr>
        <w:pStyle w:val="Heading1"/>
      </w:pPr>
      <w:bookmarkStart w:id="5" w:name="O_952361"/>
      <w:bookmarkEnd w:id="5"/>
      <w:r w:rsidRPr="00D462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Performance criteria describe the performance needed to demonstrate achievement of the element.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BodyText"/>
            </w:pPr>
            <w:r w:rsidRPr="00D462F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Follow standard operating procedures (SOPs)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Comply with work health and safety (WHS) requirements at all times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Review available standards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Identify and select the appropriate standard that may have relevance to the job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Interpret standard and application of standard to the job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Compile specifications which will ensure job meets standard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BodyText"/>
            </w:pPr>
            <w:r w:rsidRPr="00D462F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rPr>
                <w:rStyle w:val="SpecialBold"/>
              </w:rPr>
              <w:t>Undertake required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Ensure procedures will produce a product which meets standard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Ensure any required testing/metrics gathering is undertaken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Monitor production to ensure it complies with the procedures and minimise waste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BodyText"/>
            </w:pPr>
            <w:r w:rsidRPr="00D462F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rPr>
                <w:rStyle w:val="SpecialBold"/>
              </w:rPr>
              <w:t>Check conformance to standard,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Check final product complies with the standard, as required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Identify areas for improvement and take appropriate actions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BodyText"/>
            </w:pPr>
            <w:r w:rsidRPr="00D462F8">
              <w:t>Complete any required documentation/reporting according to SOPs</w:t>
            </w:r>
          </w:p>
        </w:tc>
      </w:tr>
    </w:tbl>
    <w:p w:rsidR="00000000" w:rsidRPr="00D462F8" w:rsidP="00D462F8">
      <w:pPr>
        <w:pStyle w:val="BodyText"/>
      </w:pPr>
    </w:p>
    <w:p w:rsidR="00000000" w:rsidRPr="00D462F8" w:rsidP="00D462F8">
      <w:pPr>
        <w:pStyle w:val="AllowPageBreak"/>
      </w:pPr>
    </w:p>
    <w:p w:rsidR="00000000" w:rsidRPr="00D462F8" w:rsidP="00D462F8">
      <w:pPr>
        <w:pStyle w:val="Heading1"/>
      </w:pPr>
      <w:bookmarkStart w:id="6" w:name="O_952360"/>
      <w:bookmarkEnd w:id="6"/>
      <w:r w:rsidRPr="00D462F8">
        <w:t>Foundation Skills</w:t>
      </w:r>
    </w:p>
    <w:p w:rsidR="00000000" w:rsidRPr="00D462F8" w:rsidP="0088469C">
      <w:pPr>
        <w:pStyle w:val="BodyText"/>
      </w:pPr>
      <w:r w:rsidRPr="00D462F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462F8" w:rsidP="0088469C">
      <w:pPr>
        <w:pStyle w:val="BodyText"/>
      </w:pPr>
      <w:r w:rsidRPr="00D462F8">
        <w:t>Foundation skills essential to performance are explicit in</w:t>
      </w:r>
      <w:r w:rsidRPr="00D462F8">
        <w:t xml:space="preserve"> the performance criteria of this unit of competency.</w:t>
      </w:r>
    </w:p>
    <w:p w:rsidR="00000000" w:rsidRPr="00D462F8" w:rsidP="00D462F8">
      <w:pPr>
        <w:pStyle w:val="Heading1"/>
      </w:pPr>
      <w:bookmarkStart w:id="7" w:name="O_952359"/>
      <w:bookmarkEnd w:id="7"/>
      <w:r w:rsidRPr="00D462F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t>This field allows for different work environments and conditions that may affect performance. Essential operating conditions that may be present (depending on the wo</w:t>
            </w:r>
            <w:r w:rsidRPr="00D462F8">
              <w:t>rk situation, needs of the candidate, accessibility of the item, and local industry and regional contexts) are included.</w:t>
            </w:r>
          </w:p>
        </w:tc>
      </w:tr>
      <w:tr w:rsidTr="00D462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8">
            <w:pPr>
              <w:pStyle w:val="BodyText"/>
              <w:rPr>
                <w:lang w:val="en-NZ"/>
              </w:rPr>
            </w:pPr>
            <w:r w:rsidRPr="00D462F8">
              <w:rPr>
                <w:rStyle w:val="SpecialBold"/>
              </w:rPr>
              <w:t>Standards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8" w:rsidP="00D462F8">
            <w:pPr>
              <w:pStyle w:val="ListBullet"/>
            </w:pPr>
            <w:r w:rsidRPr="00D462F8">
              <w:t>Australian Standards (AS)</w:t>
            </w:r>
          </w:p>
          <w:p w:rsidR="00000000" w:rsidRPr="00D462F8" w:rsidP="00D462F8">
            <w:pPr>
              <w:pStyle w:val="ListBullet"/>
            </w:pPr>
            <w:r w:rsidRPr="00D462F8">
              <w:t>International Standards Organisation (ISO)</w:t>
            </w:r>
          </w:p>
          <w:p w:rsidR="00000000" w:rsidRPr="00D462F8" w:rsidP="00D462F8">
            <w:pPr>
              <w:pStyle w:val="ListBullet"/>
            </w:pPr>
            <w:r w:rsidRPr="00D462F8">
              <w:t>original equipment manufacturer (OEM) specifications</w:t>
            </w:r>
          </w:p>
          <w:p w:rsidR="00000000" w:rsidRPr="00D462F8" w:rsidP="00D462F8">
            <w:pPr>
              <w:pStyle w:val="ListBullet"/>
            </w:pPr>
            <w:r w:rsidRPr="00D462F8">
              <w:t>Civil Aviation Safety Authority (CASA)</w:t>
            </w:r>
          </w:p>
          <w:p w:rsidR="00000000" w:rsidRPr="00D462F8" w:rsidP="00D462F8">
            <w:pPr>
              <w:pStyle w:val="ListBullet"/>
            </w:pPr>
            <w:r w:rsidRPr="00D462F8">
              <w:t>Department of Defence (DoD)</w:t>
            </w:r>
          </w:p>
          <w:p w:rsidR="00000000" w:rsidRPr="00D462F8" w:rsidP="00D462F8">
            <w:pPr>
              <w:pStyle w:val="ListBullet"/>
            </w:pPr>
            <w:r w:rsidRPr="00D462F8">
              <w:t xml:space="preserve">Australian Design Rules (ADR) </w:t>
            </w:r>
          </w:p>
          <w:p w:rsidR="00000000" w:rsidRPr="00D462F8" w:rsidP="00D462F8">
            <w:pPr>
              <w:pStyle w:val="BodyText"/>
            </w:pPr>
          </w:p>
        </w:tc>
      </w:tr>
    </w:tbl>
    <w:p w:rsidR="00000000" w:rsidRPr="00D462F8" w:rsidP="00D462F8">
      <w:pPr>
        <w:pStyle w:val="BodyText"/>
      </w:pPr>
    </w:p>
    <w:p w:rsidR="00000000" w:rsidRPr="00D462F8" w:rsidP="00D462F8">
      <w:pPr>
        <w:pStyle w:val="AllowPageBreak"/>
      </w:pPr>
    </w:p>
    <w:p w:rsidR="00000000" w:rsidRPr="00D462F8" w:rsidP="00D462F8">
      <w:pPr>
        <w:pStyle w:val="Heading1"/>
      </w:pPr>
      <w:bookmarkStart w:id="8" w:name="O_952358"/>
      <w:bookmarkEnd w:id="8"/>
      <w:r w:rsidRPr="00D462F8">
        <w:t>Unit Mapping Information</w:t>
      </w:r>
    </w:p>
    <w:p w:rsidR="00000000" w:rsidRPr="00D462F8" w:rsidP="0088469C">
      <w:pPr>
        <w:pStyle w:val="BodyText"/>
      </w:pPr>
      <w:r w:rsidRPr="00D462F8">
        <w:t xml:space="preserve">Release 1. Supersedes and is equivalent to MEM26020A Identify and interpret required standards for composites </w:t>
      </w:r>
    </w:p>
    <w:p w:rsidR="00000000" w:rsidRPr="00D462F8" w:rsidP="00D462F8">
      <w:pPr>
        <w:pStyle w:val="Heading1"/>
      </w:pPr>
      <w:bookmarkStart w:id="9" w:name="O_952351"/>
      <w:bookmarkEnd w:id="9"/>
      <w:r w:rsidRPr="00D462F8">
        <w:t>Links</w:t>
      </w:r>
    </w:p>
    <w:p w:rsidR="00000000" w:rsidRPr="00D462F8" w:rsidP="0088469C">
      <w:pPr>
        <w:pStyle w:val="BodyText"/>
      </w:pPr>
      <w:r w:rsidRPr="00D46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337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62F8" w:rsidP="00D462F8"/>
    <w:sectPr w:rsidSect="00D462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8" w:rsidRPr="0088469C" w:rsidP="00884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9C" w:rsidP="00D46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69C" w:rsidP="00D46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469C" w:rsidP="00D46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2F8" w:rsidRPr="0088469C" w:rsidP="00884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9C" w:rsidRPr="002D2AF8" w:rsidP="00D46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MEM26020 Identify and interpret required standards for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469C" w:rsidP="00D46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E7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92D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2F8"/>
  </w:style>
  <w:style w:type="character" w:customStyle="1" w:styleId="Heading1Char">
    <w:name w:val="Heading 1 Char"/>
    <w:basedOn w:val="DefaultParagraphFont"/>
    <w:link w:val="Heading1"/>
    <w:rsid w:val="00D46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2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2F8"/>
    <w:rPr>
      <w:b/>
      <w:spacing w:val="0"/>
    </w:rPr>
  </w:style>
  <w:style w:type="paragraph" w:customStyle="1" w:styleId="SuperHeading">
    <w:name w:val="SuperHeading"/>
    <w:basedOn w:val="Normal"/>
    <w:rsid w:val="00D46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2F8"/>
    <w:rPr>
      <w:i/>
    </w:rPr>
  </w:style>
  <w:style w:type="paragraph" w:styleId="Caption">
    <w:name w:val="caption"/>
    <w:basedOn w:val="BodyText"/>
    <w:next w:val="Normal"/>
    <w:qFormat/>
    <w:rsid w:val="00D46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2F8"/>
  </w:style>
  <w:style w:type="paragraph" w:styleId="TableofFigures">
    <w:name w:val="table of figures"/>
    <w:basedOn w:val="Normal"/>
    <w:next w:val="Normal"/>
    <w:semiHidden/>
    <w:rsid w:val="00D46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2F8"/>
    <w:rPr>
      <w:rFonts w:ascii="Wingdings" w:hAnsi="Wingdings"/>
    </w:rPr>
  </w:style>
  <w:style w:type="paragraph" w:customStyle="1" w:styleId="TableHeading">
    <w:name w:val="Table Heading"/>
    <w:basedOn w:val="HeadingBase"/>
    <w:rsid w:val="00D46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2F8"/>
    <w:rPr>
      <w:color w:val="0033CC"/>
      <w:u w:val="none"/>
    </w:rPr>
  </w:style>
  <w:style w:type="paragraph" w:customStyle="1" w:styleId="BodyTextRight">
    <w:name w:val="Body Text Right"/>
    <w:basedOn w:val="BodyText"/>
    <w:rsid w:val="00D46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2F8"/>
    <w:rPr>
      <w:sz w:val="32"/>
    </w:rPr>
  </w:style>
  <w:style w:type="paragraph" w:customStyle="1" w:styleId="HeadingProcedure">
    <w:name w:val="Heading Procedure"/>
    <w:basedOn w:val="HeadingBase"/>
    <w:next w:val="Normal"/>
    <w:rsid w:val="00D46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2F8"/>
    <w:pPr>
      <w:spacing w:before="60" w:after="60"/>
    </w:pPr>
  </w:style>
  <w:style w:type="paragraph" w:styleId="ListContinue">
    <w:name w:val="List Continue"/>
    <w:basedOn w:val="List"/>
    <w:rsid w:val="00D462F8"/>
    <w:pPr>
      <w:ind w:firstLine="0"/>
    </w:pPr>
  </w:style>
  <w:style w:type="paragraph" w:customStyle="1" w:styleId="ListNote">
    <w:name w:val="List Note"/>
    <w:basedOn w:val="List"/>
    <w:rsid w:val="00D46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2F8"/>
    <w:rPr>
      <w:rFonts w:ascii="Courier New" w:hAnsi="Courier New"/>
    </w:rPr>
  </w:style>
  <w:style w:type="paragraph" w:customStyle="1" w:styleId="NoteBullet">
    <w:name w:val="Note Bullet"/>
    <w:basedOn w:val="Note"/>
    <w:rsid w:val="00D46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2F8"/>
    <w:rPr>
      <w:b/>
      <w:smallCaps/>
    </w:rPr>
  </w:style>
  <w:style w:type="paragraph" w:customStyle="1" w:styleId="TableListNumber">
    <w:name w:val="Table List Number"/>
    <w:basedOn w:val="ListNumber"/>
    <w:rsid w:val="00D46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2F8"/>
    <w:pPr>
      <w:numPr>
        <w:numId w:val="8"/>
      </w:numPr>
    </w:pPr>
  </w:style>
  <w:style w:type="paragraph" w:customStyle="1" w:styleId="ListAlpha2">
    <w:name w:val="List Alpha 2"/>
    <w:basedOn w:val="List2"/>
    <w:rsid w:val="00D462F8"/>
    <w:pPr>
      <w:numPr>
        <w:numId w:val="7"/>
      </w:numPr>
    </w:pPr>
  </w:style>
  <w:style w:type="paragraph" w:styleId="List2">
    <w:name w:val="List 2"/>
    <w:basedOn w:val="BodyText"/>
    <w:rsid w:val="00D46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2F8"/>
    <w:pPr>
      <w:numPr>
        <w:numId w:val="3"/>
      </w:numPr>
    </w:pPr>
  </w:style>
  <w:style w:type="paragraph" w:styleId="ListContinue2">
    <w:name w:val="List Continue 2"/>
    <w:basedOn w:val="List2"/>
    <w:rsid w:val="00D462F8"/>
    <w:pPr>
      <w:ind w:firstLine="0"/>
    </w:pPr>
  </w:style>
  <w:style w:type="paragraph" w:styleId="ListContinue3">
    <w:name w:val="List Continue 3"/>
    <w:basedOn w:val="List3"/>
    <w:rsid w:val="00D462F8"/>
    <w:pPr>
      <w:ind w:left="1021" w:firstLine="0"/>
    </w:pPr>
  </w:style>
  <w:style w:type="paragraph" w:styleId="ListContinue4">
    <w:name w:val="List Continue 4"/>
    <w:basedOn w:val="List4"/>
    <w:rsid w:val="00D462F8"/>
    <w:pPr>
      <w:ind w:firstLine="0"/>
    </w:pPr>
  </w:style>
  <w:style w:type="paragraph" w:styleId="ListContinue5">
    <w:name w:val="List Continue 5"/>
    <w:basedOn w:val="List5"/>
    <w:rsid w:val="00D462F8"/>
    <w:pPr>
      <w:ind w:firstLine="0"/>
    </w:pPr>
  </w:style>
  <w:style w:type="paragraph" w:styleId="ListNumber3">
    <w:name w:val="List Number 3"/>
    <w:basedOn w:val="List3"/>
    <w:rsid w:val="00D462F8"/>
    <w:pPr>
      <w:numPr>
        <w:numId w:val="4"/>
      </w:numPr>
    </w:pPr>
  </w:style>
  <w:style w:type="paragraph" w:styleId="ListNumber4">
    <w:name w:val="List Number 4"/>
    <w:basedOn w:val="List4"/>
    <w:rsid w:val="00D462F8"/>
    <w:pPr>
      <w:numPr>
        <w:numId w:val="5"/>
      </w:numPr>
    </w:pPr>
  </w:style>
  <w:style w:type="paragraph" w:styleId="ListNumber5">
    <w:name w:val="List Number 5"/>
    <w:basedOn w:val="List5"/>
    <w:rsid w:val="00D462F8"/>
    <w:pPr>
      <w:numPr>
        <w:numId w:val="6"/>
      </w:numPr>
    </w:pPr>
  </w:style>
  <w:style w:type="paragraph" w:styleId="BlockText">
    <w:name w:val="Block Text"/>
    <w:basedOn w:val="Normal"/>
    <w:rsid w:val="00D46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2F8"/>
    <w:rPr>
      <w:sz w:val="16"/>
      <w:vertAlign w:val="superscript"/>
    </w:rPr>
  </w:style>
  <w:style w:type="character" w:customStyle="1" w:styleId="Symbols">
    <w:name w:val="Symbols"/>
    <w:basedOn w:val="DefaultParagraphFont"/>
    <w:rsid w:val="00D462F8"/>
    <w:rPr>
      <w:rFonts w:ascii="Symbol" w:hAnsi="Symbol"/>
    </w:rPr>
  </w:style>
  <w:style w:type="character" w:customStyle="1" w:styleId="MenuOptions">
    <w:name w:val="Menu Options"/>
    <w:basedOn w:val="DefaultParagraphFont"/>
    <w:rsid w:val="00D46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2F8"/>
    <w:rPr>
      <w:b/>
    </w:rPr>
  </w:style>
  <w:style w:type="character" w:customStyle="1" w:styleId="Underlined">
    <w:name w:val="Underlined"/>
    <w:basedOn w:val="DefaultParagraphFont"/>
    <w:rsid w:val="00D462F8"/>
    <w:rPr>
      <w:u w:val="single"/>
    </w:rPr>
  </w:style>
  <w:style w:type="paragraph" w:customStyle="1" w:styleId="TableBodyTextRight">
    <w:name w:val="Table Body Text Right"/>
    <w:basedOn w:val="TableBodyText"/>
    <w:rsid w:val="00D46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2F8"/>
    <w:rPr>
      <w:sz w:val="18"/>
    </w:rPr>
  </w:style>
  <w:style w:type="paragraph" w:customStyle="1" w:styleId="BodySmallRight">
    <w:name w:val="Body Small Right"/>
    <w:basedOn w:val="BodyTextRight"/>
    <w:rsid w:val="00D462F8"/>
    <w:rPr>
      <w:sz w:val="18"/>
      <w:szCs w:val="18"/>
    </w:rPr>
  </w:style>
  <w:style w:type="paragraph" w:customStyle="1" w:styleId="MarginEdition">
    <w:name w:val="Margin Edition"/>
    <w:basedOn w:val="MarginNote"/>
    <w:rsid w:val="00D46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2F8"/>
    <w:rPr>
      <w:sz w:val="2"/>
      <w:szCs w:val="2"/>
    </w:rPr>
  </w:style>
  <w:style w:type="character" w:customStyle="1" w:styleId="Small">
    <w:name w:val="Small"/>
    <w:basedOn w:val="DefaultParagraphFont"/>
    <w:rsid w:val="00D462F8"/>
    <w:rPr>
      <w:sz w:val="16"/>
    </w:rPr>
  </w:style>
  <w:style w:type="paragraph" w:customStyle="1" w:styleId="WideTable">
    <w:name w:val="Wide Table"/>
    <w:basedOn w:val="Normal"/>
    <w:rsid w:val="00D46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2F8"/>
  </w:style>
  <w:style w:type="paragraph" w:styleId="Quote">
    <w:name w:val="Quote"/>
    <w:basedOn w:val="Heading1"/>
    <w:link w:val="QuoteChar"/>
    <w:qFormat/>
    <w:rsid w:val="00D46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2F8"/>
    <w:pPr>
      <w:pageBreakBefore/>
    </w:pPr>
  </w:style>
  <w:style w:type="paragraph" w:customStyle="1" w:styleId="Border">
    <w:name w:val="Border"/>
    <w:basedOn w:val="Normal"/>
    <w:qFormat/>
    <w:rsid w:val="00D46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2F8"/>
    <w:rPr>
      <w:u w:val="single"/>
    </w:rPr>
  </w:style>
  <w:style w:type="character" w:customStyle="1" w:styleId="BoldandItalics">
    <w:name w:val="Bold and Italics"/>
    <w:qFormat/>
    <w:rsid w:val="00D462F8"/>
    <w:rPr>
      <w:b/>
      <w:i/>
      <w:u w:val="none"/>
    </w:rPr>
  </w:style>
  <w:style w:type="paragraph" w:styleId="BalloonText">
    <w:name w:val="Balloon Text"/>
    <w:basedOn w:val="Normal"/>
    <w:link w:val="BalloonTextChar"/>
    <w:rsid w:val="00D46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2F8"/>
    <w:pPr>
      <w:spacing w:before="0" w:after="0"/>
    </w:pPr>
  </w:style>
  <w:style w:type="paragraph" w:customStyle="1" w:styleId="BodyTextBold">
    <w:name w:val="Body Text Bold"/>
    <w:basedOn w:val="BodyText"/>
    <w:qFormat/>
    <w:rsid w:val="00D462F8"/>
    <w:rPr>
      <w:b/>
    </w:rPr>
  </w:style>
  <w:style w:type="character" w:styleId="Hyperlink">
    <w:name w:val="Hyperlink"/>
    <w:basedOn w:val="DefaultParagraphFont"/>
    <w:uiPriority w:val="99"/>
    <w:unhideWhenUsed/>
    <w:rsid w:val="00884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2853</Characters>
  <Application>Microsoft Office Word</Application>
  <DocSecurity>0</DocSecurity>
  <Lines>142</Lines>
  <Paragraphs>80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MEM26020 Identify and interpret required standards for composites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