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3E9" w:rsidP="00CB6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MEM26007 Select and use reinforcing appropriate for product</w:t>
      </w:r>
      <w:r>
        <w:fldChar w:fldCharType="end"/>
      </w:r>
    </w:p>
    <w:p w:rsidR="00CB63E9" w:rsidP="00CB63E9">
      <w:pPr>
        <w:pStyle w:val="Version"/>
        <w:sectPr w:rsidSect="005B3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C5D" w:rsidP="005B3C5D">
      <w:pPr>
        <w:pStyle w:val="SuperHeading"/>
      </w:pPr>
      <w:r w:rsidRPr="005B3C5D">
        <w:t>MEM26007 Select and use reinforcing appropriate for product</w:t>
      </w:r>
    </w:p>
    <w:p w:rsidR="00000000" w:rsidRPr="005B3C5D" w:rsidP="005B3C5D">
      <w:pPr>
        <w:pStyle w:val="Heading1"/>
      </w:pPr>
      <w:bookmarkStart w:id="1" w:name="O_952110"/>
      <w:bookmarkEnd w:id="1"/>
      <w:r w:rsidRPr="005B3C5D">
        <w:t>Modification History</w:t>
      </w:r>
    </w:p>
    <w:p w:rsidR="00000000" w:rsidRPr="005B3C5D" w:rsidP="00CB63E9">
      <w:pPr>
        <w:pStyle w:val="BodyText"/>
      </w:pPr>
      <w:r w:rsidRPr="005B3C5D">
        <w:t xml:space="preserve">Release 1. Supersedes and is equivalent to MEM26007A Select and use reinforcing appropriate for product </w:t>
      </w:r>
    </w:p>
    <w:p w:rsidR="00000000" w:rsidRPr="005B3C5D" w:rsidP="005B3C5D">
      <w:pPr>
        <w:pStyle w:val="Heading1"/>
      </w:pPr>
      <w:bookmarkStart w:id="2" w:name="O_952118"/>
      <w:bookmarkEnd w:id="2"/>
      <w:r w:rsidRPr="005B3C5D">
        <w:t>Application</w:t>
      </w:r>
    </w:p>
    <w:p w:rsidR="00000000" w:rsidRPr="005B3C5D" w:rsidP="00CB63E9">
      <w:pPr>
        <w:pStyle w:val="BodyText"/>
      </w:pPr>
      <w:r w:rsidRPr="005B3C5D">
        <w:t>This unit of competency defines the skills and knowledge required to select specified</w:t>
      </w:r>
      <w:r w:rsidRPr="005B3C5D">
        <w:t xml:space="preserve"> reinforcement. It includes the science of reinforcing.</w:t>
      </w:r>
    </w:p>
    <w:p w:rsidR="00000000" w:rsidRPr="005B3C5D" w:rsidP="00CB63E9">
      <w:pPr>
        <w:pStyle w:val="BodyText"/>
      </w:pPr>
      <w:r w:rsidRPr="005B3C5D">
        <w:t>This unit does not cover the selection of reinforcing for a structurally designed composite, although it can include working with a person undertaking a structural design and it can cover the redesig</w:t>
      </w:r>
      <w:r w:rsidRPr="005B3C5D">
        <w:t>n of an existing product (e.g. using a different process) or the design of a new product similar to an existing product.</w:t>
      </w:r>
    </w:p>
    <w:p w:rsidR="00000000" w:rsidRPr="005B3C5D" w:rsidP="00CB63E9">
      <w:pPr>
        <w:pStyle w:val="BodyText"/>
      </w:pPr>
      <w:r w:rsidRPr="005B3C5D">
        <w:t>Where the selection of a suitable resin system is required unit MEM26008 Select and use resin systems appropriate for product should a</w:t>
      </w:r>
      <w:r w:rsidRPr="005B3C5D">
        <w:t>lso be selected.</w:t>
      </w:r>
    </w:p>
    <w:p w:rsidR="00000000" w:rsidRPr="005B3C5D" w:rsidP="00CB63E9">
      <w:pPr>
        <w:pStyle w:val="BodyText"/>
      </w:pPr>
      <w:r w:rsidRPr="005B3C5D">
        <w:t>No licensing, legislative or certification requirements apply to this unit at the time of publication.</w:t>
      </w:r>
    </w:p>
    <w:p w:rsidR="00000000" w:rsidRPr="005B3C5D" w:rsidP="005B3C5D">
      <w:pPr>
        <w:pStyle w:val="BodyText"/>
      </w:pPr>
      <w:r w:rsidRPr="005B3C5D">
        <w:rPr>
          <w:rStyle w:val="SpecialBold"/>
        </w:rPr>
        <w:t>Band</w:t>
      </w:r>
      <w:r w:rsidRPr="005B3C5D">
        <w:t>:</w:t>
      </w:r>
      <w:r w:rsidRPr="005B3C5D">
        <w:tab/>
      </w:r>
      <w:r w:rsidRPr="005B3C5D">
        <w:rPr>
          <w:rStyle w:val="SpecialBold"/>
        </w:rPr>
        <w:t>A</w:t>
      </w:r>
    </w:p>
    <w:p w:rsidR="00000000" w:rsidRPr="005B3C5D" w:rsidP="005B3C5D">
      <w:pPr>
        <w:pStyle w:val="BodyText"/>
      </w:pPr>
      <w:r w:rsidRPr="005B3C5D">
        <w:rPr>
          <w:rStyle w:val="SpecialBold"/>
        </w:rPr>
        <w:t>Unit Weight:</w:t>
      </w:r>
      <w:r w:rsidRPr="005B3C5D">
        <w:rPr>
          <w:rStyle w:val="SpecialBold"/>
        </w:rPr>
        <w:tab/>
        <w:t>4</w:t>
      </w:r>
    </w:p>
    <w:p w:rsidR="00000000" w:rsidRPr="005B3C5D" w:rsidP="005B3C5D">
      <w:pPr>
        <w:pStyle w:val="AllowPageBreak"/>
      </w:pPr>
    </w:p>
    <w:p w:rsidR="00000000" w:rsidRPr="005B3C5D" w:rsidP="005B3C5D">
      <w:pPr>
        <w:pStyle w:val="Heading1"/>
      </w:pPr>
      <w:bookmarkStart w:id="3" w:name="O_952117"/>
      <w:bookmarkEnd w:id="3"/>
      <w:r w:rsidRPr="005B3C5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Work safely and effectively in manufacturing and engineering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MEM1</w:t>
            </w:r>
            <w:r w:rsidRPr="005B3C5D">
              <w:t>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Organise and communicate information</w:t>
            </w:r>
          </w:p>
        </w:tc>
      </w:tr>
    </w:tbl>
    <w:p w:rsidR="00000000" w:rsidRPr="005B3C5D" w:rsidP="005B3C5D">
      <w:pPr>
        <w:pStyle w:val="BodyText"/>
      </w:pPr>
    </w:p>
    <w:p w:rsidR="00000000" w:rsidRPr="005B3C5D" w:rsidP="005B3C5D">
      <w:pPr>
        <w:pStyle w:val="AllowPageBreak"/>
      </w:pPr>
    </w:p>
    <w:p w:rsidR="00000000" w:rsidRPr="005B3C5D" w:rsidP="005B3C5D">
      <w:pPr>
        <w:pStyle w:val="Heading1"/>
      </w:pPr>
      <w:bookmarkStart w:id="4" w:name="O_952116"/>
      <w:bookmarkEnd w:id="4"/>
      <w:r w:rsidRPr="005B3C5D">
        <w:t>Competency Field</w:t>
      </w:r>
    </w:p>
    <w:p w:rsidR="00000000" w:rsidRPr="005B3C5D" w:rsidP="00CB63E9">
      <w:pPr>
        <w:pStyle w:val="BodyText"/>
      </w:pPr>
      <w:r w:rsidRPr="005B3C5D">
        <w:t>Composites</w:t>
      </w:r>
    </w:p>
    <w:p w:rsidR="00000000" w:rsidRPr="005B3C5D" w:rsidP="005B3C5D">
      <w:pPr>
        <w:pStyle w:val="Heading1"/>
      </w:pPr>
      <w:bookmarkStart w:id="5" w:name="O_952114"/>
      <w:bookmarkEnd w:id="5"/>
      <w:r w:rsidRPr="005B3C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Performance criteria describe the performance needed to demonstrate achievement of the element.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Determine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Follow standard operating procedures (SOPs)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Comply with work health and safety (WHS) requirements at all times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Select and use appropriate personal protective equipment (PPE) in accordance with SOPs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Determine requirements of reinforcing to be used from specifications, job sheets or work instructions and customer requests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Select appropriate process to be used to fabricate product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Select most appropriate reinforcing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Compile specification of required reinforcing properties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Compare required properties with specifications of available reinforcing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 xml:space="preserve">Select most appropriate reinforcing 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Evaluate selected reinforcement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Fabricate a sample using the selected reinforcing and nominated resin system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 xml:space="preserve">Conduct/organise for relevant tests 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Evaluate test results against product requirements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Review fabrication process and make any required changes to reinforcing or process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Fabricate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Identify and control hazards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Prepare selected reinforcing including cutting to size/shape and any pre-treatment, as required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Lay reinforcing in correct direction, including fibre orientation and fibre pre-forming, as appropriate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Mix nominated resin system, as required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Fabricate product using selected process and minimise waste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Review product compared to requirements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Review reinforcing selection and fabrication process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Identify areas for improvement and take appropriate actions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BodyText"/>
            </w:pPr>
            <w:r w:rsidRPr="005B3C5D">
              <w:t>Complete any required documentation/reporting according to SOPs</w:t>
            </w:r>
          </w:p>
        </w:tc>
      </w:tr>
    </w:tbl>
    <w:p w:rsidR="00000000" w:rsidRPr="005B3C5D" w:rsidP="005B3C5D">
      <w:pPr>
        <w:pStyle w:val="BodyText"/>
      </w:pPr>
    </w:p>
    <w:p w:rsidR="00000000" w:rsidRPr="005B3C5D" w:rsidP="005B3C5D">
      <w:pPr>
        <w:pStyle w:val="AllowPageBreak"/>
      </w:pPr>
    </w:p>
    <w:p w:rsidR="00000000" w:rsidRPr="005B3C5D" w:rsidP="005B3C5D">
      <w:pPr>
        <w:pStyle w:val="Heading1"/>
      </w:pPr>
      <w:bookmarkStart w:id="6" w:name="O_952113"/>
      <w:bookmarkEnd w:id="6"/>
      <w:r w:rsidRPr="005B3C5D">
        <w:t>Foundation Skills</w:t>
      </w:r>
    </w:p>
    <w:p w:rsidR="00000000" w:rsidRPr="005B3C5D" w:rsidP="00CB63E9">
      <w:pPr>
        <w:pStyle w:val="BodyText"/>
      </w:pPr>
      <w:r w:rsidRPr="005B3C5D">
        <w:t>This section describes those required skills (reading, writing, oral communication and numeracy) that are essential to workplace performance in this unit o</w:t>
      </w:r>
      <w:r w:rsidRPr="005B3C5D">
        <w:t xml:space="preserve">f competency.  </w:t>
      </w:r>
    </w:p>
    <w:p w:rsidR="00000000" w:rsidRPr="005B3C5D" w:rsidP="00CB63E9">
      <w:pPr>
        <w:pStyle w:val="BodyText"/>
      </w:pPr>
      <w:r w:rsidRPr="005B3C5D">
        <w:t>Foundation skills essential to performance are explicit in the performance criteria of this unit of competency.</w:t>
      </w:r>
    </w:p>
    <w:p w:rsidR="00000000" w:rsidRPr="005B3C5D" w:rsidP="005B3C5D">
      <w:pPr>
        <w:pStyle w:val="Heading1"/>
      </w:pPr>
      <w:bookmarkStart w:id="7" w:name="O_952112"/>
      <w:bookmarkEnd w:id="7"/>
      <w:r w:rsidRPr="005B3C5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t>This field allows for different work environments and conditions that may affect performan</w:t>
            </w:r>
            <w:r w:rsidRPr="005B3C5D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Requirements of reinforcing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ListBullet"/>
            </w:pPr>
            <w:r w:rsidRPr="005B3C5D">
              <w:t>strength</w:t>
            </w:r>
          </w:p>
          <w:p w:rsidR="00000000" w:rsidRPr="005B3C5D" w:rsidP="005B3C5D">
            <w:pPr>
              <w:pStyle w:val="ListBullet"/>
            </w:pPr>
            <w:r w:rsidRPr="005B3C5D">
              <w:t>flexibility/rigidity</w:t>
            </w:r>
          </w:p>
          <w:p w:rsidR="00000000" w:rsidRPr="005B3C5D" w:rsidP="005B3C5D">
            <w:pPr>
              <w:pStyle w:val="ListBullet"/>
            </w:pPr>
            <w:r w:rsidRPr="005B3C5D">
              <w:t>directionality</w:t>
            </w:r>
          </w:p>
          <w:p w:rsidR="00000000" w:rsidRPr="005B3C5D" w:rsidP="005B3C5D">
            <w:pPr>
              <w:pStyle w:val="ListBullet"/>
            </w:pPr>
            <w:r w:rsidRPr="005B3C5D">
              <w:t>drape</w:t>
            </w:r>
          </w:p>
          <w:p w:rsidR="00000000" w:rsidRPr="005B3C5D" w:rsidP="005B3C5D">
            <w:pPr>
              <w:pStyle w:val="ListBullet"/>
            </w:pPr>
            <w:r w:rsidRPr="005B3C5D">
              <w:t>operating temperature</w:t>
            </w:r>
          </w:p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Most appropriate reinforcing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ListBullet"/>
            </w:pPr>
            <w:r w:rsidRPr="005B3C5D">
              <w:t>compliance with product requirements</w:t>
            </w:r>
          </w:p>
          <w:p w:rsidR="00000000" w:rsidRPr="005B3C5D" w:rsidP="005B3C5D">
            <w:pPr>
              <w:pStyle w:val="ListBullet"/>
            </w:pPr>
            <w:r w:rsidRPr="005B3C5D">
              <w:t>greatest ease of use in manufacture</w:t>
            </w:r>
          </w:p>
          <w:p w:rsidR="00000000" w:rsidRPr="005B3C5D" w:rsidP="005B3C5D">
            <w:pPr>
              <w:pStyle w:val="ListBullet"/>
            </w:pPr>
            <w:r w:rsidRPr="005B3C5D">
              <w:t>best financial return</w:t>
            </w:r>
          </w:p>
          <w:p w:rsidR="00000000" w:rsidRPr="005B3C5D" w:rsidP="005B3C5D">
            <w:pPr>
              <w:pStyle w:val="ListBullet"/>
            </w:pPr>
            <w:r w:rsidRPr="005B3C5D">
              <w:t>greatest sustainability contribution</w:t>
            </w:r>
          </w:p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ListBullet"/>
            </w:pPr>
            <w:r w:rsidRPr="005B3C5D">
              <w:t>cost/benefit of different reinforcing systems</w:t>
            </w:r>
          </w:p>
          <w:p w:rsidR="00000000" w:rsidRPr="005B3C5D" w:rsidP="005B3C5D">
            <w:pPr>
              <w:pStyle w:val="ListBullet"/>
            </w:pPr>
            <w:r w:rsidRPr="005B3C5D">
              <w:t>selecting a reinforcing suited to the fabrication process</w:t>
            </w:r>
          </w:p>
          <w:p w:rsidR="00000000" w:rsidP="005B3C5D">
            <w:pPr>
              <w:pStyle w:val="BodyText"/>
              <w:rPr>
                <w:lang w:val="en-NZ"/>
              </w:rPr>
            </w:pPr>
          </w:p>
        </w:tc>
      </w:tr>
      <w:tr w:rsidTr="005B3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C5D">
            <w:pPr>
              <w:pStyle w:val="BodyText"/>
              <w:rPr>
                <w:lang w:val="en-NZ"/>
              </w:rPr>
            </w:pPr>
            <w:r w:rsidRPr="005B3C5D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C5D" w:rsidP="005B3C5D">
            <w:pPr>
              <w:pStyle w:val="ListBullet"/>
            </w:pPr>
            <w:r w:rsidRPr="005B3C5D">
              <w:t>surviv</w:t>
            </w:r>
            <w:r w:rsidRPr="005B3C5D">
              <w:t xml:space="preserve">al of the ecology/physical environment </w:t>
            </w:r>
          </w:p>
          <w:p w:rsidR="00000000" w:rsidRPr="005B3C5D" w:rsidP="005B3C5D">
            <w:pPr>
              <w:pStyle w:val="ListBullet"/>
            </w:pPr>
            <w:r w:rsidRPr="005B3C5D">
              <w:t xml:space="preserve">economic viability </w:t>
            </w:r>
          </w:p>
          <w:p w:rsidR="00000000" w:rsidRPr="005B3C5D" w:rsidP="005B3C5D">
            <w:pPr>
              <w:pStyle w:val="ListBullet"/>
            </w:pPr>
            <w:r w:rsidRPr="005B3C5D">
              <w:t xml:space="preserve">social sustainability </w:t>
            </w:r>
          </w:p>
          <w:p w:rsidR="00000000" w:rsidRPr="005B3C5D" w:rsidP="005B3C5D">
            <w:pPr>
              <w:pStyle w:val="BodyText"/>
            </w:pPr>
          </w:p>
        </w:tc>
      </w:tr>
    </w:tbl>
    <w:p w:rsidR="00000000" w:rsidRPr="005B3C5D" w:rsidP="005B3C5D">
      <w:pPr>
        <w:pStyle w:val="BodyText"/>
      </w:pPr>
    </w:p>
    <w:p w:rsidR="00000000" w:rsidRPr="005B3C5D" w:rsidP="005B3C5D">
      <w:pPr>
        <w:pStyle w:val="AllowPageBreak"/>
      </w:pPr>
    </w:p>
    <w:p w:rsidR="00000000" w:rsidRPr="005B3C5D" w:rsidP="005B3C5D">
      <w:pPr>
        <w:pStyle w:val="Heading1"/>
      </w:pPr>
      <w:bookmarkStart w:id="8" w:name="O_952111"/>
      <w:bookmarkEnd w:id="8"/>
      <w:r w:rsidRPr="005B3C5D">
        <w:t>Unit Mapping Information</w:t>
      </w:r>
    </w:p>
    <w:p w:rsidR="00000000" w:rsidRPr="005B3C5D" w:rsidP="00CB63E9">
      <w:pPr>
        <w:pStyle w:val="BodyText"/>
      </w:pPr>
      <w:r w:rsidRPr="005B3C5D">
        <w:t xml:space="preserve">Release 1. Supersedes and is equivalent to MEM26007A Select and use reinforcing appropriate for product </w:t>
      </w:r>
    </w:p>
    <w:p w:rsidR="00000000" w:rsidRPr="005B3C5D" w:rsidP="005B3C5D">
      <w:pPr>
        <w:pStyle w:val="Heading1"/>
      </w:pPr>
      <w:bookmarkStart w:id="9" w:name="O_952104"/>
      <w:bookmarkEnd w:id="9"/>
      <w:r w:rsidRPr="005B3C5D">
        <w:t>Links</w:t>
      </w:r>
    </w:p>
    <w:p w:rsidR="00000000" w:rsidRPr="005B3C5D" w:rsidP="00CB63E9">
      <w:pPr>
        <w:pStyle w:val="BodyText"/>
      </w:pPr>
      <w:r w:rsidRPr="005B3C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61A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3C5D" w:rsidP="005B3C5D"/>
    <w:sectPr w:rsidSect="005B3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5D" w:rsidRPr="00CB63E9" w:rsidP="00CB6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E9" w:rsidP="005B3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3E9" w:rsidP="005B3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63E9" w:rsidP="005B3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C5D" w:rsidRPr="00CB63E9" w:rsidP="00CB6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3E9" w:rsidRPr="002D2AF8" w:rsidP="005B3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MEM26007 Select and use reinforcing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B63E9" w:rsidP="005B3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2E6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00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C5D"/>
  </w:style>
  <w:style w:type="character" w:customStyle="1" w:styleId="Heading1Char">
    <w:name w:val="Heading 1 Char"/>
    <w:basedOn w:val="DefaultParagraphFont"/>
    <w:link w:val="Heading1"/>
    <w:rsid w:val="005B3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C5D"/>
    <w:rPr>
      <w:b/>
      <w:spacing w:val="0"/>
    </w:rPr>
  </w:style>
  <w:style w:type="paragraph" w:customStyle="1" w:styleId="SuperHeading">
    <w:name w:val="SuperHeading"/>
    <w:basedOn w:val="Normal"/>
    <w:rsid w:val="005B3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C5D"/>
    <w:rPr>
      <w:i/>
    </w:rPr>
  </w:style>
  <w:style w:type="paragraph" w:styleId="Caption">
    <w:name w:val="caption"/>
    <w:basedOn w:val="BodyText"/>
    <w:next w:val="Normal"/>
    <w:qFormat/>
    <w:rsid w:val="005B3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C5D"/>
  </w:style>
  <w:style w:type="paragraph" w:styleId="TableofFigures">
    <w:name w:val="table of figures"/>
    <w:basedOn w:val="Normal"/>
    <w:next w:val="Normal"/>
    <w:semiHidden/>
    <w:rsid w:val="005B3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C5D"/>
    <w:rPr>
      <w:rFonts w:ascii="Wingdings" w:hAnsi="Wingdings"/>
    </w:rPr>
  </w:style>
  <w:style w:type="paragraph" w:customStyle="1" w:styleId="TableHeading">
    <w:name w:val="Table Heading"/>
    <w:basedOn w:val="HeadingBase"/>
    <w:rsid w:val="005B3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C5D"/>
    <w:rPr>
      <w:color w:val="0033CC"/>
      <w:u w:val="none"/>
    </w:rPr>
  </w:style>
  <w:style w:type="paragraph" w:customStyle="1" w:styleId="BodyTextRight">
    <w:name w:val="Body Text Right"/>
    <w:basedOn w:val="BodyText"/>
    <w:rsid w:val="005B3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C5D"/>
    <w:rPr>
      <w:sz w:val="32"/>
    </w:rPr>
  </w:style>
  <w:style w:type="paragraph" w:customStyle="1" w:styleId="HeadingProcedure">
    <w:name w:val="Heading Procedure"/>
    <w:basedOn w:val="HeadingBase"/>
    <w:next w:val="Normal"/>
    <w:rsid w:val="005B3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C5D"/>
    <w:pPr>
      <w:spacing w:before="60" w:after="60"/>
    </w:pPr>
  </w:style>
  <w:style w:type="paragraph" w:styleId="ListContinue">
    <w:name w:val="List Continue"/>
    <w:basedOn w:val="List"/>
    <w:rsid w:val="005B3C5D"/>
    <w:pPr>
      <w:ind w:firstLine="0"/>
    </w:pPr>
  </w:style>
  <w:style w:type="paragraph" w:customStyle="1" w:styleId="ListNote">
    <w:name w:val="List Note"/>
    <w:basedOn w:val="List"/>
    <w:rsid w:val="005B3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C5D"/>
    <w:rPr>
      <w:rFonts w:ascii="Courier New" w:hAnsi="Courier New"/>
    </w:rPr>
  </w:style>
  <w:style w:type="paragraph" w:customStyle="1" w:styleId="NoteBullet">
    <w:name w:val="Note Bullet"/>
    <w:basedOn w:val="Note"/>
    <w:rsid w:val="005B3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C5D"/>
    <w:rPr>
      <w:b/>
      <w:smallCaps/>
    </w:rPr>
  </w:style>
  <w:style w:type="paragraph" w:customStyle="1" w:styleId="TableListNumber">
    <w:name w:val="Table List Number"/>
    <w:basedOn w:val="ListNumber"/>
    <w:rsid w:val="005B3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C5D"/>
    <w:pPr>
      <w:numPr>
        <w:numId w:val="8"/>
      </w:numPr>
    </w:pPr>
  </w:style>
  <w:style w:type="paragraph" w:customStyle="1" w:styleId="ListAlpha2">
    <w:name w:val="List Alpha 2"/>
    <w:basedOn w:val="List2"/>
    <w:rsid w:val="005B3C5D"/>
    <w:pPr>
      <w:numPr>
        <w:numId w:val="7"/>
      </w:numPr>
    </w:pPr>
  </w:style>
  <w:style w:type="paragraph" w:styleId="List2">
    <w:name w:val="List 2"/>
    <w:basedOn w:val="BodyText"/>
    <w:rsid w:val="005B3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C5D"/>
    <w:pPr>
      <w:numPr>
        <w:numId w:val="3"/>
      </w:numPr>
    </w:pPr>
  </w:style>
  <w:style w:type="paragraph" w:styleId="ListContinue2">
    <w:name w:val="List Continue 2"/>
    <w:basedOn w:val="List2"/>
    <w:rsid w:val="005B3C5D"/>
    <w:pPr>
      <w:ind w:firstLine="0"/>
    </w:pPr>
  </w:style>
  <w:style w:type="paragraph" w:styleId="ListContinue3">
    <w:name w:val="List Continue 3"/>
    <w:basedOn w:val="List3"/>
    <w:rsid w:val="005B3C5D"/>
    <w:pPr>
      <w:ind w:left="1021" w:firstLine="0"/>
    </w:pPr>
  </w:style>
  <w:style w:type="paragraph" w:styleId="ListContinue4">
    <w:name w:val="List Continue 4"/>
    <w:basedOn w:val="List4"/>
    <w:rsid w:val="005B3C5D"/>
    <w:pPr>
      <w:ind w:firstLine="0"/>
    </w:pPr>
  </w:style>
  <w:style w:type="paragraph" w:styleId="ListContinue5">
    <w:name w:val="List Continue 5"/>
    <w:basedOn w:val="List5"/>
    <w:rsid w:val="005B3C5D"/>
    <w:pPr>
      <w:ind w:firstLine="0"/>
    </w:pPr>
  </w:style>
  <w:style w:type="paragraph" w:styleId="ListNumber3">
    <w:name w:val="List Number 3"/>
    <w:basedOn w:val="List3"/>
    <w:rsid w:val="005B3C5D"/>
    <w:pPr>
      <w:numPr>
        <w:numId w:val="4"/>
      </w:numPr>
    </w:pPr>
  </w:style>
  <w:style w:type="paragraph" w:styleId="ListNumber4">
    <w:name w:val="List Number 4"/>
    <w:basedOn w:val="List4"/>
    <w:rsid w:val="005B3C5D"/>
    <w:pPr>
      <w:numPr>
        <w:numId w:val="5"/>
      </w:numPr>
    </w:pPr>
  </w:style>
  <w:style w:type="paragraph" w:styleId="ListNumber5">
    <w:name w:val="List Number 5"/>
    <w:basedOn w:val="List5"/>
    <w:rsid w:val="005B3C5D"/>
    <w:pPr>
      <w:numPr>
        <w:numId w:val="6"/>
      </w:numPr>
    </w:pPr>
  </w:style>
  <w:style w:type="paragraph" w:styleId="BlockText">
    <w:name w:val="Block Text"/>
    <w:basedOn w:val="Normal"/>
    <w:rsid w:val="005B3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C5D"/>
    <w:rPr>
      <w:sz w:val="16"/>
      <w:vertAlign w:val="superscript"/>
    </w:rPr>
  </w:style>
  <w:style w:type="character" w:customStyle="1" w:styleId="Symbols">
    <w:name w:val="Symbols"/>
    <w:basedOn w:val="DefaultParagraphFont"/>
    <w:rsid w:val="005B3C5D"/>
    <w:rPr>
      <w:rFonts w:ascii="Symbol" w:hAnsi="Symbol"/>
    </w:rPr>
  </w:style>
  <w:style w:type="character" w:customStyle="1" w:styleId="MenuOptions">
    <w:name w:val="Menu Options"/>
    <w:basedOn w:val="DefaultParagraphFont"/>
    <w:rsid w:val="005B3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C5D"/>
    <w:rPr>
      <w:b/>
    </w:rPr>
  </w:style>
  <w:style w:type="character" w:customStyle="1" w:styleId="Underlined">
    <w:name w:val="Underlined"/>
    <w:basedOn w:val="DefaultParagraphFont"/>
    <w:rsid w:val="005B3C5D"/>
    <w:rPr>
      <w:u w:val="single"/>
    </w:rPr>
  </w:style>
  <w:style w:type="paragraph" w:customStyle="1" w:styleId="TableBodyTextRight">
    <w:name w:val="Table Body Text Right"/>
    <w:basedOn w:val="TableBodyText"/>
    <w:rsid w:val="005B3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C5D"/>
    <w:rPr>
      <w:sz w:val="18"/>
    </w:rPr>
  </w:style>
  <w:style w:type="paragraph" w:customStyle="1" w:styleId="BodySmallRight">
    <w:name w:val="Body Small Right"/>
    <w:basedOn w:val="BodyTextRight"/>
    <w:rsid w:val="005B3C5D"/>
    <w:rPr>
      <w:sz w:val="18"/>
      <w:szCs w:val="18"/>
    </w:rPr>
  </w:style>
  <w:style w:type="paragraph" w:customStyle="1" w:styleId="MarginEdition">
    <w:name w:val="Margin Edition"/>
    <w:basedOn w:val="MarginNote"/>
    <w:rsid w:val="005B3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C5D"/>
    <w:rPr>
      <w:sz w:val="2"/>
      <w:szCs w:val="2"/>
    </w:rPr>
  </w:style>
  <w:style w:type="character" w:customStyle="1" w:styleId="Small">
    <w:name w:val="Small"/>
    <w:basedOn w:val="DefaultParagraphFont"/>
    <w:rsid w:val="005B3C5D"/>
    <w:rPr>
      <w:sz w:val="16"/>
    </w:rPr>
  </w:style>
  <w:style w:type="paragraph" w:customStyle="1" w:styleId="WideTable">
    <w:name w:val="Wide Table"/>
    <w:basedOn w:val="Normal"/>
    <w:rsid w:val="005B3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C5D"/>
  </w:style>
  <w:style w:type="paragraph" w:styleId="Quote">
    <w:name w:val="Quote"/>
    <w:basedOn w:val="Heading1"/>
    <w:link w:val="QuoteChar"/>
    <w:qFormat/>
    <w:rsid w:val="005B3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C5D"/>
    <w:pPr>
      <w:pageBreakBefore/>
    </w:pPr>
  </w:style>
  <w:style w:type="paragraph" w:customStyle="1" w:styleId="Border">
    <w:name w:val="Border"/>
    <w:basedOn w:val="Normal"/>
    <w:qFormat/>
    <w:rsid w:val="005B3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C5D"/>
    <w:rPr>
      <w:u w:val="single"/>
    </w:rPr>
  </w:style>
  <w:style w:type="character" w:customStyle="1" w:styleId="BoldandItalics">
    <w:name w:val="Bold and Italics"/>
    <w:qFormat/>
    <w:rsid w:val="005B3C5D"/>
    <w:rPr>
      <w:b/>
      <w:i/>
      <w:u w:val="none"/>
    </w:rPr>
  </w:style>
  <w:style w:type="paragraph" w:styleId="BalloonText">
    <w:name w:val="Balloon Text"/>
    <w:basedOn w:val="Normal"/>
    <w:link w:val="BalloonTextChar"/>
    <w:rsid w:val="005B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C5D"/>
    <w:pPr>
      <w:spacing w:before="0" w:after="0"/>
    </w:pPr>
  </w:style>
  <w:style w:type="paragraph" w:customStyle="1" w:styleId="BodyTextBold">
    <w:name w:val="Body Text Bold"/>
    <w:basedOn w:val="BodyText"/>
    <w:qFormat/>
    <w:rsid w:val="005B3C5D"/>
    <w:rPr>
      <w:b/>
    </w:rPr>
  </w:style>
  <w:style w:type="character" w:styleId="Hyperlink">
    <w:name w:val="Hyperlink"/>
    <w:basedOn w:val="DefaultParagraphFont"/>
    <w:uiPriority w:val="99"/>
    <w:unhideWhenUsed/>
    <w:rsid w:val="00CB6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4022</Characters>
  <Application>Microsoft Office Word</Application>
  <DocSecurity>0</DocSecurity>
  <Lines>211</Lines>
  <Paragraphs>119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MEM26007 Select and use reinforcing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