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1CA" w:rsidP="00E63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MEM26004 Make basic plugs for composites fabrication</w:t>
      </w:r>
      <w:r>
        <w:fldChar w:fldCharType="end"/>
      </w:r>
    </w:p>
    <w:p w:rsidR="00E631CA" w:rsidP="00E631CA">
      <w:pPr>
        <w:pStyle w:val="Version"/>
        <w:sectPr w:rsidSect="00C021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168" w:rsidP="00C02168">
      <w:pPr>
        <w:pStyle w:val="SuperHeading"/>
      </w:pPr>
      <w:r w:rsidRPr="00C02168">
        <w:t>MEM26004 Make basic plugs for composites fabrication</w:t>
      </w:r>
    </w:p>
    <w:p w:rsidR="00000000" w:rsidRPr="00C02168" w:rsidP="00C02168">
      <w:pPr>
        <w:pStyle w:val="Heading1"/>
      </w:pPr>
      <w:bookmarkStart w:id="1" w:name="O_952053"/>
      <w:bookmarkEnd w:id="1"/>
      <w:r w:rsidRPr="00C02168">
        <w:t>Modification History</w:t>
      </w:r>
    </w:p>
    <w:p w:rsidR="00000000" w:rsidRPr="00C02168" w:rsidP="00E631CA">
      <w:pPr>
        <w:pStyle w:val="BodyText"/>
      </w:pPr>
      <w:r w:rsidRPr="00C02168">
        <w:t xml:space="preserve">Release 1. Supersedes and is equivalent to MEM26004A Make basic plugs for composites fabrication </w:t>
      </w:r>
    </w:p>
    <w:p w:rsidR="00000000" w:rsidRPr="00C02168" w:rsidP="00C02168">
      <w:pPr>
        <w:pStyle w:val="Heading1"/>
      </w:pPr>
      <w:bookmarkStart w:id="2" w:name="O_952061"/>
      <w:bookmarkEnd w:id="2"/>
      <w:r w:rsidRPr="00C02168">
        <w:t>Application</w:t>
      </w:r>
    </w:p>
    <w:p w:rsidR="00000000" w:rsidRPr="00C02168" w:rsidP="00E631CA">
      <w:pPr>
        <w:pStyle w:val="BodyText"/>
      </w:pPr>
      <w:r w:rsidRPr="00C02168">
        <w:t>This unit of competency defines the skills and knowledge required to make basic plugs for routine or</w:t>
      </w:r>
      <w:r w:rsidRPr="00C02168">
        <w:t xml:space="preserve"> one-off production.</w:t>
      </w:r>
    </w:p>
    <w:p w:rsidR="00000000" w:rsidRPr="00C02168" w:rsidP="00E631CA">
      <w:pPr>
        <w:pStyle w:val="BodyText"/>
      </w:pPr>
      <w:r w:rsidRPr="00C02168">
        <w:t>This unit does not cover the making of the plugs which require specialist patternmaking trade skills. See the relevant metals and engineering units of competency for these situations.</w:t>
      </w:r>
    </w:p>
    <w:p w:rsidR="00000000" w:rsidRPr="00C02168" w:rsidP="00E631CA">
      <w:pPr>
        <w:pStyle w:val="BodyText"/>
      </w:pPr>
      <w:r w:rsidRPr="00C02168">
        <w:t>No licensing, legislative or certification requir</w:t>
      </w:r>
      <w:r w:rsidRPr="00C02168">
        <w:t>ements apply to this unit at the time of publication.</w:t>
      </w:r>
    </w:p>
    <w:p w:rsidR="00000000" w:rsidRPr="00C02168" w:rsidP="00C02168">
      <w:pPr>
        <w:pStyle w:val="BodyText"/>
      </w:pPr>
      <w:r w:rsidRPr="00C02168">
        <w:rPr>
          <w:rStyle w:val="SpecialBold"/>
        </w:rPr>
        <w:t>Band</w:t>
      </w:r>
      <w:r w:rsidRPr="00C02168">
        <w:t>:</w:t>
      </w:r>
      <w:r w:rsidRPr="00C02168">
        <w:tab/>
      </w:r>
      <w:r w:rsidRPr="00C02168">
        <w:rPr>
          <w:rStyle w:val="SpecialBold"/>
        </w:rPr>
        <w:t>A</w:t>
      </w:r>
    </w:p>
    <w:p w:rsidR="00000000" w:rsidRPr="00C02168" w:rsidP="00C02168">
      <w:pPr>
        <w:pStyle w:val="BodyText"/>
      </w:pPr>
      <w:r w:rsidRPr="00C02168">
        <w:rPr>
          <w:rStyle w:val="SpecialBold"/>
        </w:rPr>
        <w:t>Unit Weight</w:t>
      </w:r>
      <w:r w:rsidRPr="00C02168">
        <w:t>:</w:t>
      </w:r>
      <w:r w:rsidRPr="00C02168">
        <w:tab/>
      </w:r>
      <w:r w:rsidRPr="00C02168">
        <w:rPr>
          <w:rStyle w:val="SpecialBold"/>
        </w:rPr>
        <w:t>4</w:t>
      </w:r>
    </w:p>
    <w:p w:rsidR="00000000" w:rsidRPr="00C02168" w:rsidP="00C02168">
      <w:pPr>
        <w:pStyle w:val="AllowPageBreak"/>
      </w:pPr>
    </w:p>
    <w:p w:rsidR="00000000" w:rsidRPr="00C02168" w:rsidP="00C02168">
      <w:pPr>
        <w:pStyle w:val="Heading1"/>
      </w:pPr>
      <w:bookmarkStart w:id="3" w:name="O_952060"/>
      <w:bookmarkEnd w:id="3"/>
      <w:r w:rsidRPr="00C0216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Work safely and effectively in manufacturing and engineering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68" w:rsidP="00C02168">
            <w:pPr>
              <w:pStyle w:val="BodyText"/>
            </w:pPr>
            <w:r w:rsidRPr="00C02168">
              <w:t>Organise and communicate information</w:t>
            </w:r>
          </w:p>
        </w:tc>
      </w:tr>
    </w:tbl>
    <w:p w:rsidR="00000000" w:rsidRPr="00C02168" w:rsidP="00C02168">
      <w:pPr>
        <w:pStyle w:val="BodyText"/>
      </w:pPr>
    </w:p>
    <w:p w:rsidR="00000000" w:rsidRPr="00C02168" w:rsidP="00C02168">
      <w:pPr>
        <w:pStyle w:val="AllowPageBreak"/>
      </w:pPr>
    </w:p>
    <w:p w:rsidR="00000000" w:rsidRPr="00C02168" w:rsidP="00C02168">
      <w:pPr>
        <w:pStyle w:val="Heading1"/>
      </w:pPr>
      <w:bookmarkStart w:id="4" w:name="O_952059"/>
      <w:bookmarkEnd w:id="4"/>
      <w:r w:rsidRPr="00C02168">
        <w:t>Competency Field</w:t>
      </w:r>
    </w:p>
    <w:p w:rsidR="00000000" w:rsidRPr="00C02168" w:rsidP="00E631CA">
      <w:pPr>
        <w:pStyle w:val="BodyText"/>
      </w:pPr>
      <w:r w:rsidRPr="00C02168">
        <w:t>Composites</w:t>
      </w:r>
    </w:p>
    <w:p w:rsidR="00000000" w:rsidRPr="00C02168" w:rsidP="00C02168">
      <w:pPr>
        <w:pStyle w:val="Heading1"/>
      </w:pPr>
      <w:bookmarkStart w:id="5" w:name="O_952057"/>
      <w:bookmarkEnd w:id="5"/>
      <w:r w:rsidRPr="00C021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Performance criteria describe the performance needed to demonstrate achievement of the element.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68" w:rsidP="00C02168">
            <w:pPr>
              <w:pStyle w:val="BodyText"/>
            </w:pPr>
            <w:r w:rsidRPr="00C0216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rPr>
                <w:rStyle w:val="SpecialBold"/>
              </w:rPr>
              <w:t xml:space="preserve">Determine product </w:t>
            </w:r>
            <w:r w:rsidRPr="00C02168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Follow standard operating procedures (SOPs)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 xml:space="preserve">Comply with work health and safety (WHS) </w:t>
            </w:r>
            <w:r w:rsidRPr="00C02168">
              <w:t>requirements at all times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Select and use appropriate personal protective equipment (PPE) in accordance with SOPs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Identify product requirements from specifications, job sheets or work instructions and customer requests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68" w:rsidP="00C02168">
            <w:pPr>
              <w:pStyle w:val="BodyText"/>
            </w:pPr>
            <w:r w:rsidRPr="00C0216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rPr>
                <w:rStyle w:val="SpecialBold"/>
              </w:rPr>
              <w:t>Interpret product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Determine features of plug required, including relief, parting lines and efficient lay-up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Identify or develop procedure to make plug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Select tooling and materials required to make plug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Liaise with mould maker and determine plug features in relation to suitable plug, including release angles and parting lines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Set up equipment/workplace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68" w:rsidP="00C02168">
            <w:pPr>
              <w:pStyle w:val="BodyText"/>
            </w:pPr>
            <w:r w:rsidRPr="00C0216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rPr>
                <w:rStyle w:val="SpecialBold"/>
              </w:rPr>
              <w:t>Prepare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Calculate surface area and required resin volume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Develop cutting list for solid materials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Mark out and cut out sheet materials, as required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Calculate resin content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Develop batch scale formulae for resin system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Prepare non-composite materials to be used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Measure resin components and minimise waste, as appropriate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68" w:rsidP="00C02168">
            <w:pPr>
              <w:pStyle w:val="BodyText"/>
            </w:pPr>
            <w:r w:rsidRPr="00C02168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rPr>
                <w:rStyle w:val="SpecialBold"/>
              </w:rPr>
              <w:t>Make plug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Identify and control hazards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Mix resin system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 xml:space="preserve">Fabricate and detail plug, including buff, fill and get </w:t>
            </w:r>
            <w:r w:rsidRPr="00C02168">
              <w:t>ready for production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Identify routine and non-routine faults and take appropriate remedial action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Perform final verification to meet product requirements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68" w:rsidP="00C02168">
            <w:pPr>
              <w:pStyle w:val="BodyText"/>
            </w:pPr>
            <w:r w:rsidRPr="00C02168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rPr>
                <w:rStyle w:val="SpecialBold"/>
              </w:rPr>
              <w:t>Clean up and maintain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Label and store plug for future use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Clean and replace tools ready for next use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Undertake any required minor maintenance of tools/equipment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Complete required logs and reports according to SOPs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68" w:rsidP="00C02168">
            <w:pPr>
              <w:pStyle w:val="BodyText"/>
            </w:pPr>
            <w:r w:rsidRPr="00C02168">
              <w:t>6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rPr>
                <w:rStyle w:val="SpecialBold"/>
              </w:rPr>
              <w:t>Identify common problems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68" w:rsidP="00C02168">
            <w:pPr>
              <w:pStyle w:val="BodyText"/>
            </w:pPr>
            <w:r w:rsidRPr="00C02168">
              <w:t>Recognise typical process and product problem/potential problem and take appropriate action</w:t>
            </w:r>
          </w:p>
        </w:tc>
      </w:tr>
    </w:tbl>
    <w:p w:rsidR="00000000" w:rsidRPr="00C02168" w:rsidP="00C02168">
      <w:pPr>
        <w:pStyle w:val="BodyText"/>
      </w:pPr>
    </w:p>
    <w:p w:rsidR="00000000" w:rsidRPr="00C02168" w:rsidP="00C02168">
      <w:pPr>
        <w:pStyle w:val="AllowPageBreak"/>
      </w:pPr>
    </w:p>
    <w:p w:rsidR="00000000" w:rsidRPr="00C02168" w:rsidP="00C02168">
      <w:pPr>
        <w:pStyle w:val="Heading1"/>
      </w:pPr>
      <w:bookmarkStart w:id="6" w:name="O_952056"/>
      <w:bookmarkEnd w:id="6"/>
      <w:r w:rsidRPr="00C02168">
        <w:t>Foundation Skills</w:t>
      </w:r>
    </w:p>
    <w:p w:rsidR="00000000" w:rsidRPr="00C02168" w:rsidP="00E631CA">
      <w:pPr>
        <w:pStyle w:val="BodyText"/>
      </w:pPr>
      <w:r w:rsidRPr="00C0216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02168" w:rsidP="00E631CA">
      <w:pPr>
        <w:pStyle w:val="BodyText"/>
      </w:pPr>
      <w:r w:rsidRPr="00C02168">
        <w:t xml:space="preserve">Foundation skills essential to performance are explicit in the performance criteria </w:t>
      </w:r>
      <w:r w:rsidRPr="00C02168">
        <w:t>of this unit of competency.</w:t>
      </w:r>
    </w:p>
    <w:p w:rsidR="00000000" w:rsidRPr="00C02168" w:rsidP="00C02168">
      <w:pPr>
        <w:pStyle w:val="Heading1"/>
      </w:pPr>
      <w:bookmarkStart w:id="7" w:name="O_952055"/>
      <w:bookmarkEnd w:id="7"/>
      <w:r w:rsidRPr="00C0216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t>This field allows for different work environments and conditions that may affect performance. Essential operating conditions that may be present (depending on the work situation, needs of the</w:t>
            </w:r>
            <w:r w:rsidRPr="00C02168">
              <w:t xml:space="preserve"> candidate, accessibility of the item, and local industry and regional contexts) are included.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rPr>
                <w:rStyle w:val="SpecialBold"/>
              </w:rPr>
              <w:t>Routine faults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68" w:rsidP="00C02168">
            <w:pPr>
              <w:pStyle w:val="ListBullet"/>
            </w:pPr>
            <w:r w:rsidRPr="00C02168">
              <w:t>gel coat sag</w:t>
            </w:r>
          </w:p>
          <w:p w:rsidR="00000000" w:rsidRPr="00C02168" w:rsidP="00C02168">
            <w:pPr>
              <w:pStyle w:val="ListBullet"/>
            </w:pPr>
            <w:r w:rsidRPr="00C02168">
              <w:t>slow curing rates</w:t>
            </w:r>
          </w:p>
          <w:p w:rsidR="00000000" w:rsidRPr="00C02168" w:rsidP="00C02168">
            <w:pPr>
              <w:pStyle w:val="ListBullet"/>
            </w:pPr>
            <w:r w:rsidRPr="00C02168">
              <w:t>blistering</w:t>
            </w:r>
          </w:p>
          <w:p w:rsidR="00000000" w:rsidRPr="00C02168" w:rsidP="00C02168">
            <w:pPr>
              <w:pStyle w:val="ListBullet"/>
            </w:pPr>
            <w:r w:rsidRPr="00C02168">
              <w:t>wrinkles</w:t>
            </w:r>
          </w:p>
          <w:p w:rsidR="00000000" w:rsidRPr="00C02168" w:rsidP="00C02168">
            <w:pPr>
              <w:pStyle w:val="ListBullet"/>
            </w:pPr>
            <w:r w:rsidRPr="00C02168">
              <w:t>pinholes</w:t>
            </w:r>
          </w:p>
          <w:p w:rsidR="00000000" w:rsidRPr="00C02168" w:rsidP="00C02168">
            <w:pPr>
              <w:pStyle w:val="ListBullet"/>
            </w:pPr>
            <w:r w:rsidRPr="00C02168">
              <w:t>brush marks</w:t>
            </w:r>
          </w:p>
          <w:p w:rsidR="00000000" w:rsidP="00C02168">
            <w:pPr>
              <w:pStyle w:val="ListBullet"/>
              <w:rPr>
                <w:lang w:val="en-NZ"/>
              </w:rPr>
            </w:pPr>
            <w:r w:rsidRPr="00C02168">
              <w:t>poor surface finish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rPr>
                <w:rStyle w:val="SpecialBold"/>
              </w:rPr>
              <w:t>Non-routine faults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68" w:rsidP="00C02168">
            <w:pPr>
              <w:pStyle w:val="ListBullet"/>
            </w:pPr>
            <w:r w:rsidRPr="00C02168">
              <w:t>release agents failure</w:t>
            </w:r>
          </w:p>
          <w:p w:rsidR="00000000" w:rsidRPr="00C02168" w:rsidP="00C02168">
            <w:pPr>
              <w:pStyle w:val="ListBullet"/>
            </w:pPr>
            <w:r w:rsidRPr="00C02168">
              <w:t>mould release failure</w:t>
            </w:r>
          </w:p>
          <w:p w:rsidR="00000000" w:rsidP="00C02168">
            <w:pPr>
              <w:pStyle w:val="ListBullet"/>
              <w:rPr>
                <w:lang w:val="en-NZ"/>
              </w:rPr>
            </w:pPr>
            <w:r w:rsidRPr="00C02168">
              <w:t>warping or cracking after moulding</w:t>
            </w:r>
          </w:p>
        </w:tc>
      </w:tr>
      <w:tr w:rsidTr="00C0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68">
            <w:pPr>
              <w:pStyle w:val="BodyText"/>
              <w:rPr>
                <w:lang w:val="en-NZ"/>
              </w:rPr>
            </w:pPr>
            <w:r w:rsidRPr="00C02168">
              <w:rPr>
                <w:rStyle w:val="SpecialBold"/>
              </w:rPr>
              <w:t>Typical process and product problems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68" w:rsidP="00C02168">
            <w:pPr>
              <w:pStyle w:val="ListBullet"/>
            </w:pPr>
            <w:r w:rsidRPr="00C02168">
              <w:t>structural strength, rigidity and</w:t>
            </w:r>
            <w:r w:rsidRPr="00C02168">
              <w:t xml:space="preserve"> stability of the tooling</w:t>
            </w:r>
          </w:p>
          <w:p w:rsidR="00000000" w:rsidRPr="00C02168" w:rsidP="00C02168">
            <w:pPr>
              <w:pStyle w:val="ListBullet"/>
            </w:pPr>
            <w:r w:rsidRPr="00C02168">
              <w:t>dimensional accuracy of the tooling</w:t>
            </w:r>
          </w:p>
          <w:p w:rsidR="00000000" w:rsidRPr="00C02168" w:rsidP="00C02168">
            <w:pPr>
              <w:pStyle w:val="ListBullet"/>
            </w:pPr>
            <w:r w:rsidRPr="00C02168">
              <w:t>allowances in the design for shrinkage, deformations and alterations in the process from tooling to mould to finished composite product</w:t>
            </w:r>
          </w:p>
          <w:p w:rsidR="00000000" w:rsidRPr="00C02168" w:rsidP="00C02168">
            <w:pPr>
              <w:pStyle w:val="ListBullet"/>
            </w:pPr>
            <w:r w:rsidRPr="00C02168">
              <w:t>placement of flanges, closures, fitments, supports, struts and stiffeners</w:t>
            </w:r>
          </w:p>
          <w:p w:rsidR="00000000" w:rsidRPr="00C02168" w:rsidP="00C02168">
            <w:pPr>
              <w:pStyle w:val="ListBullet"/>
            </w:pPr>
            <w:r w:rsidRPr="00C02168">
              <w:t>variations in materials and/or contamination of materials</w:t>
            </w:r>
          </w:p>
        </w:tc>
      </w:tr>
    </w:tbl>
    <w:p w:rsidR="00000000" w:rsidRPr="00C02168" w:rsidP="00C02168">
      <w:pPr>
        <w:pStyle w:val="BodyText"/>
      </w:pPr>
    </w:p>
    <w:p w:rsidR="00000000" w:rsidRPr="00C02168" w:rsidP="00C02168">
      <w:pPr>
        <w:pStyle w:val="AllowPageBreak"/>
      </w:pPr>
    </w:p>
    <w:p w:rsidR="00000000" w:rsidRPr="00C02168" w:rsidP="00C02168">
      <w:pPr>
        <w:pStyle w:val="Heading1"/>
      </w:pPr>
      <w:bookmarkStart w:id="8" w:name="O_952054"/>
      <w:bookmarkEnd w:id="8"/>
      <w:r w:rsidRPr="00C02168">
        <w:t>Unit Mapping Information</w:t>
      </w:r>
    </w:p>
    <w:p w:rsidR="00000000" w:rsidRPr="00C02168" w:rsidP="00E631CA">
      <w:pPr>
        <w:pStyle w:val="BodyText"/>
      </w:pPr>
      <w:r w:rsidRPr="00C02168">
        <w:t>Release 1. Supersedes and is equivalent to MEM26004A Make basic plugs for compos</w:t>
      </w:r>
      <w:r w:rsidRPr="00C02168">
        <w:t xml:space="preserve">ites fabrication </w:t>
      </w:r>
    </w:p>
    <w:p w:rsidR="00000000" w:rsidRPr="00C02168" w:rsidP="00C02168">
      <w:pPr>
        <w:pStyle w:val="Heading1"/>
      </w:pPr>
      <w:bookmarkStart w:id="9" w:name="O_952047"/>
      <w:bookmarkEnd w:id="9"/>
      <w:r w:rsidRPr="00C02168">
        <w:t>Links</w:t>
      </w:r>
    </w:p>
    <w:p w:rsidR="00000000" w:rsidRPr="00C02168" w:rsidP="00E631CA">
      <w:pPr>
        <w:pStyle w:val="BodyText"/>
      </w:pPr>
      <w:r w:rsidRPr="00C021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271F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02168" w:rsidP="00E631CA">
      <w:pPr>
        <w:pStyle w:val="BodyText"/>
        <w:sectPr w:rsidSect="00C021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2168" w:rsidP="00C02168">
      <w:pPr>
        <w:pStyle w:val="SuperHeading"/>
      </w:pPr>
      <w:r w:rsidRPr="00C02168">
        <w:t xml:space="preserve">Assessment </w:t>
      </w:r>
      <w:r w:rsidRPr="00C02168">
        <w:t>Requirements for MEM26004 Make basic plugs for composites fabrication</w:t>
      </w:r>
    </w:p>
    <w:p w:rsidR="00000000" w:rsidRPr="00C02168" w:rsidP="00C02168">
      <w:pPr>
        <w:pStyle w:val="Heading1"/>
      </w:pPr>
      <w:bookmarkStart w:id="10" w:name="O_952049"/>
      <w:bookmarkEnd w:id="10"/>
      <w:r w:rsidRPr="00C02168">
        <w:t>Modification History</w:t>
      </w:r>
    </w:p>
    <w:p w:rsidR="00000000" w:rsidRPr="00C02168" w:rsidP="00E631CA">
      <w:pPr>
        <w:pStyle w:val="BodyText"/>
      </w:pPr>
      <w:r w:rsidRPr="00C02168">
        <w:t xml:space="preserve">Release 1. Supersedes and is equivalent to MEM26004A Make basic plugs for composites fabrication </w:t>
      </w:r>
    </w:p>
    <w:p w:rsidR="00000000" w:rsidRPr="00C02168" w:rsidP="00C02168">
      <w:pPr>
        <w:pStyle w:val="Heading1"/>
      </w:pPr>
      <w:bookmarkStart w:id="11" w:name="O_952052"/>
      <w:bookmarkEnd w:id="11"/>
      <w:r w:rsidRPr="00C02168">
        <w:t>Performance Evidence</w:t>
      </w:r>
    </w:p>
    <w:p w:rsidR="00000000" w:rsidRPr="00C02168" w:rsidP="00E631CA">
      <w:pPr>
        <w:pStyle w:val="BodyText"/>
      </w:pPr>
      <w:r w:rsidRPr="00C02168">
        <w:t>Evidence requ</w:t>
      </w:r>
      <w:r w:rsidRPr="00C02168">
        <w:t>ired to demonstrate competence in this unit must be relevant to and satisfy the requirements of the elements and performance criteria on at least two (2) occasions and include:</w:t>
      </w:r>
    </w:p>
    <w:p w:rsidR="00000000" w:rsidRPr="00C02168" w:rsidP="00C02168">
      <w:pPr>
        <w:pStyle w:val="ListBullet"/>
      </w:pPr>
      <w:r w:rsidRPr="00C02168">
        <w:t>following work instructions, standard operating procedures (SOPs) and safe wor</w:t>
      </w:r>
      <w:r w:rsidRPr="00C02168">
        <w:t xml:space="preserve">k practices </w:t>
      </w:r>
    </w:p>
    <w:p w:rsidR="00000000" w:rsidRPr="00C02168" w:rsidP="00C02168">
      <w:pPr>
        <w:pStyle w:val="ListBullet"/>
      </w:pPr>
      <w:r w:rsidRPr="00C02168">
        <w:t>identifying and interpreting specifications, formulas/recipes, batch sheets, product drawings, customer requests, industry codes of practice and government regulations for making basic plugs for composites fabrication</w:t>
      </w:r>
    </w:p>
    <w:p w:rsidR="00000000" w:rsidRPr="00C02168" w:rsidP="00C02168">
      <w:pPr>
        <w:pStyle w:val="ListBullet"/>
      </w:pPr>
      <w:r w:rsidRPr="00C02168">
        <w:t>liaising with mould maker</w:t>
      </w:r>
      <w:r w:rsidRPr="00C02168">
        <w:t xml:space="preserve"> to determine plug features </w:t>
      </w:r>
    </w:p>
    <w:p w:rsidR="00000000" w:rsidRPr="00C02168" w:rsidP="00C02168">
      <w:pPr>
        <w:pStyle w:val="ListBullet"/>
      </w:pPr>
      <w:r w:rsidRPr="00C02168">
        <w:t>calculating surface area, required resin volume and resin content</w:t>
      </w:r>
    </w:p>
    <w:p w:rsidR="00000000" w:rsidRPr="00C02168" w:rsidP="00C02168">
      <w:pPr>
        <w:pStyle w:val="ListBullet"/>
      </w:pPr>
      <w:r w:rsidRPr="00C02168">
        <w:t>making plugs as required in accordance with procedures</w:t>
      </w:r>
    </w:p>
    <w:p w:rsidR="00000000" w:rsidRPr="00C02168" w:rsidP="00C02168">
      <w:pPr>
        <w:pStyle w:val="ListBullet"/>
      </w:pPr>
      <w:r w:rsidRPr="00C02168">
        <w:t>identifying faults both routine and potential and applying remedial action</w:t>
      </w:r>
    </w:p>
    <w:p w:rsidR="00000000" w:rsidRPr="00C02168" w:rsidP="00C02168">
      <w:pPr>
        <w:pStyle w:val="ListBullet"/>
      </w:pPr>
      <w:r w:rsidRPr="00C02168">
        <w:t>undertaking minor maintenance t</w:t>
      </w:r>
      <w:r w:rsidRPr="00C02168">
        <w:t>o tools and equipment in accordance with procedures</w:t>
      </w:r>
    </w:p>
    <w:p w:rsidR="00000000" w:rsidRPr="00C02168" w:rsidP="00C02168">
      <w:pPr>
        <w:pStyle w:val="ListBullet"/>
      </w:pPr>
      <w:r w:rsidRPr="00C02168">
        <w:t>minimising wastage</w:t>
      </w:r>
    </w:p>
    <w:p w:rsidR="00000000" w:rsidRPr="00C02168" w:rsidP="00C02168">
      <w:pPr>
        <w:pStyle w:val="ListBullet"/>
      </w:pPr>
      <w:r w:rsidRPr="00C02168">
        <w:t xml:space="preserve">labelling and storing plug </w:t>
      </w:r>
    </w:p>
    <w:p w:rsidR="00000000" w:rsidRPr="00C02168" w:rsidP="00C02168">
      <w:pPr>
        <w:pStyle w:val="ListBullet"/>
      </w:pPr>
      <w:r w:rsidRPr="00C02168">
        <w:t>cleaning and replacing tools for next use</w:t>
      </w:r>
    </w:p>
    <w:p w:rsidR="00000000" w:rsidRPr="00C02168" w:rsidP="00C02168">
      <w:pPr>
        <w:pStyle w:val="ListBullet"/>
      </w:pPr>
      <w:r w:rsidRPr="00C02168">
        <w:t>completing all documentation and reports, including items requiring further action, in accordance with SOPs.</w:t>
      </w:r>
    </w:p>
    <w:p w:rsidR="00000000" w:rsidRPr="00C02168" w:rsidP="00C02168">
      <w:pPr>
        <w:pStyle w:val="AllowPageBreak"/>
      </w:pPr>
    </w:p>
    <w:p w:rsidR="00000000" w:rsidRPr="00C02168" w:rsidP="00C02168">
      <w:pPr>
        <w:pStyle w:val="Heading1"/>
      </w:pPr>
      <w:bookmarkStart w:id="12" w:name="O_952051"/>
      <w:bookmarkEnd w:id="12"/>
      <w:r w:rsidRPr="00C02168">
        <w:t>Knowledge Evidence</w:t>
      </w:r>
    </w:p>
    <w:p w:rsidR="00000000" w:rsidRPr="00C02168" w:rsidP="00E631CA">
      <w:pPr>
        <w:pStyle w:val="BodyText"/>
      </w:pPr>
      <w:r w:rsidRPr="00C02168">
        <w:t>Evidence required to demonstrate the required knowledge for this unit must be relevant to and satisfy the requirements of the elements and performance criteria and include knowledge of:</w:t>
      </w:r>
    </w:p>
    <w:p w:rsidR="00000000" w:rsidRPr="00C02168" w:rsidP="00C02168">
      <w:pPr>
        <w:pStyle w:val="ListBullet"/>
      </w:pPr>
      <w:r w:rsidRPr="00C02168">
        <w:t>safe work practices and procedures</w:t>
      </w:r>
      <w:r w:rsidRPr="00C02168">
        <w:t xml:space="preserve"> and use of personal protective equipment (PPE)</w:t>
      </w:r>
    </w:p>
    <w:p w:rsidR="00000000" w:rsidRPr="00C02168" w:rsidP="00C02168">
      <w:pPr>
        <w:pStyle w:val="ListBullet"/>
      </w:pPr>
      <w:r w:rsidRPr="00C02168">
        <w:t>finishing resins</w:t>
      </w:r>
    </w:p>
    <w:p w:rsidR="00000000" w:rsidRPr="00C02168" w:rsidP="00C02168">
      <w:pPr>
        <w:pStyle w:val="ListBullet"/>
      </w:pPr>
      <w:r w:rsidRPr="00C02168">
        <w:t>tooling materials and resins</w:t>
      </w:r>
    </w:p>
    <w:p w:rsidR="00000000" w:rsidRPr="00C02168" w:rsidP="00C02168">
      <w:pPr>
        <w:pStyle w:val="ListBullet"/>
      </w:pPr>
      <w:r w:rsidRPr="00C02168">
        <w:t>methods used to calculate surface area, required resin volume and resin content</w:t>
      </w:r>
    </w:p>
    <w:p w:rsidR="00000000" w:rsidRPr="00C02168" w:rsidP="00C02168">
      <w:pPr>
        <w:pStyle w:val="ListBullet"/>
      </w:pPr>
      <w:r w:rsidRPr="00C02168">
        <w:t xml:space="preserve">batch scale formulae for resin system </w:t>
      </w:r>
    </w:p>
    <w:p w:rsidR="00000000" w:rsidRPr="00C02168" w:rsidP="00C02168">
      <w:pPr>
        <w:pStyle w:val="ListBullet"/>
      </w:pPr>
      <w:r w:rsidRPr="00C02168">
        <w:t>parting lines</w:t>
      </w:r>
    </w:p>
    <w:p w:rsidR="00000000" w:rsidRPr="00C02168" w:rsidP="00C02168">
      <w:pPr>
        <w:pStyle w:val="ListBullet"/>
      </w:pPr>
      <w:r w:rsidRPr="00C02168">
        <w:t>design criteria/brief</w:t>
      </w:r>
    </w:p>
    <w:p w:rsidR="00000000" w:rsidRPr="00C02168" w:rsidP="00C02168">
      <w:pPr>
        <w:pStyle w:val="ListBullet"/>
      </w:pPr>
      <w:r w:rsidRPr="00C02168">
        <w:t>reverse</w:t>
      </w:r>
      <w:r w:rsidRPr="00C02168">
        <w:t xml:space="preserve"> engineering</w:t>
      </w:r>
    </w:p>
    <w:p w:rsidR="00000000" w:rsidRPr="00C02168" w:rsidP="00C02168">
      <w:pPr>
        <w:pStyle w:val="ListBullet"/>
      </w:pPr>
      <w:r w:rsidRPr="00C02168">
        <w:t>shrinkage</w:t>
      </w:r>
    </w:p>
    <w:p w:rsidR="00000000" w:rsidRPr="00C02168" w:rsidP="00C02168">
      <w:pPr>
        <w:pStyle w:val="ListBullet"/>
      </w:pPr>
      <w:r w:rsidRPr="00C02168">
        <w:t>cure values</w:t>
      </w:r>
    </w:p>
    <w:p w:rsidR="00000000" w:rsidRPr="00C02168" w:rsidP="00C02168">
      <w:pPr>
        <w:pStyle w:val="ListBullet"/>
      </w:pPr>
      <w:r w:rsidRPr="00C02168">
        <w:t>correct release agent</w:t>
      </w:r>
    </w:p>
    <w:p w:rsidR="00000000" w:rsidRPr="00C02168" w:rsidP="00C02168">
      <w:pPr>
        <w:pStyle w:val="ListBullet"/>
      </w:pPr>
      <w:r w:rsidRPr="00C02168">
        <w:t>thermal expansion</w:t>
      </w:r>
    </w:p>
    <w:p w:rsidR="00000000" w:rsidRPr="00C02168" w:rsidP="00C02168">
      <w:pPr>
        <w:pStyle w:val="ListBullet"/>
      </w:pPr>
      <w:r w:rsidRPr="00C02168">
        <w:t>open/closed mould (e.g. flange width and draft)</w:t>
      </w:r>
    </w:p>
    <w:p w:rsidR="00000000" w:rsidRPr="00C02168" w:rsidP="00C02168">
      <w:pPr>
        <w:pStyle w:val="ListBullet"/>
      </w:pPr>
      <w:r w:rsidRPr="00C02168">
        <w:t>resin transfer moulding (RTM) – metal versus composite mould</w:t>
      </w:r>
    </w:p>
    <w:p w:rsidR="00000000" w:rsidRPr="00C02168" w:rsidP="00C02168">
      <w:pPr>
        <w:pStyle w:val="ListBullet"/>
      </w:pPr>
      <w:r w:rsidRPr="00C02168">
        <w:t>closed mould (e.g. A/B side, bag it and silicon blanket)</w:t>
      </w:r>
    </w:p>
    <w:p w:rsidR="00000000" w:rsidRPr="00C02168" w:rsidP="00C02168">
      <w:pPr>
        <w:pStyle w:val="ListBullet"/>
      </w:pPr>
      <w:r w:rsidRPr="00C02168">
        <w:t>corners and und</w:t>
      </w:r>
      <w:r w:rsidRPr="00C02168">
        <w:t>ercuts.</w:t>
      </w:r>
    </w:p>
    <w:p w:rsidR="00000000" w:rsidRPr="00C02168" w:rsidP="00C02168">
      <w:pPr>
        <w:pStyle w:val="AllowPageBreak"/>
      </w:pPr>
    </w:p>
    <w:p w:rsidR="00000000" w:rsidRPr="00C02168" w:rsidP="00C02168">
      <w:pPr>
        <w:pStyle w:val="Heading1"/>
      </w:pPr>
      <w:bookmarkStart w:id="13" w:name="O_952050"/>
      <w:bookmarkEnd w:id="13"/>
      <w:r w:rsidRPr="00C02168">
        <w:t>Assessment Conditions</w:t>
      </w:r>
    </w:p>
    <w:p w:rsidR="00000000" w:rsidRPr="00C02168" w:rsidP="00C02168">
      <w:pPr>
        <w:pStyle w:val="ListBullet"/>
      </w:pPr>
      <w:r w:rsidRPr="00C02168">
        <w:t>Assessors must:</w:t>
      </w:r>
    </w:p>
    <w:p w:rsidR="00000000" w:rsidRPr="00C02168" w:rsidP="00C02168">
      <w:pPr>
        <w:pStyle w:val="ListBullet2"/>
      </w:pPr>
      <w:r w:rsidRPr="00C02168">
        <w:t>have vocational competency in making basic plugs for composites fabrication at least to the level being assessed with relevant industry knowledge and experience</w:t>
      </w:r>
    </w:p>
    <w:p w:rsidR="00000000" w:rsidRPr="00C02168" w:rsidP="00C02168">
      <w:pPr>
        <w:pStyle w:val="ListBullet2"/>
      </w:pPr>
      <w:r w:rsidRPr="00C02168">
        <w:t xml:space="preserve">satisfy the assessor requirements in the </w:t>
      </w:r>
      <w:r w:rsidRPr="00C02168">
        <w:rPr>
          <w:rStyle w:val="Emphasis"/>
        </w:rPr>
        <w:t xml:space="preserve">Standards for Registered Training Organisations 2015 </w:t>
      </w:r>
      <w:r w:rsidRPr="00C02168">
        <w:t>or its replacement</w:t>
      </w:r>
      <w:r w:rsidRPr="00C02168">
        <w:rPr>
          <w:rStyle w:val="Emphasis"/>
        </w:rPr>
        <w:t xml:space="preserve"> </w:t>
      </w:r>
      <w:r w:rsidRPr="00C02168">
        <w:t xml:space="preserve">and comply with the </w:t>
      </w:r>
      <w:r w:rsidRPr="00C02168">
        <w:rPr>
          <w:rStyle w:val="Emphasis"/>
        </w:rPr>
        <w:t xml:space="preserve">National Vocational Education and Training Regulator Act 2011, </w:t>
      </w:r>
      <w:r w:rsidRPr="00C02168">
        <w:t>its replacement</w:t>
      </w:r>
      <w:r w:rsidRPr="00C02168">
        <w:rPr>
          <w:rStyle w:val="Emphasis"/>
        </w:rPr>
        <w:t xml:space="preserve"> </w:t>
      </w:r>
      <w:r w:rsidRPr="00C02168">
        <w:t>or equivalent legislation covering VET regul</w:t>
      </w:r>
      <w:r w:rsidRPr="00C02168">
        <w:t>ation in a non-referring state/territory as the case requires</w:t>
      </w:r>
    </w:p>
    <w:p w:rsidR="00000000" w:rsidRPr="00C02168" w:rsidP="00C02168">
      <w:pPr>
        <w:pStyle w:val="ListBullet"/>
      </w:pPr>
      <w:r w:rsidRPr="00C02168">
        <w:t>Where possible assessment must occur in operational workplace situations. Where this is not possible or where personal safety or environmental damage are limiting factors, assessment must occur</w:t>
      </w:r>
      <w:r w:rsidRPr="00C02168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C02168">
        <w:t>job role environment skills</w:t>
      </w:r>
    </w:p>
    <w:p w:rsidR="00000000" w:rsidRPr="00C02168" w:rsidP="00C02168">
      <w:pPr>
        <w:pStyle w:val="ListBullet"/>
      </w:pPr>
      <w:r w:rsidRPr="00C02168">
        <w:t>Conditions for assessment must include access to all tools, equipment, materials and documentation required, including relevant workplace procedures, product and manufacturing specifications</w:t>
      </w:r>
    </w:p>
    <w:p w:rsidR="00000000" w:rsidRPr="00C02168" w:rsidP="00C02168">
      <w:pPr>
        <w:pStyle w:val="ListBullet"/>
      </w:pPr>
      <w:r w:rsidRPr="00C02168">
        <w:t>Assessment processes and techniques m</w:t>
      </w:r>
      <w:r w:rsidRPr="00C02168">
        <w:t>ust be appropriate to the language, literacy and numeracy requirements of the work being performed and the needs of the candidate.</w:t>
      </w:r>
    </w:p>
    <w:p w:rsidR="00000000" w:rsidRPr="00C02168" w:rsidP="00C02168">
      <w:pPr>
        <w:pStyle w:val="AllowPageBreak"/>
      </w:pPr>
    </w:p>
    <w:p w:rsidR="00000000" w:rsidRPr="00C02168" w:rsidP="00C02168">
      <w:pPr>
        <w:pStyle w:val="Heading1"/>
      </w:pPr>
      <w:bookmarkStart w:id="14" w:name="O_952048"/>
      <w:bookmarkEnd w:id="14"/>
      <w:r w:rsidRPr="00C02168">
        <w:t>Links</w:t>
      </w:r>
    </w:p>
    <w:p w:rsidR="00000000" w:rsidRPr="00C02168" w:rsidP="00E631CA">
      <w:pPr>
        <w:pStyle w:val="BodyText"/>
      </w:pPr>
      <w:r w:rsidRPr="00C021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271F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02168" w:rsidP="00C02168"/>
    <w:sectPr w:rsidSect="00C021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68" w:rsidRPr="00E631CA" w:rsidP="00E63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CA" w:rsidP="00C021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31CA" w:rsidP="00C021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631CA" w:rsidP="00C021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68" w:rsidP="00C021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31CA">
      <w:t>Approved</w:t>
    </w:r>
    <w:r w:rsidR="00E631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31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31CA">
      <w:rPr>
        <w:noProof/>
      </w:rPr>
      <w:t>5</w:t>
    </w:r>
    <w:r>
      <w:rPr>
        <w:noProof/>
      </w:rPr>
      <w:fldChar w:fldCharType="end"/>
    </w:r>
  </w:p>
  <w:p w:rsidR="00C02168" w:rsidP="00C021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31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31CA">
      <w:t>Manufacturing Industry Skills Alliance</w:t>
    </w:r>
    <w:r w:rsidR="00E631CA">
      <w:fldChar w:fldCharType="end"/>
    </w:r>
  </w:p>
  <w:p w:rsidR="00C02168" w:rsidP="00C021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168" w:rsidRPr="00E631CA" w:rsidP="00E63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CA" w:rsidRPr="002D2AF8" w:rsidP="00C021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MEM26004 Make basic plugs for composites fabrication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31CA" w:rsidP="00C021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68" w:rsidRPr="002D2AF8" w:rsidP="00C021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31CA">
      <w:t>MEM26004 Make basic plugs for composites fabrication</w:t>
    </w:r>
    <w:r w:rsidR="00E631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31CA">
      <w:rPr>
        <w:noProof/>
      </w:rPr>
      <w:t>2 March 2025</w:t>
    </w:r>
    <w:r>
      <w:fldChar w:fldCharType="end"/>
    </w:r>
  </w:p>
  <w:p w:rsidR="00C02168" w:rsidP="00C021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B4A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A83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125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1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1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1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1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1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1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1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1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1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1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1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168"/>
  </w:style>
  <w:style w:type="character" w:customStyle="1" w:styleId="Heading1Char">
    <w:name w:val="Heading 1 Char"/>
    <w:basedOn w:val="DefaultParagraphFont"/>
    <w:link w:val="Heading1"/>
    <w:rsid w:val="00C021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1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1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1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2168"/>
    <w:rPr>
      <w:b/>
      <w:spacing w:val="0"/>
    </w:rPr>
  </w:style>
  <w:style w:type="paragraph" w:styleId="ListBullet2">
    <w:name w:val="List Bullet 2"/>
    <w:basedOn w:val="List2"/>
    <w:rsid w:val="00C021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2168"/>
    <w:rPr>
      <w:i/>
    </w:rPr>
  </w:style>
  <w:style w:type="paragraph" w:customStyle="1" w:styleId="SuperHeading">
    <w:name w:val="SuperHeading"/>
    <w:basedOn w:val="Normal"/>
    <w:rsid w:val="00C021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1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21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1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1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1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1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1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1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1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1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1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1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1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1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1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1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1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1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1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1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21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1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1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1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1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1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1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1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1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21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1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1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168"/>
  </w:style>
  <w:style w:type="paragraph" w:styleId="TableofFigures">
    <w:name w:val="table of figures"/>
    <w:basedOn w:val="Normal"/>
    <w:next w:val="Normal"/>
    <w:semiHidden/>
    <w:rsid w:val="00C021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1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2168"/>
    <w:rPr>
      <w:rFonts w:ascii="Wingdings" w:hAnsi="Wingdings"/>
    </w:rPr>
  </w:style>
  <w:style w:type="paragraph" w:customStyle="1" w:styleId="TableHeading">
    <w:name w:val="Table Heading"/>
    <w:basedOn w:val="HeadingBase"/>
    <w:rsid w:val="00C021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168"/>
    <w:rPr>
      <w:color w:val="0033CC"/>
      <w:u w:val="none"/>
    </w:rPr>
  </w:style>
  <w:style w:type="paragraph" w:customStyle="1" w:styleId="BodyTextRight">
    <w:name w:val="Body Text Right"/>
    <w:basedOn w:val="BodyText"/>
    <w:rsid w:val="00C021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1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1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1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1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1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168"/>
    <w:rPr>
      <w:sz w:val="32"/>
    </w:rPr>
  </w:style>
  <w:style w:type="paragraph" w:customStyle="1" w:styleId="HeadingProcedure">
    <w:name w:val="Heading Procedure"/>
    <w:basedOn w:val="HeadingBase"/>
    <w:next w:val="Normal"/>
    <w:rsid w:val="00C021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168"/>
    <w:pPr>
      <w:spacing w:before="60" w:after="60"/>
    </w:pPr>
  </w:style>
  <w:style w:type="paragraph" w:styleId="ListContinue">
    <w:name w:val="List Continue"/>
    <w:basedOn w:val="List"/>
    <w:rsid w:val="00C02168"/>
    <w:pPr>
      <w:ind w:firstLine="0"/>
    </w:pPr>
  </w:style>
  <w:style w:type="paragraph" w:customStyle="1" w:styleId="ListNote">
    <w:name w:val="List Note"/>
    <w:basedOn w:val="List"/>
    <w:rsid w:val="00C021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1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1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168"/>
    <w:rPr>
      <w:rFonts w:ascii="Courier New" w:hAnsi="Courier New"/>
    </w:rPr>
  </w:style>
  <w:style w:type="paragraph" w:customStyle="1" w:styleId="NoteBullet">
    <w:name w:val="Note Bullet"/>
    <w:basedOn w:val="Note"/>
    <w:rsid w:val="00C021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1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1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1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1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21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1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168"/>
    <w:rPr>
      <w:b/>
      <w:smallCaps/>
    </w:rPr>
  </w:style>
  <w:style w:type="paragraph" w:customStyle="1" w:styleId="TableListNumber">
    <w:name w:val="Table List Number"/>
    <w:basedOn w:val="ListNumber"/>
    <w:rsid w:val="00C021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1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168"/>
    <w:pPr>
      <w:numPr>
        <w:numId w:val="9"/>
      </w:numPr>
    </w:pPr>
  </w:style>
  <w:style w:type="paragraph" w:customStyle="1" w:styleId="ListAlpha2">
    <w:name w:val="List Alpha 2"/>
    <w:basedOn w:val="List2"/>
    <w:rsid w:val="00C02168"/>
    <w:pPr>
      <w:numPr>
        <w:numId w:val="8"/>
      </w:numPr>
    </w:pPr>
  </w:style>
  <w:style w:type="paragraph" w:styleId="List2">
    <w:name w:val="List 2"/>
    <w:basedOn w:val="BodyText"/>
    <w:rsid w:val="00C021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1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1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1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1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1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2168"/>
    <w:pPr>
      <w:numPr>
        <w:numId w:val="4"/>
      </w:numPr>
    </w:pPr>
  </w:style>
  <w:style w:type="paragraph" w:styleId="ListContinue2">
    <w:name w:val="List Continue 2"/>
    <w:basedOn w:val="List2"/>
    <w:rsid w:val="00C02168"/>
    <w:pPr>
      <w:ind w:firstLine="0"/>
    </w:pPr>
  </w:style>
  <w:style w:type="paragraph" w:styleId="ListContinue3">
    <w:name w:val="List Continue 3"/>
    <w:basedOn w:val="List3"/>
    <w:rsid w:val="00C02168"/>
    <w:pPr>
      <w:ind w:left="1021" w:firstLine="0"/>
    </w:pPr>
  </w:style>
  <w:style w:type="paragraph" w:styleId="ListContinue4">
    <w:name w:val="List Continue 4"/>
    <w:basedOn w:val="List4"/>
    <w:rsid w:val="00C02168"/>
    <w:pPr>
      <w:ind w:firstLine="0"/>
    </w:pPr>
  </w:style>
  <w:style w:type="paragraph" w:styleId="ListContinue5">
    <w:name w:val="List Continue 5"/>
    <w:basedOn w:val="List5"/>
    <w:rsid w:val="00C02168"/>
    <w:pPr>
      <w:ind w:firstLine="0"/>
    </w:pPr>
  </w:style>
  <w:style w:type="paragraph" w:styleId="ListNumber3">
    <w:name w:val="List Number 3"/>
    <w:basedOn w:val="List3"/>
    <w:rsid w:val="00C02168"/>
    <w:pPr>
      <w:numPr>
        <w:numId w:val="5"/>
      </w:numPr>
    </w:pPr>
  </w:style>
  <w:style w:type="paragraph" w:styleId="ListNumber4">
    <w:name w:val="List Number 4"/>
    <w:basedOn w:val="List4"/>
    <w:rsid w:val="00C02168"/>
    <w:pPr>
      <w:numPr>
        <w:numId w:val="6"/>
      </w:numPr>
    </w:pPr>
  </w:style>
  <w:style w:type="paragraph" w:styleId="ListNumber5">
    <w:name w:val="List Number 5"/>
    <w:basedOn w:val="List5"/>
    <w:rsid w:val="00C02168"/>
    <w:pPr>
      <w:numPr>
        <w:numId w:val="7"/>
      </w:numPr>
    </w:pPr>
  </w:style>
  <w:style w:type="paragraph" w:styleId="BlockText">
    <w:name w:val="Block Text"/>
    <w:basedOn w:val="Normal"/>
    <w:rsid w:val="00C021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1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168"/>
    <w:rPr>
      <w:sz w:val="16"/>
      <w:vertAlign w:val="superscript"/>
    </w:rPr>
  </w:style>
  <w:style w:type="character" w:customStyle="1" w:styleId="Symbols">
    <w:name w:val="Symbols"/>
    <w:basedOn w:val="DefaultParagraphFont"/>
    <w:rsid w:val="00C02168"/>
    <w:rPr>
      <w:rFonts w:ascii="Symbol" w:hAnsi="Symbol"/>
    </w:rPr>
  </w:style>
  <w:style w:type="character" w:customStyle="1" w:styleId="MenuOptions">
    <w:name w:val="Menu Options"/>
    <w:basedOn w:val="DefaultParagraphFont"/>
    <w:rsid w:val="00C021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168"/>
    <w:rPr>
      <w:b/>
    </w:rPr>
  </w:style>
  <w:style w:type="character" w:customStyle="1" w:styleId="Underlined">
    <w:name w:val="Underlined"/>
    <w:basedOn w:val="DefaultParagraphFont"/>
    <w:rsid w:val="00C02168"/>
    <w:rPr>
      <w:u w:val="single"/>
    </w:rPr>
  </w:style>
  <w:style w:type="paragraph" w:customStyle="1" w:styleId="TableBodyTextRight">
    <w:name w:val="Table Body Text Right"/>
    <w:basedOn w:val="TableBodyText"/>
    <w:rsid w:val="00C021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168"/>
    <w:rPr>
      <w:sz w:val="18"/>
    </w:rPr>
  </w:style>
  <w:style w:type="paragraph" w:customStyle="1" w:styleId="BodySmallRight">
    <w:name w:val="Body Small Right"/>
    <w:basedOn w:val="BodyTextRight"/>
    <w:rsid w:val="00C02168"/>
    <w:rPr>
      <w:sz w:val="18"/>
      <w:szCs w:val="18"/>
    </w:rPr>
  </w:style>
  <w:style w:type="paragraph" w:customStyle="1" w:styleId="MarginEdition">
    <w:name w:val="Margin Edition"/>
    <w:basedOn w:val="MarginNote"/>
    <w:rsid w:val="00C021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168"/>
    <w:rPr>
      <w:sz w:val="2"/>
      <w:szCs w:val="2"/>
    </w:rPr>
  </w:style>
  <w:style w:type="character" w:customStyle="1" w:styleId="Small">
    <w:name w:val="Small"/>
    <w:basedOn w:val="DefaultParagraphFont"/>
    <w:rsid w:val="00C02168"/>
    <w:rPr>
      <w:sz w:val="16"/>
    </w:rPr>
  </w:style>
  <w:style w:type="paragraph" w:customStyle="1" w:styleId="WideTable">
    <w:name w:val="Wide Table"/>
    <w:basedOn w:val="Normal"/>
    <w:rsid w:val="00C021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168"/>
  </w:style>
  <w:style w:type="paragraph" w:styleId="Quote">
    <w:name w:val="Quote"/>
    <w:basedOn w:val="Heading1"/>
    <w:link w:val="QuoteChar"/>
    <w:qFormat/>
    <w:rsid w:val="00C021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1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168"/>
    <w:pPr>
      <w:pageBreakBefore/>
    </w:pPr>
  </w:style>
  <w:style w:type="paragraph" w:customStyle="1" w:styleId="Border">
    <w:name w:val="Border"/>
    <w:basedOn w:val="Normal"/>
    <w:qFormat/>
    <w:rsid w:val="00C021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1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1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1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1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1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1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1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1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168"/>
    <w:rPr>
      <w:u w:val="single"/>
    </w:rPr>
  </w:style>
  <w:style w:type="character" w:customStyle="1" w:styleId="BoldandItalics">
    <w:name w:val="Bold and Italics"/>
    <w:qFormat/>
    <w:rsid w:val="00C02168"/>
    <w:rPr>
      <w:b/>
      <w:i/>
      <w:u w:val="none"/>
    </w:rPr>
  </w:style>
  <w:style w:type="paragraph" w:styleId="BalloonText">
    <w:name w:val="Balloon Text"/>
    <w:basedOn w:val="Normal"/>
    <w:link w:val="BalloonTextChar"/>
    <w:rsid w:val="00C021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1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1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1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1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1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168"/>
    <w:pPr>
      <w:spacing w:before="0" w:after="0"/>
    </w:pPr>
  </w:style>
  <w:style w:type="paragraph" w:customStyle="1" w:styleId="BodyTextBold">
    <w:name w:val="Body Text Bold"/>
    <w:basedOn w:val="BodyText"/>
    <w:qFormat/>
    <w:rsid w:val="00C02168"/>
    <w:rPr>
      <w:b/>
    </w:rPr>
  </w:style>
  <w:style w:type="character" w:styleId="Hyperlink">
    <w:name w:val="Hyperlink"/>
    <w:basedOn w:val="DefaultParagraphFont"/>
    <w:uiPriority w:val="99"/>
    <w:unhideWhenUsed/>
    <w:rsid w:val="00E63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1133</Words>
  <Characters>7131</Characters>
  <Application>Microsoft Office Word</Application>
  <DocSecurity>0</DocSecurity>
  <Lines>297</Lines>
  <Paragraphs>183</Paragraphs>
  <ScaleCrop>false</ScaleCrop>
  <Company>Author-it Software Corporation Ltd.</Company>
  <LinksUpToDate>false</LinksUpToDate>
  <CharactersWithSpaces>8081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MEM26004 Make basic plugs for composites fabrication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2025-03-01T14:26:00Z</dcterms:created>
  <dcterms:modified xsi:type="dcterms:W3CDTF">2025-03-01T14:26:00Z</dcterms:modified>
</cp:coreProperties>
</file>