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CA2" w:rsidP="00FF7CA2">
      <w:pPr>
        <w:pStyle w:val="Title"/>
      </w:pPr>
      <w:r>
        <w:fldChar w:fldCharType="begin"/>
      </w:r>
      <w:r>
        <w:instrText xml:space="preserve"> TITLE   \* MERGEFORMAT </w:instrText>
      </w:r>
      <w:r>
        <w:fldChar w:fldCharType="separate"/>
      </w:r>
      <w:r>
        <w:t>MEM25014 Perform marine slipping operations</w:t>
      </w:r>
      <w:r>
        <w:fldChar w:fldCharType="end"/>
      </w:r>
    </w:p>
    <w:p w:rsidR="00FF7CA2" w:rsidP="00FF7CA2">
      <w:pPr>
        <w:pStyle w:val="Version"/>
        <w:sectPr w:rsidSect="00021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161" w:rsidP="00021161">
      <w:pPr>
        <w:pStyle w:val="SuperHeading"/>
      </w:pPr>
      <w:r w:rsidRPr="00021161">
        <w:t>MEM25014 Perform marine slipping operations</w:t>
      </w:r>
    </w:p>
    <w:p w:rsidR="00000000" w:rsidRPr="00021161" w:rsidP="00021161">
      <w:pPr>
        <w:pStyle w:val="Heading1"/>
      </w:pPr>
      <w:bookmarkStart w:id="1" w:name="O_953879"/>
      <w:bookmarkEnd w:id="1"/>
      <w:r w:rsidRPr="00021161">
        <w:t>Modification History</w:t>
      </w:r>
    </w:p>
    <w:p w:rsidR="00000000" w:rsidRPr="00021161" w:rsidP="00FF7CA2">
      <w:pPr>
        <w:pStyle w:val="BodyText"/>
      </w:pPr>
      <w:r w:rsidRPr="00021161">
        <w:t>Release 1. Supersedes and is equivalent to MEM25014B Perform marine slipping operations</w:t>
      </w:r>
    </w:p>
    <w:p w:rsidR="00000000" w:rsidRPr="00021161" w:rsidP="00021161">
      <w:pPr>
        <w:pStyle w:val="Heading1"/>
      </w:pPr>
      <w:bookmarkStart w:id="2" w:name="O_953887"/>
      <w:bookmarkEnd w:id="2"/>
      <w:r w:rsidRPr="00021161">
        <w:t>Application</w:t>
      </w:r>
    </w:p>
    <w:p w:rsidR="00000000" w:rsidRPr="00021161" w:rsidP="00FF7CA2">
      <w:pPr>
        <w:pStyle w:val="BodyText"/>
      </w:pPr>
      <w:r w:rsidRPr="00021161">
        <w:t>This unit of competency defines the skills and knowledge required to perform slipping operations on marine vessels, in</w:t>
      </w:r>
      <w:r w:rsidRPr="00021161">
        <w:t>cluding work/pleasure craft and yachts appropriate to the capacity of the slipping facility.</w:t>
      </w:r>
    </w:p>
    <w:p w:rsidR="00000000" w:rsidRPr="00021161" w:rsidP="00FF7CA2">
      <w:pPr>
        <w:pStyle w:val="BodyText"/>
      </w:pPr>
      <w:r w:rsidRPr="00021161">
        <w:t>Where travel lifts, forklifts and/or cranes are required to be used unit MEM11010 Operate mobile load shifting equipment or other appropriate units should also be</w:t>
      </w:r>
      <w:r w:rsidRPr="00021161">
        <w:t xml:space="preserve"> selected.</w:t>
      </w:r>
    </w:p>
    <w:p w:rsidR="00000000" w:rsidRPr="00021161" w:rsidP="00FF7CA2">
      <w:pPr>
        <w:pStyle w:val="BodyText"/>
      </w:pPr>
      <w:r w:rsidRPr="00021161">
        <w:t>Where boat is to be moored using the vessel</w:t>
      </w:r>
      <w:r>
        <w:t>’</w:t>
      </w:r>
      <w:r w:rsidRPr="00021161">
        <w:t>s engine or with the assistance of a work boat unit MEM50009 Safely operate a mechanically powered recreational boat should be selected.</w:t>
      </w:r>
    </w:p>
    <w:p w:rsidR="00000000" w:rsidRPr="00021161" w:rsidP="00FF7CA2">
      <w:pPr>
        <w:pStyle w:val="BodyText"/>
      </w:pPr>
      <w:r w:rsidRPr="00021161">
        <w:t>Where skills for drawing interpretation, marking out and const</w:t>
      </w:r>
      <w:r w:rsidRPr="00021161">
        <w:t>ructing structures for slipping are required appropriate units should also be selected.</w:t>
      </w:r>
    </w:p>
    <w:p w:rsidR="00000000" w:rsidRPr="00021161" w:rsidP="00FF7CA2">
      <w:pPr>
        <w:pStyle w:val="BodyText"/>
      </w:pPr>
      <w:r w:rsidRPr="00021161">
        <w:t xml:space="preserve">No licensing, legislative or certification requirements apply to this unit at the time of publication. </w:t>
      </w:r>
    </w:p>
    <w:p w:rsidR="00000000" w:rsidRPr="00021161" w:rsidP="00021161">
      <w:pPr>
        <w:pStyle w:val="BodyText"/>
      </w:pPr>
      <w:r w:rsidRPr="00021161">
        <w:rPr>
          <w:rStyle w:val="SpecialBold"/>
        </w:rPr>
        <w:t>Band</w:t>
      </w:r>
      <w:r w:rsidRPr="00021161">
        <w:t>:</w:t>
      </w:r>
      <w:r w:rsidRPr="00021161">
        <w:tab/>
      </w:r>
      <w:r w:rsidRPr="00021161">
        <w:rPr>
          <w:rStyle w:val="SpecialBold"/>
        </w:rPr>
        <w:t>A</w:t>
      </w:r>
    </w:p>
    <w:p w:rsidR="00000000" w:rsidRPr="00021161" w:rsidP="00021161">
      <w:pPr>
        <w:pStyle w:val="BodyText"/>
      </w:pPr>
      <w:r w:rsidRPr="00021161">
        <w:rPr>
          <w:rStyle w:val="SpecialBold"/>
        </w:rPr>
        <w:t>Unit Weight</w:t>
      </w:r>
      <w:r w:rsidRPr="00021161">
        <w:t>:</w:t>
      </w:r>
      <w:r w:rsidRPr="00021161">
        <w:tab/>
      </w:r>
      <w:r w:rsidRPr="00021161">
        <w:rPr>
          <w:rStyle w:val="SpecialBold"/>
        </w:rPr>
        <w:t>2</w:t>
      </w:r>
    </w:p>
    <w:p w:rsidR="00000000" w:rsidRPr="00021161" w:rsidP="00021161">
      <w:pPr>
        <w:pStyle w:val="AllowPageBreak"/>
      </w:pPr>
    </w:p>
    <w:p w:rsidR="00000000" w:rsidRPr="00021161" w:rsidP="00021161">
      <w:pPr>
        <w:pStyle w:val="Heading1"/>
      </w:pPr>
      <w:bookmarkStart w:id="3" w:name="O_953886"/>
      <w:bookmarkEnd w:id="3"/>
      <w:r w:rsidRPr="00021161">
        <w:t>Pre-requisite Unit</w:t>
      </w:r>
    </w:p>
    <w:tbl>
      <w:tblPr>
        <w:tblW w:w="0" w:type="auto"/>
        <w:tblLayout w:type="fixed"/>
        <w:tblCellMar>
          <w:left w:w="62" w:type="dxa"/>
          <w:right w:w="62" w:type="dxa"/>
        </w:tblCellMar>
        <w:tblLook w:val="0000"/>
      </w:tblPr>
      <w:tblGrid>
        <w:gridCol w:w="2186"/>
        <w:gridCol w:w="6886"/>
      </w:tblGrid>
      <w:tr w:rsidTr="0002116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MEM</w:t>
            </w:r>
            <w:r w:rsidRPr="00021161">
              <w:t>11011</w:t>
            </w:r>
          </w:p>
        </w:tc>
        <w:tc>
          <w:tcPr>
            <w:tcW w:w="68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Undertake manual handling</w:t>
            </w:r>
          </w:p>
        </w:tc>
      </w:tr>
      <w:tr w:rsidTr="0002116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MEM13015</w:t>
            </w:r>
          </w:p>
        </w:tc>
        <w:tc>
          <w:tcPr>
            <w:tcW w:w="68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Work safely and effectively in manufacturing and engineering</w:t>
            </w:r>
          </w:p>
        </w:tc>
      </w:tr>
      <w:tr w:rsidTr="0002116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MEM16006</w:t>
            </w:r>
          </w:p>
        </w:tc>
        <w:tc>
          <w:tcPr>
            <w:tcW w:w="68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Organise and communicate information</w:t>
            </w:r>
          </w:p>
        </w:tc>
      </w:tr>
      <w:tr w:rsidTr="0002116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MEM18001</w:t>
            </w:r>
          </w:p>
        </w:tc>
        <w:tc>
          <w:tcPr>
            <w:tcW w:w="68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Use hand tools</w:t>
            </w:r>
          </w:p>
        </w:tc>
      </w:tr>
      <w:tr w:rsidTr="0002116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MEM18002</w:t>
            </w:r>
          </w:p>
        </w:tc>
        <w:tc>
          <w:tcPr>
            <w:tcW w:w="6886" w:type="dxa"/>
            <w:tcBorders>
              <w:top w:val="nil"/>
              <w:left w:val="nil"/>
              <w:bottom w:val="nil"/>
              <w:right w:val="nil"/>
            </w:tcBorders>
            <w:tcMar>
              <w:top w:w="0" w:type="dxa"/>
              <w:left w:w="62" w:type="dxa"/>
              <w:bottom w:w="0" w:type="dxa"/>
              <w:right w:w="62" w:type="dxa"/>
            </w:tcMar>
          </w:tcPr>
          <w:p w:rsidR="00000000" w:rsidRPr="00021161" w:rsidP="00021161">
            <w:pPr>
              <w:pStyle w:val="BodyText"/>
            </w:pPr>
            <w:r w:rsidRPr="00021161">
              <w:t>Use power tools/hand held operations</w:t>
            </w:r>
          </w:p>
        </w:tc>
      </w:tr>
    </w:tbl>
    <w:p w:rsidR="00000000" w:rsidRPr="00021161" w:rsidP="00021161">
      <w:pPr>
        <w:pStyle w:val="BodyText"/>
      </w:pPr>
    </w:p>
    <w:p w:rsidR="00000000" w:rsidRPr="00021161" w:rsidP="00021161">
      <w:pPr>
        <w:pStyle w:val="AllowPageBreak"/>
      </w:pPr>
    </w:p>
    <w:p w:rsidR="00000000" w:rsidRPr="00021161" w:rsidP="00021161">
      <w:pPr>
        <w:pStyle w:val="Heading1"/>
      </w:pPr>
      <w:bookmarkStart w:id="4" w:name="O_953885"/>
      <w:bookmarkEnd w:id="4"/>
      <w:r w:rsidRPr="00021161">
        <w:t>Competency Field</w:t>
      </w:r>
    </w:p>
    <w:p w:rsidR="00000000" w:rsidRPr="00021161" w:rsidP="00FF7CA2">
      <w:pPr>
        <w:pStyle w:val="BodyText"/>
      </w:pPr>
      <w:r w:rsidRPr="00021161">
        <w:t>Marine craft construction</w:t>
      </w:r>
    </w:p>
    <w:p w:rsidR="00000000" w:rsidRPr="00021161" w:rsidP="00021161">
      <w:pPr>
        <w:pStyle w:val="Heading1"/>
      </w:pPr>
      <w:bookmarkStart w:id="5" w:name="O_953883"/>
      <w:bookmarkEnd w:id="5"/>
      <w:r w:rsidRPr="0002116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2116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Performance criteria describe the performance needed to demonstrate achievement of the element.</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1161" w:rsidP="00021161">
            <w:pPr>
              <w:pStyle w:val="BodyText"/>
            </w:pPr>
            <w:r w:rsidRPr="00021161">
              <w:t>1</w:t>
            </w:r>
          </w:p>
        </w:tc>
        <w:tc>
          <w:tcPr>
            <w:tcW w:w="1986" w:type="dxa"/>
            <w:vMerge w:val="restart"/>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1.1</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Follow standard operating procedures (SOPs)</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1.2</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Comply with work health and safety (WHS) requirements at all times</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1.3</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Use appropriate personal protective equipment (PPE) in accordance with SOPs</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1.4</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Determine set-up of slipping facility to suit vessel in accordance with organisational and legislative requirements</w:t>
            </w:r>
          </w:p>
        </w:tc>
      </w:tr>
      <w:tr w:rsidTr="0002116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1161">
            <w:pPr>
              <w:pStyle w:val="BodyText"/>
              <w:rPr>
                <w:lang w:val="en-NZ"/>
              </w:rPr>
            </w:pP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1161" w:rsidP="00021161">
            <w:pPr>
              <w:pStyle w:val="BodyText"/>
            </w:pPr>
            <w:r w:rsidRPr="00021161">
              <w:t>2</w:t>
            </w:r>
          </w:p>
        </w:tc>
        <w:tc>
          <w:tcPr>
            <w:tcW w:w="1986" w:type="dxa"/>
            <w:vMerge w:val="restart"/>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rPr>
                <w:rStyle w:val="SpecialBold"/>
              </w:rPr>
              <w:t>Set up slipping facilities</w:t>
            </w: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2.1</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Take measurements to suit hull structure, where applicable</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2.2</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Position hull support bearers to suit hull structure, where applicable</w:t>
            </w:r>
          </w:p>
        </w:tc>
      </w:tr>
      <w:tr w:rsidTr="0002116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1161">
            <w:pPr>
              <w:pStyle w:val="BodyText"/>
              <w:rPr>
                <w:lang w:val="en-NZ"/>
              </w:rPr>
            </w:pP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1161" w:rsidP="00021161">
            <w:pPr>
              <w:pStyle w:val="BodyText"/>
            </w:pPr>
            <w:r w:rsidRPr="00021161">
              <w:t>3</w:t>
            </w:r>
          </w:p>
        </w:tc>
        <w:tc>
          <w:tcPr>
            <w:tcW w:w="1986" w:type="dxa"/>
            <w:vMerge w:val="restart"/>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rPr>
                <w:rStyle w:val="SpecialBold"/>
              </w:rPr>
              <w:t>Perform hauling out procedures</w:t>
            </w: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3.1</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Position slipping facilities to suit slipping application</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3.2</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Position vessel to suit slipping set-up</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3.3</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Select vessel retaining ropes and secure in accordance with slipping facility and vessel retaining requirements</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3.4</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Ground/level vessel for positioning of hull support</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3.5</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Position hull support mechanics</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3.6</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Carry out safety checks of vessel stabi</w:t>
            </w:r>
            <w:r w:rsidRPr="00021161">
              <w:t>lity</w:t>
            </w:r>
          </w:p>
        </w:tc>
      </w:tr>
      <w:tr w:rsidTr="0002116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1161">
            <w:pPr>
              <w:pStyle w:val="BodyText"/>
              <w:rPr>
                <w:lang w:val="en-NZ"/>
              </w:rPr>
            </w:pP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1161" w:rsidP="00021161">
            <w:pPr>
              <w:pStyle w:val="BodyText"/>
            </w:pPr>
            <w:r w:rsidRPr="00021161">
              <w:t>4</w:t>
            </w:r>
          </w:p>
        </w:tc>
        <w:tc>
          <w:tcPr>
            <w:tcW w:w="1986" w:type="dxa"/>
            <w:vMerge w:val="restart"/>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rPr>
                <w:rStyle w:val="SpecialBold"/>
              </w:rPr>
              <w:t xml:space="preserve">Perform launching </w:t>
            </w:r>
            <w:r w:rsidRPr="00021161">
              <w:rPr>
                <w:rStyle w:val="SpecialBold"/>
              </w:rPr>
              <w:t>procedures</w:t>
            </w: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4.1</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Check vessel support and slip devices for safety</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4.2</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Apply pre-launch safety checks for vessel seaworthiness</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4.3</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Carry out launch practices according to standard procedure and organisational requirements</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4.4</w:t>
            </w:r>
          </w:p>
        </w:tc>
        <w:tc>
          <w:tcPr>
            <w:tcW w:w="5678"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Re-position hull support devices to prevent obstruction during vessel removal</w:t>
            </w:r>
          </w:p>
        </w:tc>
      </w:tr>
      <w:tr w:rsidTr="00021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4.5</w:t>
            </w:r>
          </w:p>
        </w:tc>
        <w:tc>
          <w:tcPr>
            <w:tcW w:w="5678" w:type="dxa"/>
            <w:tcBorders>
              <w:top w:val="nil"/>
              <w:left w:val="nil"/>
              <w:bottom w:val="nil"/>
              <w:right w:val="nil"/>
            </w:tcBorders>
            <w:tcMar>
              <w:top w:w="0" w:type="dxa"/>
              <w:left w:w="62" w:type="dxa"/>
              <w:bottom w:w="0" w:type="dxa"/>
              <w:right w:w="62" w:type="dxa"/>
            </w:tcMar>
          </w:tcPr>
          <w:p w:rsidR="00000000" w:rsidRPr="00021161" w:rsidP="00021161">
            <w:pPr>
              <w:pStyle w:val="BodyText"/>
            </w:pPr>
            <w:r w:rsidRPr="00021161">
              <w:t>Moor vessel using appropriate restraints, where applicable</w:t>
            </w:r>
          </w:p>
        </w:tc>
      </w:tr>
    </w:tbl>
    <w:p w:rsidR="00000000" w:rsidRPr="00021161" w:rsidP="00021161">
      <w:pPr>
        <w:pStyle w:val="BodyText"/>
      </w:pPr>
    </w:p>
    <w:p w:rsidR="00000000" w:rsidRPr="00021161" w:rsidP="00021161">
      <w:pPr>
        <w:pStyle w:val="AllowPageBreak"/>
      </w:pPr>
    </w:p>
    <w:p w:rsidR="00000000" w:rsidRPr="00021161" w:rsidP="00021161">
      <w:pPr>
        <w:pStyle w:val="Heading1"/>
      </w:pPr>
      <w:bookmarkStart w:id="6" w:name="O_953882"/>
      <w:bookmarkEnd w:id="6"/>
      <w:r w:rsidRPr="00021161">
        <w:t>Foundation Skills</w:t>
      </w:r>
    </w:p>
    <w:p w:rsidR="00000000" w:rsidRPr="00021161" w:rsidP="00FF7CA2">
      <w:pPr>
        <w:pStyle w:val="BodyText"/>
      </w:pPr>
      <w:r w:rsidRPr="00021161">
        <w:t>This section describes those required skills (reading, writing, oral</w:t>
      </w:r>
      <w:r w:rsidRPr="00021161">
        <w:t xml:space="preserve"> communication and numeracy) that are essential to workplace performance in this unit of competency.  </w:t>
      </w:r>
    </w:p>
    <w:p w:rsidR="00000000" w:rsidRPr="00021161" w:rsidP="00FF7CA2">
      <w:pPr>
        <w:pStyle w:val="BodyText"/>
      </w:pPr>
      <w:r w:rsidRPr="00021161">
        <w:t>Foundation skills essential to performance are explicit in the performance criteria of this unit of competency.</w:t>
      </w:r>
    </w:p>
    <w:p w:rsidR="00000000" w:rsidRPr="00021161" w:rsidP="00021161">
      <w:pPr>
        <w:pStyle w:val="Heading1"/>
      </w:pPr>
      <w:bookmarkStart w:id="7" w:name="O_953881"/>
      <w:bookmarkEnd w:id="7"/>
      <w:r w:rsidRPr="00021161">
        <w:t>Range of Conditions</w:t>
      </w:r>
    </w:p>
    <w:tbl>
      <w:tblPr>
        <w:tblW w:w="9286" w:type="dxa"/>
        <w:tblLayout w:type="fixed"/>
        <w:tblCellMar>
          <w:left w:w="62" w:type="dxa"/>
          <w:right w:w="62" w:type="dxa"/>
        </w:tblCellMar>
        <w:tblLook w:val="0000"/>
      </w:tblPr>
      <w:tblGrid>
        <w:gridCol w:w="2759"/>
        <w:gridCol w:w="6527"/>
      </w:tblGrid>
      <w:tr w:rsidTr="00021161">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t>This field allows for different work environments and conditions that may affect performance. Essential operating conditions that may be present (depending on the work situation, needs of the candidate, accessibility of the item, and local industry and reg</w:t>
            </w:r>
            <w:r w:rsidRPr="00021161">
              <w:t>ional contexts) are included.</w:t>
            </w:r>
          </w:p>
        </w:tc>
      </w:tr>
      <w:tr w:rsidTr="00021161">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21161">
            <w:pPr>
              <w:pStyle w:val="BodyText"/>
              <w:rPr>
                <w:lang w:val="en-NZ"/>
              </w:rPr>
            </w:pPr>
            <w:r w:rsidRPr="00021161">
              <w:rPr>
                <w:rStyle w:val="SpecialBold"/>
              </w:rPr>
              <w:t>Vessel support and slip devices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021161" w:rsidP="00021161">
            <w:pPr>
              <w:pStyle w:val="ListBullet"/>
            </w:pPr>
            <w:r w:rsidRPr="00021161">
              <w:t>slings</w:t>
            </w:r>
          </w:p>
          <w:p w:rsidR="00000000" w:rsidRPr="00021161" w:rsidP="00021161">
            <w:pPr>
              <w:pStyle w:val="ListBullet"/>
            </w:pPr>
            <w:r w:rsidRPr="00021161">
              <w:t>shoring</w:t>
            </w:r>
          </w:p>
          <w:p w:rsidR="00000000" w:rsidRPr="00021161" w:rsidP="00021161">
            <w:pPr>
              <w:pStyle w:val="ListBullet"/>
            </w:pPr>
            <w:r w:rsidRPr="00021161">
              <w:t>cables</w:t>
            </w:r>
          </w:p>
          <w:p w:rsidR="00000000" w:rsidRPr="00021161" w:rsidP="00021161">
            <w:pPr>
              <w:pStyle w:val="ListBullet"/>
            </w:pPr>
            <w:r w:rsidRPr="00021161">
              <w:t>stays</w:t>
            </w:r>
          </w:p>
          <w:p w:rsidR="00000000" w:rsidRPr="00021161" w:rsidP="00021161">
            <w:pPr>
              <w:pStyle w:val="ListBullet"/>
            </w:pPr>
            <w:r w:rsidRPr="00021161">
              <w:t xml:space="preserve">blocks </w:t>
            </w:r>
          </w:p>
          <w:p w:rsidR="00000000" w:rsidRPr="00021161" w:rsidP="00021161">
            <w:pPr>
              <w:pStyle w:val="ListBullet"/>
            </w:pPr>
            <w:r w:rsidRPr="00021161">
              <w:t>chocks</w:t>
            </w:r>
          </w:p>
          <w:p w:rsidR="00000000" w:rsidRPr="00021161" w:rsidP="00021161">
            <w:pPr>
              <w:pStyle w:val="BodyText"/>
            </w:pPr>
          </w:p>
        </w:tc>
      </w:tr>
    </w:tbl>
    <w:p w:rsidR="00000000" w:rsidRPr="00021161" w:rsidP="00021161">
      <w:pPr>
        <w:pStyle w:val="BodyText"/>
      </w:pPr>
    </w:p>
    <w:p w:rsidR="00000000" w:rsidRPr="00021161" w:rsidP="00021161">
      <w:pPr>
        <w:pStyle w:val="AllowPageBreak"/>
      </w:pPr>
    </w:p>
    <w:p w:rsidR="00000000" w:rsidRPr="00021161" w:rsidP="00021161">
      <w:pPr>
        <w:pStyle w:val="Heading1"/>
      </w:pPr>
      <w:bookmarkStart w:id="8" w:name="O_953880"/>
      <w:bookmarkEnd w:id="8"/>
      <w:r w:rsidRPr="00021161">
        <w:t>Unit Mapping Information</w:t>
      </w:r>
    </w:p>
    <w:p w:rsidR="00000000" w:rsidRPr="00021161" w:rsidP="00FF7CA2">
      <w:pPr>
        <w:pStyle w:val="BodyText"/>
      </w:pPr>
      <w:r w:rsidRPr="00021161">
        <w:t>Release 1. Supersedes and is equivalent to MEM25014B Perform marine slipping operations</w:t>
      </w:r>
    </w:p>
    <w:p w:rsidR="00000000" w:rsidRPr="00021161" w:rsidP="00021161">
      <w:pPr>
        <w:pStyle w:val="Heading1"/>
      </w:pPr>
      <w:bookmarkStart w:id="9" w:name="O_953873"/>
      <w:bookmarkEnd w:id="9"/>
      <w:r w:rsidRPr="00021161">
        <w:t>Links</w:t>
      </w:r>
    </w:p>
    <w:p w:rsidR="00000000" w:rsidRPr="00021161" w:rsidP="00FF7CA2">
      <w:pPr>
        <w:pStyle w:val="BodyText"/>
      </w:pPr>
      <w:r w:rsidRPr="0002116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7109">
        <w:rPr>
          <w:rStyle w:val="Hyperlink"/>
        </w:rPr>
        <w:t>https://vetnet.gov.au/Pages/TrainingDocs.aspx?q=b7050d37-5fd0-4740-8f7d-3b7a49c10bb2</w:t>
      </w:r>
      <w:r>
        <w:fldChar w:fldCharType="end"/>
      </w:r>
    </w:p>
    <w:p w:rsidR="00000000" w:rsidRPr="00021161" w:rsidP="00FF7CA2">
      <w:pPr>
        <w:pStyle w:val="BodyText"/>
        <w:sectPr w:rsidSect="00021161">
          <w:headerReference w:type="default" r:id="rId10"/>
          <w:footerReference w:type="default" r:id="rId11"/>
          <w:pgSz w:w="11908" w:h="16833"/>
          <w:pgMar w:top="1702" w:right="1418" w:bottom="1702" w:left="1418" w:header="992" w:footer="992" w:gutter="0"/>
          <w:cols w:space="720"/>
          <w:noEndnote/>
          <w:docGrid w:linePitch="299"/>
        </w:sectPr>
      </w:pPr>
    </w:p>
    <w:p w:rsidR="00000000" w:rsidRPr="00021161" w:rsidP="00021161">
      <w:pPr>
        <w:pStyle w:val="SuperHeading"/>
      </w:pPr>
      <w:r w:rsidRPr="00021161">
        <w:t>Assessment Requirements for MEM25014 Perform marine slipping operations</w:t>
      </w:r>
    </w:p>
    <w:p w:rsidR="00000000" w:rsidRPr="00021161" w:rsidP="00021161">
      <w:pPr>
        <w:pStyle w:val="Heading1"/>
      </w:pPr>
      <w:bookmarkStart w:id="10" w:name="O_953875"/>
      <w:bookmarkEnd w:id="10"/>
      <w:r w:rsidRPr="00021161">
        <w:t>Modification History</w:t>
      </w:r>
    </w:p>
    <w:p w:rsidR="00000000" w:rsidRPr="00021161" w:rsidP="00FF7CA2">
      <w:pPr>
        <w:pStyle w:val="BodyText"/>
      </w:pPr>
      <w:r w:rsidRPr="00021161">
        <w:t>Release 1. Supersedes and is equivalent to MEM25014B Perform marine slipping operations</w:t>
      </w:r>
    </w:p>
    <w:p w:rsidR="00000000" w:rsidRPr="00021161" w:rsidP="00021161">
      <w:pPr>
        <w:pStyle w:val="Heading1"/>
      </w:pPr>
      <w:bookmarkStart w:id="11" w:name="O_953878"/>
      <w:bookmarkEnd w:id="11"/>
      <w:r w:rsidRPr="00021161">
        <w:t>Performance Evidence</w:t>
      </w:r>
    </w:p>
    <w:p w:rsidR="00000000" w:rsidRPr="00021161" w:rsidP="00FF7CA2">
      <w:pPr>
        <w:pStyle w:val="BodyText"/>
      </w:pPr>
      <w:r w:rsidRPr="00021161">
        <w:t>Evidence required to demonstrate competence in this unit must be relevant to and satisfy the requirements of the elements and performance criteria on at least two (2) occasions and include:</w:t>
      </w:r>
    </w:p>
    <w:p w:rsidR="00000000" w:rsidRPr="00021161" w:rsidP="00021161">
      <w:pPr>
        <w:pStyle w:val="ListBullet"/>
      </w:pPr>
      <w:r w:rsidRPr="00021161">
        <w:t>following work instructions, standar</w:t>
      </w:r>
      <w:r w:rsidRPr="00021161">
        <w:t xml:space="preserve">d operating procedures (SOPs) and safe work practices </w:t>
      </w:r>
    </w:p>
    <w:p w:rsidR="00000000" w:rsidRPr="00021161" w:rsidP="00021161">
      <w:pPr>
        <w:pStyle w:val="ListBullet"/>
      </w:pPr>
      <w:r w:rsidRPr="00021161">
        <w:t>identifying and interpreting specifications, plans and drawings to identify measurements relevant to positioning of hull structure on slipping facilities</w:t>
      </w:r>
    </w:p>
    <w:p w:rsidR="00000000" w:rsidRPr="00021161" w:rsidP="00021161">
      <w:pPr>
        <w:pStyle w:val="ListBullet"/>
      </w:pPr>
      <w:r w:rsidRPr="00021161">
        <w:t>setting up slipping facilities to accommodate v</w:t>
      </w:r>
      <w:r w:rsidRPr="00021161">
        <w:t xml:space="preserve">essel and positioning relevant support bearer/blocks and arms according to design, dimensions, shape and weight </w:t>
      </w:r>
    </w:p>
    <w:p w:rsidR="00000000" w:rsidRPr="00021161" w:rsidP="00021161">
      <w:pPr>
        <w:pStyle w:val="ListBullet"/>
      </w:pPr>
      <w:r w:rsidRPr="00021161">
        <w:t>operating slip and slipping machinery and manoeuvring vessel in accordance with the set-up of slipping facility and securing vessel in preparat</w:t>
      </w:r>
      <w:r w:rsidRPr="00021161">
        <w:t>ion for slipping</w:t>
      </w:r>
    </w:p>
    <w:p w:rsidR="00000000" w:rsidRPr="00021161" w:rsidP="00021161">
      <w:pPr>
        <w:pStyle w:val="ListBullet"/>
      </w:pPr>
      <w:r w:rsidRPr="00021161">
        <w:t>inspecting vessel when slipped to ensure adequacy of hull support and adjusting and fixing support mechanisms, as required</w:t>
      </w:r>
    </w:p>
    <w:p w:rsidR="00000000" w:rsidRPr="00021161" w:rsidP="00021161">
      <w:pPr>
        <w:pStyle w:val="ListBullet"/>
      </w:pPr>
      <w:r w:rsidRPr="00021161">
        <w:t xml:space="preserve">cleaning site and preparing vessel for launching, including performing safety checks to ensure vessel stability and </w:t>
      </w:r>
      <w:r w:rsidRPr="00021161">
        <w:t>watertight integrity</w:t>
      </w:r>
    </w:p>
    <w:p w:rsidR="00000000" w:rsidRPr="00021161" w:rsidP="00021161">
      <w:pPr>
        <w:pStyle w:val="ListBullet"/>
      </w:pPr>
      <w:r w:rsidRPr="00021161">
        <w:t>positioning hull supports, including arms and slings to allow clear passage for removal of vessel, and mooring vessel in accordance with requirements of the mooring facility.</w:t>
      </w:r>
    </w:p>
    <w:p w:rsidR="00000000" w:rsidRPr="00021161" w:rsidP="00021161">
      <w:pPr>
        <w:pStyle w:val="AllowPageBreak"/>
      </w:pPr>
    </w:p>
    <w:p w:rsidR="00000000" w:rsidRPr="00021161" w:rsidP="00021161">
      <w:pPr>
        <w:pStyle w:val="Heading1"/>
      </w:pPr>
      <w:bookmarkStart w:id="12" w:name="O_953877"/>
      <w:bookmarkEnd w:id="12"/>
      <w:r w:rsidRPr="00021161">
        <w:t>Knowledge Evidence</w:t>
      </w:r>
    </w:p>
    <w:p w:rsidR="00000000" w:rsidRPr="00021161" w:rsidP="00FF7CA2">
      <w:pPr>
        <w:pStyle w:val="BodyText"/>
      </w:pPr>
      <w:r w:rsidRPr="00021161">
        <w:t>Evidence required to dem</w:t>
      </w:r>
      <w:r w:rsidRPr="00021161">
        <w:t>onstrate the required knowledge for this unit must be relevant to and satisfy the requirements of the elements and performance criteria and include knowledge of:</w:t>
      </w:r>
    </w:p>
    <w:p w:rsidR="00000000" w:rsidRPr="00021161" w:rsidP="00021161">
      <w:pPr>
        <w:pStyle w:val="ListBullet"/>
      </w:pPr>
      <w:r w:rsidRPr="00021161">
        <w:t>safe work practices and procedures and use of personal protective equipment (PPE)</w:t>
      </w:r>
    </w:p>
    <w:p w:rsidR="00000000" w:rsidRPr="00021161" w:rsidP="00021161">
      <w:pPr>
        <w:pStyle w:val="ListBullet"/>
      </w:pPr>
      <w:r w:rsidRPr="00021161">
        <w:t>types of sl</w:t>
      </w:r>
      <w:r w:rsidRPr="00021161">
        <w:t>ipways and operational procedures</w:t>
      </w:r>
    </w:p>
    <w:p w:rsidR="00000000" w:rsidRPr="00021161" w:rsidP="00021161">
      <w:pPr>
        <w:pStyle w:val="ListBullet"/>
      </w:pPr>
      <w:r w:rsidRPr="00021161">
        <w:t>interpretation of ships/boats drawings, slipping specifications or instructions</w:t>
      </w:r>
    </w:p>
    <w:p w:rsidR="00000000" w:rsidRPr="00021161" w:rsidP="00021161">
      <w:pPr>
        <w:pStyle w:val="ListBullet"/>
      </w:pPr>
      <w:r w:rsidRPr="00021161">
        <w:t>safety and legislative requirements for slipping and launching vessels</w:t>
      </w:r>
    </w:p>
    <w:p w:rsidR="00000000" w:rsidRPr="00021161" w:rsidP="00021161">
      <w:pPr>
        <w:pStyle w:val="ListBullet"/>
      </w:pPr>
      <w:r w:rsidRPr="00021161">
        <w:t xml:space="preserve">different types of hull structures, dimensions, vessel weights and appropriate slipping arrangements  </w:t>
      </w:r>
    </w:p>
    <w:p w:rsidR="00000000" w:rsidRPr="00021161" w:rsidP="00021161">
      <w:pPr>
        <w:pStyle w:val="ListBullet"/>
      </w:pPr>
      <w:r w:rsidRPr="00021161">
        <w:t>methods of supporting/securing vessel ready for slipping</w:t>
      </w:r>
    </w:p>
    <w:p w:rsidR="00000000" w:rsidRPr="00021161" w:rsidP="00021161">
      <w:pPr>
        <w:pStyle w:val="ListBullet"/>
      </w:pPr>
      <w:r w:rsidRPr="00021161">
        <w:t>methods of supporting hull during and after slipping</w:t>
      </w:r>
    </w:p>
    <w:p w:rsidR="00000000" w:rsidRPr="00021161" w:rsidP="00021161">
      <w:pPr>
        <w:pStyle w:val="ListBullet"/>
      </w:pPr>
      <w:r w:rsidRPr="00021161">
        <w:t>procedures for operating slipway and slipwa</w:t>
      </w:r>
      <w:r w:rsidRPr="00021161">
        <w:t>y machinery</w:t>
      </w:r>
    </w:p>
    <w:p w:rsidR="00000000" w:rsidRPr="00021161" w:rsidP="00021161">
      <w:pPr>
        <w:pStyle w:val="ListBullet"/>
      </w:pPr>
      <w:r w:rsidRPr="00021161">
        <w:t>procedures for positioning slip and manoeuvring vessels</w:t>
      </w:r>
    </w:p>
    <w:p w:rsidR="00000000" w:rsidRPr="00021161" w:rsidP="00021161">
      <w:pPr>
        <w:pStyle w:val="ListBullet"/>
      </w:pPr>
      <w:r w:rsidRPr="00021161">
        <w:t xml:space="preserve">techniques for trimming and final securing of slipped vessel and disengaging slipway machinery  </w:t>
      </w:r>
    </w:p>
    <w:p w:rsidR="00000000" w:rsidRPr="00021161" w:rsidP="00021161">
      <w:pPr>
        <w:pStyle w:val="ListBullet"/>
      </w:pPr>
      <w:r w:rsidRPr="00021161">
        <w:t>knots, lashings and their applications</w:t>
      </w:r>
    </w:p>
    <w:p w:rsidR="00000000" w:rsidRPr="00021161" w:rsidP="00021161">
      <w:pPr>
        <w:pStyle w:val="ListBullet"/>
      </w:pPr>
      <w:r w:rsidRPr="00021161">
        <w:t>pre-launch preparation requirements and safety check</w:t>
      </w:r>
      <w:r w:rsidRPr="00021161">
        <w:t>s to be performed</w:t>
      </w:r>
    </w:p>
    <w:p w:rsidR="00000000" w:rsidRPr="00021161" w:rsidP="00021161">
      <w:pPr>
        <w:pStyle w:val="ListBullet"/>
      </w:pPr>
      <w:r w:rsidRPr="00021161">
        <w:t xml:space="preserve">checks to ensure stability and watertight integrity </w:t>
      </w:r>
    </w:p>
    <w:p w:rsidR="00000000" w:rsidRPr="00021161" w:rsidP="00021161">
      <w:pPr>
        <w:pStyle w:val="ListBullet"/>
      </w:pPr>
      <w:r w:rsidRPr="00021161">
        <w:t>procedures used in launching vessels and mooring methods</w:t>
      </w:r>
    </w:p>
    <w:p w:rsidR="00000000" w:rsidRPr="00021161" w:rsidP="00021161">
      <w:pPr>
        <w:pStyle w:val="ListBullet"/>
      </w:pPr>
      <w:r w:rsidRPr="00021161">
        <w:t>procedures for recovering and securing slip.</w:t>
      </w:r>
    </w:p>
    <w:p w:rsidR="00000000" w:rsidRPr="00021161" w:rsidP="00021161">
      <w:pPr>
        <w:pStyle w:val="AllowPageBreak"/>
      </w:pPr>
    </w:p>
    <w:p w:rsidR="00000000" w:rsidRPr="00021161" w:rsidP="00021161">
      <w:pPr>
        <w:pStyle w:val="Heading1"/>
      </w:pPr>
      <w:bookmarkStart w:id="13" w:name="O_953876"/>
      <w:bookmarkEnd w:id="13"/>
      <w:r w:rsidRPr="00021161">
        <w:t>Assessment Conditions</w:t>
      </w:r>
    </w:p>
    <w:p w:rsidR="00000000" w:rsidRPr="00021161" w:rsidP="00021161">
      <w:pPr>
        <w:pStyle w:val="ListBullet"/>
      </w:pPr>
      <w:r w:rsidRPr="00021161">
        <w:t>Assessors must:</w:t>
      </w:r>
    </w:p>
    <w:p w:rsidR="00000000" w:rsidRPr="00021161" w:rsidP="00021161">
      <w:pPr>
        <w:pStyle w:val="ListBullet2"/>
      </w:pPr>
      <w:r w:rsidRPr="00021161">
        <w:t>have vocational competency</w:t>
      </w:r>
      <w:r w:rsidRPr="00021161">
        <w:t xml:space="preserve"> in performing marine slipping operations at least to the level being assessed with relevant industry knowledge and experience</w:t>
      </w:r>
    </w:p>
    <w:p w:rsidR="00000000" w:rsidRPr="00021161" w:rsidP="00021161">
      <w:pPr>
        <w:pStyle w:val="ListBullet2"/>
      </w:pPr>
      <w:r w:rsidRPr="00021161">
        <w:t xml:space="preserve">satisfy the assessor requirements in the </w:t>
      </w:r>
      <w:r w:rsidRPr="00021161">
        <w:rPr>
          <w:rStyle w:val="Emphasis"/>
        </w:rPr>
        <w:t xml:space="preserve">Standards for Registered Training Organisations 2015 </w:t>
      </w:r>
      <w:r w:rsidRPr="00021161">
        <w:t>or its replacement</w:t>
      </w:r>
      <w:r w:rsidRPr="00021161">
        <w:rPr>
          <w:rStyle w:val="Emphasis"/>
        </w:rPr>
        <w:t xml:space="preserve"> </w:t>
      </w:r>
      <w:r w:rsidRPr="00021161">
        <w:t xml:space="preserve">and comply with the </w:t>
      </w:r>
      <w:r w:rsidRPr="00021161">
        <w:rPr>
          <w:rStyle w:val="Emphasis"/>
        </w:rPr>
        <w:t xml:space="preserve">National Vocational Education and Training Regulator Act 2011, </w:t>
      </w:r>
      <w:r w:rsidRPr="00021161">
        <w:t>its replacement</w:t>
      </w:r>
      <w:r w:rsidRPr="00021161">
        <w:rPr>
          <w:rStyle w:val="Emphasis"/>
        </w:rPr>
        <w:t xml:space="preserve"> </w:t>
      </w:r>
      <w:r w:rsidRPr="00021161">
        <w:t>or equivalent legislation covering VET regulation in a non-referring state/territory as the case requires</w:t>
      </w:r>
    </w:p>
    <w:p w:rsidR="00000000" w:rsidRPr="00021161" w:rsidP="00021161">
      <w:pPr>
        <w:pStyle w:val="ListBullet"/>
      </w:pPr>
      <w:r w:rsidRPr="00021161">
        <w:t>Where possible assessment must occur in operationa</w:t>
      </w:r>
      <w:r w:rsidRPr="00021161">
        <w:t xml:space="preserve">l workplace situations. Where this is not possible or where personal safety or environmental damage are limiting factors, assessment must occur in a sufficiently rigorous simulated environment that reflects realistic operational workplace conditions. This </w:t>
      </w:r>
      <w:r w:rsidRPr="00021161">
        <w:t>must cover all aspects of workplace performance, including environment, task skills, task management skills, contingency management skills and job role environment skills</w:t>
      </w:r>
    </w:p>
    <w:p w:rsidR="00000000" w:rsidRPr="00021161" w:rsidP="00021161">
      <w:pPr>
        <w:pStyle w:val="ListBullet"/>
      </w:pPr>
      <w:r w:rsidRPr="00021161">
        <w:t xml:space="preserve">Conditions for assessment must include access to all tools, equipment, materials and </w:t>
      </w:r>
      <w:r w:rsidRPr="00021161">
        <w:t>documentation required, including relevant workplace procedures, product and manufacturing specifications</w:t>
      </w:r>
    </w:p>
    <w:p w:rsidR="00000000" w:rsidRPr="00021161" w:rsidP="00021161">
      <w:pPr>
        <w:pStyle w:val="ListBullet"/>
      </w:pPr>
      <w:r w:rsidRPr="00021161">
        <w:t xml:space="preserve">Assessment processes and techniques must be appropriate to the language, literacy and numeracy requirements of the work being performed and the needs </w:t>
      </w:r>
      <w:r w:rsidRPr="00021161">
        <w:t>of the candidate.</w:t>
      </w:r>
    </w:p>
    <w:p w:rsidR="00000000" w:rsidRPr="00021161" w:rsidP="00021161">
      <w:pPr>
        <w:pStyle w:val="AllowPageBreak"/>
      </w:pPr>
    </w:p>
    <w:p w:rsidR="00000000" w:rsidRPr="00021161" w:rsidP="00021161">
      <w:pPr>
        <w:pStyle w:val="Heading1"/>
      </w:pPr>
      <w:bookmarkStart w:id="14" w:name="O_953874"/>
      <w:bookmarkEnd w:id="14"/>
      <w:r w:rsidRPr="00021161">
        <w:t>Links</w:t>
      </w:r>
    </w:p>
    <w:p w:rsidR="00000000" w:rsidRPr="00021161" w:rsidP="00FF7CA2">
      <w:pPr>
        <w:pStyle w:val="BodyText"/>
      </w:pPr>
      <w:r w:rsidRPr="0002116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7109">
        <w:rPr>
          <w:rStyle w:val="Hyperlink"/>
        </w:rPr>
        <w:t>https://vetnet.gov.au/Pages/TrainingDocs.aspx?q=b7050d37-5fd0-4740-8f7d-3b7a49c10bb2</w:t>
      </w:r>
      <w:r>
        <w:fldChar w:fldCharType="end"/>
      </w:r>
    </w:p>
    <w:p w:rsidR="00000000" w:rsidRPr="00021161" w:rsidP="00021161"/>
    <w:sectPr w:rsidSect="000211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1" w:rsidRPr="00FF7CA2" w:rsidP="00FF7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A2" w:rsidP="00021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CA2" w:rsidP="000211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7CA2" w:rsidP="000211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1" w:rsidP="00021161">
    <w:pPr>
      <w:pStyle w:val="Footer"/>
      <w:framePr w:wrap="around"/>
    </w:pPr>
    <w:r>
      <w:fldChar w:fldCharType="begin"/>
    </w:r>
    <w:r>
      <w:instrText xml:space="preserve"> DOCPROPERTY  Subject  \* MERGEFORMAT </w:instrText>
    </w:r>
    <w:r>
      <w:fldChar w:fldCharType="separate"/>
    </w:r>
    <w:r w:rsidR="00FF7CA2">
      <w:t>Approved</w:t>
    </w:r>
    <w:r w:rsidR="00FF7CA2">
      <w:fldChar w:fldCharType="end"/>
    </w:r>
    <w:r>
      <w:tab/>
      <w:t xml:space="preserve">Page </w:t>
    </w:r>
    <w:r>
      <w:fldChar w:fldCharType="begin"/>
    </w:r>
    <w:r>
      <w:instrText xml:space="preserve"> PAGE  \* Arabic  \* MERGEFORMAT </w:instrText>
    </w:r>
    <w:r>
      <w:fldChar w:fldCharType="separate"/>
    </w:r>
    <w:r w:rsidR="00FF7C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7CA2">
      <w:rPr>
        <w:noProof/>
      </w:rPr>
      <w:t>4</w:t>
    </w:r>
    <w:r>
      <w:rPr>
        <w:noProof/>
      </w:rPr>
      <w:fldChar w:fldCharType="end"/>
    </w:r>
  </w:p>
  <w:p w:rsidR="00021161" w:rsidP="00021161">
    <w:pPr>
      <w:pStyle w:val="Footer"/>
      <w:framePr w:wrap="around"/>
    </w:pPr>
    <w:r>
      <w:t xml:space="preserve">© Commonwealth of Australia, </w:t>
    </w:r>
    <w:r>
      <w:fldChar w:fldCharType="begin"/>
    </w:r>
    <w:r>
      <w:instrText xml:space="preserve"> DATE  \@ "yyyy"  \* MERGEFORMAT </w:instrText>
    </w:r>
    <w:r>
      <w:fldChar w:fldCharType="separate"/>
    </w:r>
    <w:r w:rsidR="00FF7CA2">
      <w:rPr>
        <w:noProof/>
      </w:rPr>
      <w:t>2025</w:t>
    </w:r>
    <w:r>
      <w:fldChar w:fldCharType="end"/>
    </w:r>
    <w:r>
      <w:tab/>
    </w:r>
    <w:r>
      <w:fldChar w:fldCharType="begin"/>
    </w:r>
    <w:r>
      <w:instrText xml:space="preserve"> DOCPROPERTY  Author  \* MERGEFORMAT </w:instrText>
    </w:r>
    <w:r>
      <w:fldChar w:fldCharType="separate"/>
    </w:r>
    <w:r w:rsidR="00FF7CA2">
      <w:t>Manufacturing Industry Skills Alliance</w:t>
    </w:r>
    <w:r w:rsidR="00FF7CA2">
      <w:fldChar w:fldCharType="end"/>
    </w:r>
  </w:p>
  <w:p w:rsidR="00021161" w:rsidP="00021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161" w:rsidRPr="00FF7CA2" w:rsidP="00FF7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A2" w:rsidRPr="002D2AF8" w:rsidP="00021161">
    <w:pPr>
      <w:pStyle w:val="Header"/>
      <w:framePr w:wrap="around"/>
    </w:pPr>
    <w:r>
      <w:fldChar w:fldCharType="begin"/>
    </w:r>
    <w:r>
      <w:instrText xml:space="preserve"> TITLE   \* MERGEFORMAT </w:instrText>
    </w:r>
    <w:r>
      <w:fldChar w:fldCharType="separate"/>
    </w:r>
    <w:r>
      <w:t>MEM25014 Perform marine slipping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7CA2" w:rsidP="000211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1" w:rsidRPr="002D2AF8" w:rsidP="00021161">
    <w:pPr>
      <w:pStyle w:val="Header"/>
      <w:framePr w:wrap="around"/>
    </w:pPr>
    <w:r>
      <w:fldChar w:fldCharType="begin"/>
    </w:r>
    <w:r>
      <w:instrText xml:space="preserve"> TITLE   \* MERGEFORMAT </w:instrText>
    </w:r>
    <w:r>
      <w:fldChar w:fldCharType="separate"/>
    </w:r>
    <w:r w:rsidR="00FF7CA2">
      <w:t>MEM25014 Perform marine slipping operations</w:t>
    </w:r>
    <w:r w:rsidR="00FF7CA2">
      <w:fldChar w:fldCharType="end"/>
    </w:r>
    <w:r>
      <w:tab/>
      <w:t xml:space="preserve">Date this document was generated: </w:t>
    </w:r>
    <w:r>
      <w:fldChar w:fldCharType="begin"/>
    </w:r>
    <w:r>
      <w:instrText xml:space="preserve"> CREATEDATE  \@ "d MMMM yyyy"  \* MERGEFORMAT </w:instrText>
    </w:r>
    <w:r>
      <w:fldChar w:fldCharType="separate"/>
    </w:r>
    <w:r w:rsidR="00FF7CA2">
      <w:rPr>
        <w:noProof/>
      </w:rPr>
      <w:t>2 March 2025</w:t>
    </w:r>
    <w:r>
      <w:fldChar w:fldCharType="end"/>
    </w:r>
  </w:p>
  <w:p w:rsidR="00021161" w:rsidP="00021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A20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E3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0C0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161"/>
    <w:pPr>
      <w:spacing w:before="360" w:after="60"/>
      <w:outlineLvl w:val="0"/>
    </w:pPr>
    <w:rPr>
      <w:sz w:val="32"/>
    </w:rPr>
  </w:style>
  <w:style w:type="paragraph" w:styleId="Heading2">
    <w:name w:val="heading 2"/>
    <w:basedOn w:val="HeadingBase"/>
    <w:next w:val="BodyText"/>
    <w:link w:val="Heading2Char"/>
    <w:qFormat/>
    <w:rsid w:val="00021161"/>
    <w:pPr>
      <w:keepLines/>
      <w:spacing w:before="240" w:after="120"/>
      <w:outlineLvl w:val="1"/>
    </w:pPr>
    <w:rPr>
      <w:sz w:val="28"/>
      <w:szCs w:val="40"/>
    </w:rPr>
  </w:style>
  <w:style w:type="paragraph" w:styleId="Heading3">
    <w:name w:val="heading 3"/>
    <w:basedOn w:val="HeadingBase"/>
    <w:next w:val="BodyText"/>
    <w:link w:val="Heading3Char"/>
    <w:qFormat/>
    <w:rsid w:val="00021161"/>
    <w:pPr>
      <w:spacing w:before="180" w:after="120"/>
      <w:outlineLvl w:val="2"/>
    </w:pPr>
    <w:rPr>
      <w:spacing w:val="-10"/>
      <w:kern w:val="32"/>
    </w:rPr>
  </w:style>
  <w:style w:type="paragraph" w:styleId="Heading4">
    <w:name w:val="heading 4"/>
    <w:basedOn w:val="HeadingBase"/>
    <w:next w:val="BodyText"/>
    <w:link w:val="Heading4Char"/>
    <w:qFormat/>
    <w:rsid w:val="00021161"/>
    <w:pPr>
      <w:spacing w:before="160" w:after="120"/>
      <w:outlineLvl w:val="3"/>
    </w:pPr>
    <w:rPr>
      <w:sz w:val="22"/>
    </w:rPr>
  </w:style>
  <w:style w:type="paragraph" w:styleId="Heading5">
    <w:name w:val="heading 5"/>
    <w:basedOn w:val="HeadingBase"/>
    <w:next w:val="Normal"/>
    <w:link w:val="Heading5Char"/>
    <w:qFormat/>
    <w:rsid w:val="00021161"/>
    <w:pPr>
      <w:spacing w:before="80"/>
      <w:outlineLvl w:val="4"/>
    </w:pPr>
    <w:rPr>
      <w:color w:val="918585"/>
      <w:sz w:val="20"/>
    </w:rPr>
  </w:style>
  <w:style w:type="paragraph" w:styleId="Heading6">
    <w:name w:val="heading 6"/>
    <w:basedOn w:val="HeadingBase"/>
    <w:next w:val="Normal"/>
    <w:link w:val="Heading6Char"/>
    <w:qFormat/>
    <w:rsid w:val="00021161"/>
    <w:pPr>
      <w:spacing w:before="60"/>
      <w:outlineLvl w:val="5"/>
    </w:pPr>
    <w:rPr>
      <w:color w:val="918585"/>
      <w:sz w:val="20"/>
    </w:rPr>
  </w:style>
  <w:style w:type="paragraph" w:styleId="Heading7">
    <w:name w:val="heading 7"/>
    <w:basedOn w:val="Normal"/>
    <w:next w:val="Normal"/>
    <w:link w:val="Heading7Char"/>
    <w:qFormat/>
    <w:rsid w:val="00021161"/>
    <w:pPr>
      <w:ind w:left="720"/>
      <w:outlineLvl w:val="6"/>
    </w:pPr>
    <w:rPr>
      <w:i/>
    </w:rPr>
  </w:style>
  <w:style w:type="paragraph" w:styleId="Heading8">
    <w:name w:val="heading 8"/>
    <w:basedOn w:val="Normal"/>
    <w:next w:val="Normal"/>
    <w:link w:val="Heading8Char"/>
    <w:qFormat/>
    <w:rsid w:val="00021161"/>
    <w:pPr>
      <w:ind w:left="720"/>
      <w:outlineLvl w:val="7"/>
    </w:pPr>
    <w:rPr>
      <w:i/>
    </w:rPr>
  </w:style>
  <w:style w:type="paragraph" w:styleId="Heading9">
    <w:name w:val="heading 9"/>
    <w:basedOn w:val="Normal"/>
    <w:next w:val="Normal"/>
    <w:link w:val="Heading9Char"/>
    <w:qFormat/>
    <w:rsid w:val="00021161"/>
    <w:pPr>
      <w:ind w:left="720"/>
      <w:outlineLvl w:val="8"/>
    </w:pPr>
    <w:rPr>
      <w:i/>
    </w:rPr>
  </w:style>
  <w:style w:type="character" w:default="1" w:styleId="DefaultParagraphFont">
    <w:name w:val="Default Paragraph Font"/>
    <w:uiPriority w:val="1"/>
    <w:unhideWhenUsed/>
    <w:rsid w:val="00021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161"/>
  </w:style>
  <w:style w:type="character" w:customStyle="1" w:styleId="Heading1Char">
    <w:name w:val="Heading 1 Char"/>
    <w:basedOn w:val="DefaultParagraphFont"/>
    <w:link w:val="Heading1"/>
    <w:rsid w:val="00021161"/>
    <w:rPr>
      <w:rFonts w:ascii="Times New Roman" w:eastAsia="Times New Roman" w:hAnsi="Times New Roman" w:cs="Times New Roman"/>
      <w:b/>
      <w:sz w:val="32"/>
      <w:szCs w:val="20"/>
      <w:lang w:eastAsia="en-US"/>
    </w:rPr>
  </w:style>
  <w:style w:type="paragraph" w:styleId="BodyText">
    <w:name w:val="Body Text"/>
    <w:basedOn w:val="Normal"/>
    <w:link w:val="BodyTextChar"/>
    <w:rsid w:val="00021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161"/>
    <w:rPr>
      <w:rFonts w:ascii="Times New Roman" w:eastAsia="Times New Roman" w:hAnsi="Times New Roman" w:cs="Times New Roman"/>
      <w:sz w:val="24"/>
      <w:lang w:eastAsia="en-US"/>
    </w:rPr>
  </w:style>
  <w:style w:type="paragraph" w:styleId="ListBullet">
    <w:name w:val="List Bullet"/>
    <w:basedOn w:val="List"/>
    <w:rsid w:val="00021161"/>
    <w:pPr>
      <w:numPr>
        <w:numId w:val="12"/>
      </w:numPr>
      <w:tabs>
        <w:tab w:val="clear" w:pos="340"/>
      </w:tabs>
      <w:spacing w:before="40" w:after="40"/>
    </w:pPr>
  </w:style>
  <w:style w:type="character" w:customStyle="1" w:styleId="SpecialBold">
    <w:name w:val="Special Bold"/>
    <w:basedOn w:val="DefaultParagraphFont"/>
    <w:rsid w:val="00021161"/>
    <w:rPr>
      <w:b/>
      <w:spacing w:val="0"/>
    </w:rPr>
  </w:style>
  <w:style w:type="paragraph" w:styleId="ListBullet2">
    <w:name w:val="List Bullet 2"/>
    <w:basedOn w:val="List2"/>
    <w:rsid w:val="00021161"/>
    <w:pPr>
      <w:numPr>
        <w:numId w:val="13"/>
      </w:numPr>
      <w:tabs>
        <w:tab w:val="clear" w:pos="680"/>
      </w:tabs>
    </w:pPr>
  </w:style>
  <w:style w:type="character" w:styleId="Emphasis">
    <w:name w:val="Emphasis"/>
    <w:basedOn w:val="DefaultParagraphFont"/>
    <w:qFormat/>
    <w:rsid w:val="00021161"/>
    <w:rPr>
      <w:i/>
    </w:rPr>
  </w:style>
  <w:style w:type="paragraph" w:customStyle="1" w:styleId="SuperHeading">
    <w:name w:val="SuperHeading"/>
    <w:basedOn w:val="Normal"/>
    <w:rsid w:val="00021161"/>
    <w:pPr>
      <w:spacing w:before="240" w:after="120"/>
      <w:outlineLvl w:val="0"/>
    </w:pPr>
    <w:rPr>
      <w:rFonts w:ascii="Times New Roman" w:hAnsi="Times New Roman"/>
      <w:b/>
      <w:sz w:val="32"/>
    </w:rPr>
  </w:style>
  <w:style w:type="paragraph" w:customStyle="1" w:styleId="AllowPageBreak">
    <w:name w:val="AllowPageBreak"/>
    <w:rsid w:val="00021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161"/>
    <w:rPr>
      <w:rFonts w:ascii="Courier New" w:eastAsia="Times New Roman" w:hAnsi="Courier New" w:cs="Times New Roman"/>
      <w:i/>
      <w:szCs w:val="20"/>
      <w:lang w:eastAsia="en-US"/>
    </w:rPr>
  </w:style>
  <w:style w:type="paragraph" w:customStyle="1" w:styleId="HeadingBase">
    <w:name w:val="Heading Base"/>
    <w:rsid w:val="00021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161"/>
    <w:pPr>
      <w:tabs>
        <w:tab w:val="right" w:leader="dot" w:pos="9072"/>
      </w:tabs>
      <w:ind w:left="567"/>
    </w:pPr>
    <w:rPr>
      <w:szCs w:val="22"/>
    </w:rPr>
  </w:style>
  <w:style w:type="paragraph" w:customStyle="1" w:styleId="TOCBase">
    <w:name w:val="TOC Base"/>
    <w:rsid w:val="00021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161"/>
    <w:pPr>
      <w:tabs>
        <w:tab w:val="right" w:leader="dot" w:pos="9072"/>
      </w:tabs>
      <w:spacing w:before="40" w:after="40"/>
      <w:ind w:left="284"/>
    </w:pPr>
    <w:rPr>
      <w:rFonts w:ascii="Times New Roman" w:hAnsi="Times New Roman"/>
    </w:rPr>
  </w:style>
  <w:style w:type="paragraph" w:styleId="TOC1">
    <w:name w:val="toc 1"/>
    <w:basedOn w:val="TOCBase"/>
    <w:next w:val="Normal"/>
    <w:rsid w:val="00021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161"/>
    <w:rPr>
      <w:rFonts w:ascii="Times New Roman" w:eastAsia="Times New Roman" w:hAnsi="Times New Roman" w:cs="Times New Roman"/>
      <w:sz w:val="16"/>
      <w:lang w:eastAsia="en-US"/>
    </w:rPr>
  </w:style>
  <w:style w:type="paragraph" w:styleId="Title">
    <w:name w:val="Title"/>
    <w:basedOn w:val="HeadingBase"/>
    <w:link w:val="TitleChar"/>
    <w:qFormat/>
    <w:rsid w:val="00021161"/>
    <w:pPr>
      <w:spacing w:before="5040"/>
      <w:jc w:val="center"/>
    </w:pPr>
    <w:rPr>
      <w:sz w:val="48"/>
      <w:szCs w:val="72"/>
      <w:lang w:val="en-US"/>
    </w:rPr>
  </w:style>
  <w:style w:type="character" w:customStyle="1" w:styleId="TitleChar">
    <w:name w:val="Title Char"/>
    <w:basedOn w:val="DefaultParagraphFont"/>
    <w:link w:val="Title"/>
    <w:rsid w:val="00021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161"/>
    <w:pPr>
      <w:tabs>
        <w:tab w:val="left" w:pos="3600"/>
        <w:tab w:val="left" w:pos="3958"/>
      </w:tabs>
    </w:pPr>
  </w:style>
  <w:style w:type="paragraph" w:styleId="List">
    <w:name w:val="List"/>
    <w:basedOn w:val="BodyText"/>
    <w:next w:val="BodyText"/>
    <w:rsid w:val="00021161"/>
    <w:pPr>
      <w:tabs>
        <w:tab w:val="left" w:pos="340"/>
      </w:tabs>
      <w:spacing w:before="60" w:after="60"/>
      <w:ind w:left="340" w:hanging="340"/>
    </w:pPr>
  </w:style>
  <w:style w:type="paragraph" w:customStyle="1" w:styleId="Note">
    <w:name w:val="Note"/>
    <w:basedOn w:val="BodyText"/>
    <w:rsid w:val="00021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161"/>
    <w:pPr>
      <w:framePr w:wrap="auto" w:hAnchor="text" w:y="6049"/>
    </w:pPr>
    <w:rPr>
      <w:color w:val="000000"/>
      <w:sz w:val="40"/>
    </w:rPr>
  </w:style>
  <w:style w:type="paragraph" w:customStyle="1" w:styleId="TOCTitle">
    <w:name w:val="TOCTitle"/>
    <w:basedOn w:val="Heading1"/>
    <w:rsid w:val="00021161"/>
    <w:pPr>
      <w:spacing w:after="240"/>
      <w:jc w:val="center"/>
      <w:outlineLvl w:val="9"/>
    </w:pPr>
    <w:rPr>
      <w:caps/>
    </w:rPr>
  </w:style>
  <w:style w:type="paragraph" w:customStyle="1" w:styleId="Version">
    <w:name w:val="Version"/>
    <w:rsid w:val="00021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1161"/>
    <w:pPr>
      <w:keepNext w:val="0"/>
      <w:tabs>
        <w:tab w:val="right" w:pos="4176"/>
      </w:tabs>
      <w:ind w:left="198" w:hanging="198"/>
    </w:pPr>
    <w:rPr>
      <w:rFonts w:ascii="Garamond" w:hAnsi="Garamond"/>
    </w:rPr>
  </w:style>
  <w:style w:type="paragraph" w:styleId="IndexHeading">
    <w:name w:val="index heading"/>
    <w:basedOn w:val="Normal"/>
    <w:next w:val="Index1"/>
    <w:semiHidden/>
    <w:rsid w:val="00021161"/>
    <w:pPr>
      <w:spacing w:before="120" w:after="120"/>
    </w:pPr>
    <w:rPr>
      <w:rFonts w:ascii="Arial" w:hAnsi="Arial"/>
      <w:b/>
      <w:color w:val="918585"/>
      <w:sz w:val="24"/>
    </w:rPr>
  </w:style>
  <w:style w:type="paragraph" w:styleId="Header">
    <w:name w:val="header"/>
    <w:basedOn w:val="Normal"/>
    <w:link w:val="HeaderChar"/>
    <w:rsid w:val="00021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161"/>
    <w:rPr>
      <w:rFonts w:ascii="Times New Roman" w:eastAsia="Times New Roman" w:hAnsi="Times New Roman" w:cs="Times New Roman"/>
      <w:sz w:val="16"/>
      <w:szCs w:val="20"/>
      <w:lang w:val="en-GB" w:eastAsia="en-US"/>
    </w:rPr>
  </w:style>
  <w:style w:type="paragraph" w:customStyle="1" w:styleId="Chapter">
    <w:name w:val="Chapter"/>
    <w:basedOn w:val="Normal"/>
    <w:rsid w:val="00021161"/>
    <w:pPr>
      <w:spacing w:before="240"/>
    </w:pPr>
    <w:rPr>
      <w:rFonts w:ascii="Times New Roman" w:hAnsi="Times New Roman"/>
      <w:smallCaps/>
      <w:spacing w:val="80"/>
      <w:sz w:val="28"/>
    </w:rPr>
  </w:style>
  <w:style w:type="paragraph" w:customStyle="1" w:styleId="InChapter">
    <w:name w:val="InChapter"/>
    <w:basedOn w:val="Heading3"/>
    <w:rsid w:val="00021161"/>
    <w:pPr>
      <w:spacing w:after="240"/>
      <w:outlineLvl w:val="9"/>
    </w:pPr>
    <w:rPr>
      <w:noProof/>
    </w:rPr>
  </w:style>
  <w:style w:type="paragraph" w:styleId="Index2">
    <w:name w:val="index 2"/>
    <w:basedOn w:val="Normal"/>
    <w:next w:val="Normal"/>
    <w:semiHidden/>
    <w:rsid w:val="00021161"/>
    <w:pPr>
      <w:tabs>
        <w:tab w:val="right" w:pos="4176"/>
      </w:tabs>
      <w:ind w:left="568" w:hanging="284"/>
    </w:pPr>
    <w:rPr>
      <w:rFonts w:ascii="Garamond" w:hAnsi="Garamond"/>
    </w:rPr>
  </w:style>
  <w:style w:type="paragraph" w:customStyle="1" w:styleId="Byline">
    <w:name w:val="Byline"/>
    <w:rsid w:val="00021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161"/>
    <w:pPr>
      <w:tabs>
        <w:tab w:val="clear" w:pos="3600"/>
        <w:tab w:val="clear" w:pos="3958"/>
      </w:tabs>
      <w:jc w:val="right"/>
    </w:pPr>
  </w:style>
  <w:style w:type="paragraph" w:styleId="Caption">
    <w:name w:val="caption"/>
    <w:basedOn w:val="BodyText"/>
    <w:next w:val="Normal"/>
    <w:qFormat/>
    <w:rsid w:val="00021161"/>
    <w:pPr>
      <w:framePr w:w="2268" w:hSpace="181" w:vSpace="181" w:wrap="around" w:vAnchor="text" w:hAnchor="page" w:x="1135" w:y="285" w:anchorLock="1"/>
    </w:pPr>
    <w:rPr>
      <w:i/>
    </w:rPr>
  </w:style>
  <w:style w:type="paragraph" w:customStyle="1" w:styleId="MiniTOCTitle">
    <w:name w:val="MiniTOCTitle"/>
    <w:basedOn w:val="Heading4"/>
    <w:rsid w:val="00021161"/>
    <w:pPr>
      <w:spacing w:before="240"/>
      <w:outlineLvl w:val="9"/>
    </w:pPr>
    <w:rPr>
      <w:noProof/>
      <w:sz w:val="24"/>
    </w:rPr>
  </w:style>
  <w:style w:type="paragraph" w:customStyle="1" w:styleId="MiniTOCItem">
    <w:name w:val="MiniTOCItem"/>
    <w:basedOn w:val="ListBullet"/>
    <w:rsid w:val="00021161"/>
    <w:pPr>
      <w:numPr>
        <w:numId w:val="0"/>
      </w:numPr>
      <w:tabs>
        <w:tab w:val="right" w:leader="dot" w:pos="6521"/>
      </w:tabs>
      <w:spacing w:before="0" w:after="0"/>
    </w:pPr>
  </w:style>
  <w:style w:type="paragraph" w:customStyle="1" w:styleId="TOFTitle">
    <w:name w:val="TOFTitle"/>
    <w:basedOn w:val="TOCTitle"/>
    <w:rsid w:val="00021161"/>
  </w:style>
  <w:style w:type="paragraph" w:styleId="TableofFigures">
    <w:name w:val="table of figures"/>
    <w:basedOn w:val="Normal"/>
    <w:next w:val="Normal"/>
    <w:semiHidden/>
    <w:rsid w:val="00021161"/>
    <w:pPr>
      <w:tabs>
        <w:tab w:val="right" w:leader="dot" w:pos="9072"/>
      </w:tabs>
      <w:ind w:left="970" w:hanging="403"/>
    </w:pPr>
    <w:rPr>
      <w:rFonts w:ascii="Times New Roman" w:hAnsi="Times New Roman"/>
      <w:b/>
    </w:rPr>
  </w:style>
  <w:style w:type="paragraph" w:styleId="ListNumber">
    <w:name w:val="List Number"/>
    <w:basedOn w:val="List"/>
    <w:rsid w:val="00021161"/>
    <w:pPr>
      <w:numPr>
        <w:numId w:val="15"/>
      </w:numPr>
      <w:tabs>
        <w:tab w:val="clear" w:pos="340"/>
      </w:tabs>
    </w:pPr>
  </w:style>
  <w:style w:type="character" w:customStyle="1" w:styleId="WingdingSymbols">
    <w:name w:val="Wingding Symbols"/>
    <w:rsid w:val="00021161"/>
    <w:rPr>
      <w:rFonts w:ascii="Wingdings" w:hAnsi="Wingdings"/>
    </w:rPr>
  </w:style>
  <w:style w:type="paragraph" w:customStyle="1" w:styleId="TableHeading">
    <w:name w:val="Table Heading"/>
    <w:basedOn w:val="HeadingBase"/>
    <w:rsid w:val="00021161"/>
    <w:pPr>
      <w:keepLines/>
      <w:pBdr>
        <w:bottom w:val="single" w:sz="6" w:space="1" w:color="918585"/>
      </w:pBdr>
      <w:spacing w:before="240"/>
    </w:pPr>
  </w:style>
  <w:style w:type="character" w:customStyle="1" w:styleId="HotSpot">
    <w:name w:val="HotSpot"/>
    <w:rsid w:val="00021161"/>
    <w:rPr>
      <w:color w:val="0033CC"/>
      <w:u w:val="none"/>
    </w:rPr>
  </w:style>
  <w:style w:type="paragraph" w:customStyle="1" w:styleId="BodyTextRight">
    <w:name w:val="Body Text Right"/>
    <w:basedOn w:val="BodyText"/>
    <w:rsid w:val="00021161"/>
    <w:pPr>
      <w:spacing w:before="0" w:after="0"/>
      <w:jc w:val="right"/>
    </w:pPr>
  </w:style>
  <w:style w:type="paragraph" w:styleId="Index3">
    <w:name w:val="index 3"/>
    <w:basedOn w:val="ListNumber2"/>
    <w:next w:val="Normal"/>
    <w:semiHidden/>
    <w:rsid w:val="00021161"/>
    <w:pPr>
      <w:numPr>
        <w:numId w:val="0"/>
      </w:numPr>
      <w:tabs>
        <w:tab w:val="right" w:leader="dot" w:pos="4176"/>
      </w:tabs>
    </w:pPr>
  </w:style>
  <w:style w:type="paragraph" w:styleId="ListNumber2">
    <w:name w:val="List Number 2"/>
    <w:basedOn w:val="List2"/>
    <w:rsid w:val="00021161"/>
    <w:pPr>
      <w:numPr>
        <w:numId w:val="10"/>
      </w:numPr>
      <w:tabs>
        <w:tab w:val="clear" w:pos="1060"/>
      </w:tabs>
    </w:pPr>
  </w:style>
  <w:style w:type="paragraph" w:customStyle="1" w:styleId="MarginNote">
    <w:name w:val="Margin Note"/>
    <w:basedOn w:val="BodyText"/>
    <w:rsid w:val="00021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161"/>
    <w:rPr>
      <w:sz w:val="32"/>
    </w:rPr>
  </w:style>
  <w:style w:type="paragraph" w:customStyle="1" w:styleId="HeadingProcedure">
    <w:name w:val="Heading Procedure"/>
    <w:basedOn w:val="HeadingBase"/>
    <w:next w:val="Normal"/>
    <w:rsid w:val="00021161"/>
    <w:pPr>
      <w:tabs>
        <w:tab w:val="left" w:pos="0"/>
      </w:tabs>
      <w:spacing w:before="120" w:after="60"/>
    </w:pPr>
    <w:rPr>
      <w:i/>
      <w:color w:val="918585"/>
      <w:sz w:val="22"/>
    </w:rPr>
  </w:style>
  <w:style w:type="paragraph" w:customStyle="1" w:styleId="TableBodyText">
    <w:name w:val="Table Body Text"/>
    <w:basedOn w:val="BodyText"/>
    <w:rsid w:val="00021161"/>
    <w:pPr>
      <w:spacing w:before="60" w:after="60"/>
    </w:pPr>
  </w:style>
  <w:style w:type="paragraph" w:styleId="ListContinue">
    <w:name w:val="List Continue"/>
    <w:basedOn w:val="List"/>
    <w:rsid w:val="00021161"/>
    <w:pPr>
      <w:ind w:firstLine="0"/>
    </w:pPr>
  </w:style>
  <w:style w:type="paragraph" w:customStyle="1" w:styleId="ListNote">
    <w:name w:val="List Note"/>
    <w:basedOn w:val="List"/>
    <w:rsid w:val="00021161"/>
    <w:pPr>
      <w:pBdr>
        <w:top w:val="single" w:sz="6" w:space="2" w:color="918585"/>
        <w:bottom w:val="single" w:sz="6" w:space="2" w:color="918585"/>
      </w:pBdr>
      <w:tabs>
        <w:tab w:val="left" w:pos="1021"/>
      </w:tabs>
      <w:ind w:firstLine="0"/>
    </w:pPr>
  </w:style>
  <w:style w:type="paragraph" w:customStyle="1" w:styleId="Warning">
    <w:name w:val="Warning"/>
    <w:basedOn w:val="BodyText"/>
    <w:rsid w:val="00021161"/>
    <w:pPr>
      <w:shd w:val="clear" w:color="auto" w:fill="D9D9D9"/>
      <w:tabs>
        <w:tab w:val="left" w:pos="992"/>
      </w:tabs>
      <w:ind w:left="119" w:right="119"/>
    </w:pPr>
    <w:rPr>
      <w:sz w:val="20"/>
    </w:rPr>
  </w:style>
  <w:style w:type="paragraph" w:customStyle="1" w:styleId="MarginIcons">
    <w:name w:val="Margin Icons"/>
    <w:basedOn w:val="BodyText"/>
    <w:rsid w:val="00021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161"/>
    <w:rPr>
      <w:rFonts w:ascii="Courier New" w:hAnsi="Courier New"/>
    </w:rPr>
  </w:style>
  <w:style w:type="paragraph" w:customStyle="1" w:styleId="NoteBullet">
    <w:name w:val="Note Bullet"/>
    <w:basedOn w:val="Note"/>
    <w:rsid w:val="00021161"/>
    <w:pPr>
      <w:tabs>
        <w:tab w:val="clear" w:pos="680"/>
      </w:tabs>
      <w:spacing w:before="60" w:after="60"/>
    </w:pPr>
  </w:style>
  <w:style w:type="paragraph" w:customStyle="1" w:styleId="SubHeading2">
    <w:name w:val="SubHeading2"/>
    <w:basedOn w:val="HeadingBase"/>
    <w:rsid w:val="00021161"/>
    <w:pPr>
      <w:spacing w:before="240" w:after="60"/>
    </w:pPr>
    <w:rPr>
      <w:sz w:val="20"/>
    </w:rPr>
  </w:style>
  <w:style w:type="paragraph" w:customStyle="1" w:styleId="SubHeading1">
    <w:name w:val="SubHeading1"/>
    <w:basedOn w:val="HeadingBase"/>
    <w:rsid w:val="00021161"/>
    <w:pPr>
      <w:spacing w:before="240" w:after="60"/>
    </w:pPr>
    <w:rPr>
      <w:color w:val="918585"/>
      <w:sz w:val="22"/>
    </w:rPr>
  </w:style>
  <w:style w:type="paragraph" w:customStyle="1" w:styleId="SideHeading">
    <w:name w:val="Side Heading"/>
    <w:basedOn w:val="HeadingBase"/>
    <w:rsid w:val="00021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161"/>
    <w:pPr>
      <w:tabs>
        <w:tab w:val="num" w:pos="360"/>
      </w:tabs>
    </w:pPr>
  </w:style>
  <w:style w:type="paragraph" w:styleId="PlainText">
    <w:name w:val="Plain Text"/>
    <w:basedOn w:val="Normal"/>
    <w:link w:val="PlainTextChar"/>
    <w:rsid w:val="00021161"/>
    <w:rPr>
      <w:sz w:val="20"/>
    </w:rPr>
  </w:style>
  <w:style w:type="character" w:customStyle="1" w:styleId="PlainTextChar">
    <w:name w:val="Plain Text Char"/>
    <w:basedOn w:val="DefaultParagraphFont"/>
    <w:link w:val="PlainText"/>
    <w:rsid w:val="00021161"/>
    <w:rPr>
      <w:rFonts w:ascii="Courier New" w:eastAsia="Times New Roman" w:hAnsi="Courier New" w:cs="Times New Roman"/>
      <w:sz w:val="20"/>
      <w:szCs w:val="20"/>
      <w:lang w:eastAsia="en-US"/>
    </w:rPr>
  </w:style>
  <w:style w:type="character" w:customStyle="1" w:styleId="MenuOption">
    <w:name w:val="Menu Option"/>
    <w:basedOn w:val="DefaultParagraphFont"/>
    <w:rsid w:val="00021161"/>
    <w:rPr>
      <w:b/>
      <w:smallCaps/>
    </w:rPr>
  </w:style>
  <w:style w:type="paragraph" w:customStyle="1" w:styleId="TableListNumber">
    <w:name w:val="Table List Number"/>
    <w:basedOn w:val="ListNumber"/>
    <w:rsid w:val="00021161"/>
    <w:pPr>
      <w:numPr>
        <w:numId w:val="0"/>
      </w:numPr>
    </w:pPr>
  </w:style>
  <w:style w:type="paragraph" w:styleId="TOC4">
    <w:name w:val="toc 4"/>
    <w:basedOn w:val="TOCBase"/>
    <w:next w:val="Normal"/>
    <w:semiHidden/>
    <w:rsid w:val="00021161"/>
    <w:pPr>
      <w:tabs>
        <w:tab w:val="right" w:leader="dot" w:pos="9071"/>
      </w:tabs>
      <w:ind w:left="1701"/>
    </w:pPr>
  </w:style>
  <w:style w:type="paragraph" w:customStyle="1" w:styleId="ListAlpha">
    <w:name w:val="List Alpha"/>
    <w:basedOn w:val="List"/>
    <w:rsid w:val="00021161"/>
    <w:pPr>
      <w:numPr>
        <w:numId w:val="9"/>
      </w:numPr>
    </w:pPr>
  </w:style>
  <w:style w:type="paragraph" w:customStyle="1" w:styleId="ListAlpha2">
    <w:name w:val="List Alpha 2"/>
    <w:basedOn w:val="List2"/>
    <w:rsid w:val="00021161"/>
    <w:pPr>
      <w:numPr>
        <w:numId w:val="8"/>
      </w:numPr>
    </w:pPr>
  </w:style>
  <w:style w:type="paragraph" w:styleId="List2">
    <w:name w:val="List 2"/>
    <w:basedOn w:val="BodyText"/>
    <w:rsid w:val="00021161"/>
    <w:pPr>
      <w:tabs>
        <w:tab w:val="left" w:pos="680"/>
      </w:tabs>
      <w:spacing w:before="60" w:after="60"/>
      <w:ind w:left="680" w:hanging="340"/>
    </w:pPr>
  </w:style>
  <w:style w:type="paragraph" w:styleId="List3">
    <w:name w:val="List 3"/>
    <w:basedOn w:val="BodyText"/>
    <w:rsid w:val="00021161"/>
    <w:pPr>
      <w:tabs>
        <w:tab w:val="left" w:pos="1021"/>
      </w:tabs>
      <w:spacing w:before="60" w:after="60"/>
      <w:ind w:left="1020" w:hanging="340"/>
    </w:pPr>
  </w:style>
  <w:style w:type="paragraph" w:styleId="List4">
    <w:name w:val="List 4"/>
    <w:basedOn w:val="BodyText"/>
    <w:rsid w:val="00021161"/>
    <w:pPr>
      <w:tabs>
        <w:tab w:val="left" w:pos="1361"/>
      </w:tabs>
      <w:spacing w:before="60" w:after="60"/>
      <w:ind w:left="1361" w:hanging="340"/>
    </w:pPr>
  </w:style>
  <w:style w:type="paragraph" w:styleId="List5">
    <w:name w:val="List 5"/>
    <w:basedOn w:val="BodyText"/>
    <w:rsid w:val="00021161"/>
    <w:pPr>
      <w:tabs>
        <w:tab w:val="left" w:pos="1701"/>
      </w:tabs>
      <w:spacing w:before="60" w:after="60"/>
      <w:ind w:left="1701" w:hanging="340"/>
    </w:pPr>
  </w:style>
  <w:style w:type="paragraph" w:styleId="ListBullet3">
    <w:name w:val="List Bullet 3"/>
    <w:basedOn w:val="List3"/>
    <w:rsid w:val="00021161"/>
    <w:pPr>
      <w:numPr>
        <w:numId w:val="14"/>
      </w:numPr>
      <w:tabs>
        <w:tab w:val="clear" w:pos="1021"/>
      </w:tabs>
      <w:ind w:left="1037" w:hanging="357"/>
    </w:pPr>
  </w:style>
  <w:style w:type="paragraph" w:styleId="ListBullet4">
    <w:name w:val="List Bullet 4"/>
    <w:basedOn w:val="List4"/>
    <w:rsid w:val="00021161"/>
    <w:pPr>
      <w:numPr>
        <w:numId w:val="3"/>
      </w:numPr>
      <w:tabs>
        <w:tab w:val="clear" w:pos="1361"/>
      </w:tabs>
    </w:pPr>
  </w:style>
  <w:style w:type="paragraph" w:styleId="ListBullet5">
    <w:name w:val="List Bullet 5"/>
    <w:basedOn w:val="List5"/>
    <w:rsid w:val="00021161"/>
    <w:pPr>
      <w:numPr>
        <w:numId w:val="4"/>
      </w:numPr>
    </w:pPr>
  </w:style>
  <w:style w:type="paragraph" w:styleId="ListContinue2">
    <w:name w:val="List Continue 2"/>
    <w:basedOn w:val="List2"/>
    <w:rsid w:val="00021161"/>
    <w:pPr>
      <w:ind w:firstLine="0"/>
    </w:pPr>
  </w:style>
  <w:style w:type="paragraph" w:styleId="ListContinue3">
    <w:name w:val="List Continue 3"/>
    <w:basedOn w:val="List3"/>
    <w:rsid w:val="00021161"/>
    <w:pPr>
      <w:ind w:left="1021" w:firstLine="0"/>
    </w:pPr>
  </w:style>
  <w:style w:type="paragraph" w:styleId="ListContinue4">
    <w:name w:val="List Continue 4"/>
    <w:basedOn w:val="List4"/>
    <w:rsid w:val="00021161"/>
    <w:pPr>
      <w:ind w:firstLine="0"/>
    </w:pPr>
  </w:style>
  <w:style w:type="paragraph" w:styleId="ListContinue5">
    <w:name w:val="List Continue 5"/>
    <w:basedOn w:val="List5"/>
    <w:rsid w:val="00021161"/>
    <w:pPr>
      <w:ind w:firstLine="0"/>
    </w:pPr>
  </w:style>
  <w:style w:type="paragraph" w:styleId="ListNumber3">
    <w:name w:val="List Number 3"/>
    <w:basedOn w:val="List3"/>
    <w:rsid w:val="00021161"/>
    <w:pPr>
      <w:numPr>
        <w:numId w:val="5"/>
      </w:numPr>
    </w:pPr>
  </w:style>
  <w:style w:type="paragraph" w:styleId="ListNumber4">
    <w:name w:val="List Number 4"/>
    <w:basedOn w:val="List4"/>
    <w:rsid w:val="00021161"/>
    <w:pPr>
      <w:numPr>
        <w:numId w:val="6"/>
      </w:numPr>
    </w:pPr>
  </w:style>
  <w:style w:type="paragraph" w:styleId="ListNumber5">
    <w:name w:val="List Number 5"/>
    <w:basedOn w:val="List5"/>
    <w:rsid w:val="00021161"/>
    <w:pPr>
      <w:numPr>
        <w:numId w:val="7"/>
      </w:numPr>
    </w:pPr>
  </w:style>
  <w:style w:type="paragraph" w:styleId="BlockText">
    <w:name w:val="Block Text"/>
    <w:basedOn w:val="Normal"/>
    <w:rsid w:val="00021161"/>
    <w:pPr>
      <w:spacing w:after="120"/>
      <w:ind w:left="1440" w:right="1440"/>
    </w:pPr>
  </w:style>
  <w:style w:type="character" w:customStyle="1" w:styleId="Subscript">
    <w:name w:val="Subscript"/>
    <w:basedOn w:val="DefaultParagraphFont"/>
    <w:rsid w:val="00021161"/>
    <w:rPr>
      <w:sz w:val="16"/>
      <w:vertAlign w:val="subscript"/>
    </w:rPr>
  </w:style>
  <w:style w:type="character" w:customStyle="1" w:styleId="Superscript">
    <w:name w:val="Superscript"/>
    <w:basedOn w:val="DefaultParagraphFont"/>
    <w:rsid w:val="00021161"/>
    <w:rPr>
      <w:sz w:val="16"/>
      <w:vertAlign w:val="superscript"/>
    </w:rPr>
  </w:style>
  <w:style w:type="character" w:customStyle="1" w:styleId="Symbols">
    <w:name w:val="Symbols"/>
    <w:basedOn w:val="DefaultParagraphFont"/>
    <w:rsid w:val="00021161"/>
    <w:rPr>
      <w:rFonts w:ascii="Symbol" w:hAnsi="Symbol"/>
    </w:rPr>
  </w:style>
  <w:style w:type="character" w:customStyle="1" w:styleId="MenuOptions">
    <w:name w:val="Menu Options"/>
    <w:basedOn w:val="DefaultParagraphFont"/>
    <w:rsid w:val="00021161"/>
    <w:rPr>
      <w:rFonts w:ascii="Arial Narrow" w:hAnsi="Arial Narrow"/>
      <w:smallCaps/>
    </w:rPr>
  </w:style>
  <w:style w:type="character" w:customStyle="1" w:styleId="Buttons">
    <w:name w:val="Buttons"/>
    <w:basedOn w:val="DefaultParagraphFont"/>
    <w:rsid w:val="00021161"/>
    <w:rPr>
      <w:b/>
    </w:rPr>
  </w:style>
  <w:style w:type="character" w:customStyle="1" w:styleId="Underlined">
    <w:name w:val="Underlined"/>
    <w:basedOn w:val="DefaultParagraphFont"/>
    <w:rsid w:val="00021161"/>
    <w:rPr>
      <w:u w:val="single"/>
    </w:rPr>
  </w:style>
  <w:style w:type="paragraph" w:customStyle="1" w:styleId="TableBodyTextRight">
    <w:name w:val="Table Body Text Right"/>
    <w:basedOn w:val="TableBodyText"/>
    <w:rsid w:val="00021161"/>
    <w:pPr>
      <w:widowControl w:val="0"/>
      <w:autoSpaceDE w:val="0"/>
      <w:autoSpaceDN w:val="0"/>
      <w:adjustRightInd w:val="0"/>
      <w:jc w:val="right"/>
    </w:pPr>
    <w:rPr>
      <w:rFonts w:cs="Arial"/>
      <w:szCs w:val="18"/>
    </w:rPr>
  </w:style>
  <w:style w:type="paragraph" w:customStyle="1" w:styleId="CopyrightText">
    <w:name w:val="Copyright Text"/>
    <w:basedOn w:val="BodyText"/>
    <w:rsid w:val="00021161"/>
    <w:rPr>
      <w:sz w:val="18"/>
    </w:rPr>
  </w:style>
  <w:style w:type="paragraph" w:customStyle="1" w:styleId="BodySmallRight">
    <w:name w:val="Body Small Right"/>
    <w:basedOn w:val="BodyTextRight"/>
    <w:rsid w:val="00021161"/>
    <w:rPr>
      <w:sz w:val="18"/>
      <w:szCs w:val="18"/>
    </w:rPr>
  </w:style>
  <w:style w:type="paragraph" w:customStyle="1" w:styleId="MarginEdition">
    <w:name w:val="Margin Edition"/>
    <w:basedOn w:val="MarginNote"/>
    <w:rsid w:val="00021161"/>
    <w:pPr>
      <w:spacing w:before="0" w:after="0"/>
    </w:pPr>
    <w:rPr>
      <w:rFonts w:ascii="Times New Roman" w:hAnsi="Times New Roman"/>
      <w:color w:val="999999"/>
    </w:rPr>
  </w:style>
  <w:style w:type="paragraph" w:customStyle="1" w:styleId="Spacer">
    <w:name w:val="Spacer"/>
    <w:basedOn w:val="Normal"/>
    <w:rsid w:val="00021161"/>
    <w:rPr>
      <w:sz w:val="2"/>
      <w:szCs w:val="2"/>
    </w:rPr>
  </w:style>
  <w:style w:type="character" w:customStyle="1" w:styleId="Small">
    <w:name w:val="Small"/>
    <w:basedOn w:val="DefaultParagraphFont"/>
    <w:rsid w:val="00021161"/>
    <w:rPr>
      <w:sz w:val="16"/>
    </w:rPr>
  </w:style>
  <w:style w:type="paragraph" w:customStyle="1" w:styleId="WideTable">
    <w:name w:val="Wide Table"/>
    <w:basedOn w:val="Normal"/>
    <w:rsid w:val="00021161"/>
    <w:pPr>
      <w:ind w:left="-1418"/>
    </w:pPr>
    <w:rPr>
      <w:sz w:val="2"/>
      <w:szCs w:val="2"/>
    </w:rPr>
  </w:style>
  <w:style w:type="character" w:styleId="PageNumber">
    <w:name w:val="page number"/>
    <w:basedOn w:val="DefaultParagraphFont"/>
    <w:rsid w:val="00021161"/>
  </w:style>
  <w:style w:type="paragraph" w:styleId="Quote">
    <w:name w:val="Quote"/>
    <w:basedOn w:val="Heading1"/>
    <w:link w:val="QuoteChar"/>
    <w:qFormat/>
    <w:rsid w:val="00021161"/>
    <w:rPr>
      <w:b w:val="0"/>
      <w:sz w:val="72"/>
      <w:szCs w:val="72"/>
      <w:lang w:val="en-NZ"/>
    </w:rPr>
  </w:style>
  <w:style w:type="character" w:customStyle="1" w:styleId="QuoteChar">
    <w:name w:val="Quote Char"/>
    <w:basedOn w:val="DefaultParagraphFont"/>
    <w:link w:val="Quote"/>
    <w:rsid w:val="00021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161"/>
    <w:pPr>
      <w:pageBreakBefore/>
    </w:pPr>
  </w:style>
  <w:style w:type="paragraph" w:customStyle="1" w:styleId="Border">
    <w:name w:val="Border"/>
    <w:basedOn w:val="Normal"/>
    <w:qFormat/>
    <w:rsid w:val="00021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161"/>
    <w:rPr>
      <w:b/>
      <w:bCs/>
      <w:i/>
      <w:iCs/>
      <w:color w:val="auto"/>
    </w:rPr>
  </w:style>
  <w:style w:type="paragraph" w:styleId="IntenseQuote">
    <w:name w:val="Intense Quote"/>
    <w:basedOn w:val="Normal"/>
    <w:next w:val="Normal"/>
    <w:link w:val="IntenseQuoteChar"/>
    <w:uiPriority w:val="30"/>
    <w:qFormat/>
    <w:rsid w:val="00021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161"/>
    <w:rPr>
      <w:smallCaps/>
      <w:color w:val="auto"/>
      <w:u w:val="single"/>
    </w:rPr>
  </w:style>
  <w:style w:type="character" w:styleId="IntenseReference">
    <w:name w:val="Intense Reference"/>
    <w:basedOn w:val="DefaultParagraphFont"/>
    <w:uiPriority w:val="32"/>
    <w:qFormat/>
    <w:rsid w:val="00021161"/>
    <w:rPr>
      <w:b/>
      <w:bCs/>
      <w:smallCaps/>
      <w:color w:val="auto"/>
      <w:spacing w:val="5"/>
      <w:u w:val="single"/>
    </w:rPr>
  </w:style>
  <w:style w:type="paragraph" w:customStyle="1" w:styleId="2ColumnHeading">
    <w:name w:val="2Column Heading"/>
    <w:basedOn w:val="BodyText"/>
    <w:qFormat/>
    <w:rsid w:val="00021161"/>
    <w:pPr>
      <w:spacing w:after="60"/>
      <w:ind w:left="-2268"/>
    </w:pPr>
    <w:rPr>
      <w:b/>
    </w:rPr>
  </w:style>
  <w:style w:type="paragraph" w:customStyle="1" w:styleId="Heading1TOC">
    <w:name w:val="Heading1 TOC"/>
    <w:basedOn w:val="Normal"/>
    <w:qFormat/>
    <w:rsid w:val="00021161"/>
    <w:pPr>
      <w:spacing w:before="240" w:after="120"/>
    </w:pPr>
    <w:rPr>
      <w:rFonts w:ascii="Times New Roman" w:hAnsi="Times New Roman"/>
      <w:b/>
      <w:sz w:val="32"/>
    </w:rPr>
  </w:style>
  <w:style w:type="paragraph" w:customStyle="1" w:styleId="Heading2TOC">
    <w:name w:val="Heading2 TOC"/>
    <w:basedOn w:val="Normal"/>
    <w:qFormat/>
    <w:rsid w:val="00021161"/>
    <w:pPr>
      <w:spacing w:before="240" w:after="60"/>
    </w:pPr>
    <w:rPr>
      <w:rFonts w:ascii="Times New Roman" w:hAnsi="Times New Roman"/>
      <w:b/>
      <w:sz w:val="28"/>
    </w:rPr>
  </w:style>
  <w:style w:type="character" w:customStyle="1" w:styleId="Underline">
    <w:name w:val="Underline"/>
    <w:basedOn w:val="DefaultParagraphFont"/>
    <w:qFormat/>
    <w:rsid w:val="00021161"/>
    <w:rPr>
      <w:u w:val="single"/>
    </w:rPr>
  </w:style>
  <w:style w:type="character" w:customStyle="1" w:styleId="BoldandItalics">
    <w:name w:val="Bold and Italics"/>
    <w:qFormat/>
    <w:rsid w:val="00021161"/>
    <w:rPr>
      <w:b/>
      <w:i/>
      <w:u w:val="none"/>
    </w:rPr>
  </w:style>
  <w:style w:type="paragraph" w:styleId="BalloonText">
    <w:name w:val="Balloon Text"/>
    <w:basedOn w:val="Normal"/>
    <w:link w:val="BalloonTextChar"/>
    <w:rsid w:val="00021161"/>
    <w:rPr>
      <w:rFonts w:ascii="Tahoma" w:hAnsi="Tahoma" w:cs="Tahoma"/>
      <w:sz w:val="16"/>
      <w:szCs w:val="16"/>
    </w:rPr>
  </w:style>
  <w:style w:type="character" w:customStyle="1" w:styleId="BalloonTextChar">
    <w:name w:val="Balloon Text Char"/>
    <w:basedOn w:val="DefaultParagraphFont"/>
    <w:link w:val="BalloonText"/>
    <w:rsid w:val="00021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161"/>
    <w:rPr>
      <w:b/>
      <w:color w:val="660033"/>
      <w:spacing w:val="0"/>
    </w:rPr>
  </w:style>
  <w:style w:type="paragraph" w:customStyle="1" w:styleId="Nameditemlist">
    <w:name w:val="Named item list"/>
    <w:basedOn w:val="BodyText"/>
    <w:qFormat/>
    <w:rsid w:val="00021161"/>
    <w:pPr>
      <w:tabs>
        <w:tab w:val="left" w:pos="2835"/>
      </w:tabs>
      <w:ind w:left="2835" w:hanging="2835"/>
    </w:pPr>
  </w:style>
  <w:style w:type="paragraph" w:customStyle="1" w:styleId="BodyTextnopadding">
    <w:name w:val="Body Text no padding"/>
    <w:basedOn w:val="BodyText"/>
    <w:qFormat/>
    <w:rsid w:val="00021161"/>
    <w:pPr>
      <w:spacing w:before="0" w:after="0"/>
    </w:pPr>
  </w:style>
  <w:style w:type="paragraph" w:customStyle="1" w:styleId="BodyTextBold">
    <w:name w:val="Body Text Bold"/>
    <w:basedOn w:val="BodyText"/>
    <w:qFormat/>
    <w:rsid w:val="00021161"/>
    <w:rPr>
      <w:b/>
    </w:rPr>
  </w:style>
  <w:style w:type="character" w:styleId="Hyperlink">
    <w:name w:val="Hyperlink"/>
    <w:basedOn w:val="DefaultParagraphFont"/>
    <w:uiPriority w:val="99"/>
    <w:unhideWhenUsed/>
    <w:rsid w:val="00FF7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7101</Characters>
  <Application>Microsoft Office Word</Application>
  <DocSecurity>0</DocSecurity>
  <Lines>253</Lines>
  <Paragraphs>149</Paragraphs>
  <ScaleCrop>false</ScaleCrop>
  <Company>Author-it Software Corporation Ltd.</Company>
  <LinksUpToDate>false</LinksUpToDate>
  <CharactersWithSpaces>8049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MEM25014 Perform marine slipping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