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90F" w:rsidP="000D69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MEM25009 Form timber shapes using hot processes</w:t>
      </w:r>
      <w:r>
        <w:fldChar w:fldCharType="end"/>
      </w:r>
    </w:p>
    <w:p w:rsidR="000D690F" w:rsidP="000D690F">
      <w:pPr>
        <w:pStyle w:val="Version"/>
        <w:sectPr w:rsidSect="00F61E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1E1E" w:rsidP="00F61E1E">
      <w:pPr>
        <w:pStyle w:val="SuperHeading"/>
      </w:pPr>
      <w:r w:rsidRPr="00F61E1E">
        <w:t>MEM25009 Form timber shapes using hot processes</w:t>
      </w:r>
    </w:p>
    <w:p w:rsidR="00000000" w:rsidRPr="00F61E1E" w:rsidP="00F61E1E">
      <w:pPr>
        <w:pStyle w:val="Heading1"/>
      </w:pPr>
      <w:bookmarkStart w:id="1" w:name="O_1170252"/>
      <w:bookmarkEnd w:id="1"/>
      <w:r w:rsidRPr="00F61E1E">
        <w:t>Modification History</w:t>
      </w:r>
    </w:p>
    <w:p w:rsidR="00000000" w:rsidRPr="00F61E1E" w:rsidP="000D690F">
      <w:pPr>
        <w:pStyle w:val="BodyText"/>
      </w:pPr>
      <w:r w:rsidRPr="00F61E1E">
        <w:t>Release 2. Quantum of hours of workplace practice removed. Supersedes and is equivalent to MEM25009 Form timber shapes using hot processes (Release 1).</w:t>
      </w:r>
    </w:p>
    <w:p w:rsidR="00000000" w:rsidRPr="00F61E1E" w:rsidP="000D690F">
      <w:pPr>
        <w:pStyle w:val="BodyText"/>
      </w:pPr>
      <w:r w:rsidRPr="00F61E1E">
        <w:t>Release 1. Supersedes and is equivalent to MEM25009B Form timber shapes us</w:t>
      </w:r>
      <w:r w:rsidRPr="00F61E1E">
        <w:t>ing hot processes.</w:t>
      </w:r>
    </w:p>
    <w:p w:rsidR="00000000" w:rsidRPr="00F61E1E" w:rsidP="00F61E1E">
      <w:pPr>
        <w:pStyle w:val="Heading1"/>
      </w:pPr>
      <w:bookmarkStart w:id="2" w:name="O_1170251"/>
      <w:bookmarkEnd w:id="2"/>
      <w:r w:rsidRPr="00F61E1E">
        <w:t>Application</w:t>
      </w:r>
    </w:p>
    <w:p w:rsidR="00000000" w:rsidRPr="00F61E1E" w:rsidP="000D690F">
      <w:pPr>
        <w:pStyle w:val="BodyText"/>
      </w:pPr>
      <w:r w:rsidRPr="00F61E1E">
        <w:t>This unit of competency defines the skills and knowledge required to form solid timber shapes using hot processes within a mould, existing structure or over a former assembly.</w:t>
      </w:r>
    </w:p>
    <w:p w:rsidR="00000000" w:rsidRPr="00F61E1E" w:rsidP="000D690F">
      <w:pPr>
        <w:pStyle w:val="BodyText"/>
      </w:pPr>
      <w:r w:rsidRPr="00F61E1E">
        <w:t>Where complex forming is requ</w:t>
      </w:r>
      <w:r w:rsidRPr="00F61E1E">
        <w:t>ired unit MEM09021 Interpret and produce drawings of curved 3-D shapes should also be selected.</w:t>
      </w:r>
    </w:p>
    <w:p w:rsidR="00000000" w:rsidRPr="00F61E1E" w:rsidP="000D690F">
      <w:pPr>
        <w:pStyle w:val="BodyText"/>
      </w:pPr>
      <w:r w:rsidRPr="00F61E1E">
        <w:t xml:space="preserve">Where straightforward construction and assembly of marine timber components is undertaken, including laminating by cold processes, unit MEM25005 Construct and </w:t>
      </w:r>
      <w:r w:rsidRPr="00F61E1E">
        <w:t xml:space="preserve">assemble marine vessel timber components should also be selected. </w:t>
      </w:r>
    </w:p>
    <w:p w:rsidR="00000000" w:rsidRPr="00F61E1E" w:rsidP="000D690F">
      <w:pPr>
        <w:pStyle w:val="BodyText"/>
      </w:pPr>
      <w:r w:rsidRPr="00F61E1E">
        <w:t>No licensing, legislative or certification requirements apply to this unit at the time of publication.</w:t>
      </w:r>
    </w:p>
    <w:p w:rsidR="00000000" w:rsidRPr="00F61E1E" w:rsidP="00F61E1E">
      <w:pPr>
        <w:pStyle w:val="BodyText"/>
      </w:pPr>
      <w:r w:rsidRPr="00F61E1E">
        <w:rPr>
          <w:rStyle w:val="SpecialBold"/>
        </w:rPr>
        <w:t>Band</w:t>
      </w:r>
      <w:r w:rsidRPr="00F61E1E">
        <w:t>:</w:t>
      </w:r>
      <w:r w:rsidRPr="00F61E1E">
        <w:tab/>
      </w:r>
      <w:r w:rsidRPr="00F61E1E">
        <w:rPr>
          <w:rStyle w:val="SpecialBold"/>
        </w:rPr>
        <w:t>A</w:t>
      </w:r>
    </w:p>
    <w:p w:rsidR="00000000" w:rsidRPr="00F61E1E" w:rsidP="00F61E1E">
      <w:pPr>
        <w:pStyle w:val="BodyText"/>
      </w:pPr>
      <w:r w:rsidRPr="00F61E1E">
        <w:rPr>
          <w:rStyle w:val="SpecialBold"/>
        </w:rPr>
        <w:t>Unit Weight</w:t>
      </w:r>
      <w:r w:rsidRPr="00F61E1E">
        <w:t>:</w:t>
      </w:r>
      <w:r w:rsidRPr="00F61E1E">
        <w:tab/>
      </w:r>
      <w:r w:rsidRPr="00F61E1E">
        <w:rPr>
          <w:rStyle w:val="SpecialBold"/>
        </w:rPr>
        <w:t>2</w:t>
      </w: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3" w:name="O_1170250"/>
      <w:bookmarkEnd w:id="3"/>
      <w:r w:rsidRPr="00F61E1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MEM04018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Perform genera</w:t>
            </w:r>
            <w:r w:rsidRPr="00F61E1E">
              <w:t>l woodworking machine operations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Interpret technical drawing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Undertake manual handling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Mark off/out structural fabrications and shapes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Perform engineering measurements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Perform computations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Work safely and effectively in manufacturing and engineering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Plan work activities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Organise and communicate information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Use hand tools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E" w:rsidP="00F61E1E">
            <w:pPr>
              <w:pStyle w:val="BodyText"/>
            </w:pPr>
            <w:r w:rsidRPr="00F61E1E">
              <w:t>Use power tools/hand held operations</w:t>
            </w:r>
          </w:p>
        </w:tc>
      </w:tr>
    </w:tbl>
    <w:p w:rsidR="00000000" w:rsidRPr="00F61E1E" w:rsidP="00F61E1E">
      <w:pPr>
        <w:pStyle w:val="BodyText"/>
      </w:pP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4" w:name="O_1170249"/>
      <w:bookmarkEnd w:id="4"/>
      <w:r w:rsidRPr="00F61E1E">
        <w:t>Competency Field</w:t>
      </w:r>
    </w:p>
    <w:p w:rsidR="00000000" w:rsidRPr="00F61E1E" w:rsidP="000D690F">
      <w:pPr>
        <w:pStyle w:val="BodyText"/>
      </w:pPr>
      <w:r w:rsidRPr="00F61E1E">
        <w:t>Marine craft construction</w:t>
      </w:r>
    </w:p>
    <w:p w:rsidR="00000000" w:rsidRPr="00F61E1E" w:rsidP="00F61E1E">
      <w:pPr>
        <w:pStyle w:val="Heading1"/>
      </w:pPr>
      <w:bookmarkStart w:id="5" w:name="O_1170248"/>
      <w:bookmarkEnd w:id="5"/>
      <w:r w:rsidRPr="00F61E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Performance criteria describe the performance needed to demonstrate achievement of the element.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E" w:rsidP="00F61E1E">
            <w:pPr>
              <w:pStyle w:val="BodyText"/>
            </w:pPr>
            <w:r w:rsidRPr="00F61E1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Follow standard operating procedures (SOPs)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Comply with work health and safety (WHS) requirements at all times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Use appropriate personal protective equipment (PPE) in accordance with SOPs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Identify job requirements from specifications, drawings, job sheets or work instructions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E" w:rsidP="00F61E1E">
            <w:pPr>
              <w:pStyle w:val="BodyText"/>
            </w:pPr>
            <w:r w:rsidRPr="00F61E1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rPr>
                <w:rStyle w:val="SpecialBold"/>
              </w:rPr>
              <w:t>Prepare to form timber shapes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Select appropriate bending process and identify components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Determine construction sequence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Select and use tools and equipment appropriate to job requirements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E" w:rsidP="00F61E1E">
            <w:pPr>
              <w:pStyle w:val="BodyText"/>
            </w:pPr>
            <w:r w:rsidRPr="00F61E1E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rPr>
                <w:rStyle w:val="SpecialBold"/>
              </w:rPr>
              <w:t>Form timber shapes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Select standard jigs/templates to suit job application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Construct jigs/templates to suit required shape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Construct components to specifications using hot processes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Set up laminating/heating equipment according to SOPs, where applicable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Construct and shape components to specifications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E" w:rsidP="00F61E1E">
            <w:pPr>
              <w:pStyle w:val="BodyText"/>
            </w:pPr>
            <w:r w:rsidRPr="00F61E1E">
              <w:t>Ensure final components conform to specifications</w:t>
            </w:r>
          </w:p>
        </w:tc>
      </w:tr>
    </w:tbl>
    <w:p w:rsidR="00000000" w:rsidRPr="00F61E1E" w:rsidP="00F61E1E">
      <w:pPr>
        <w:pStyle w:val="BodyText"/>
      </w:pP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6" w:name="O_1170247"/>
      <w:bookmarkEnd w:id="6"/>
      <w:r w:rsidRPr="00F61E1E">
        <w:t>Foundation Skills</w:t>
      </w:r>
    </w:p>
    <w:p w:rsidR="00000000" w:rsidRPr="00F61E1E" w:rsidP="000D690F">
      <w:pPr>
        <w:pStyle w:val="BodyText"/>
      </w:pPr>
      <w:r w:rsidRPr="00F61E1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61E1E" w:rsidP="000D690F">
      <w:pPr>
        <w:pStyle w:val="BodyText"/>
      </w:pPr>
      <w:r w:rsidRPr="00F61E1E">
        <w:t>Foundation skills essential to performance are e</w:t>
      </w:r>
      <w:r w:rsidRPr="00F61E1E">
        <w:t>xplicit in the performance criteria of this unit of competency.</w:t>
      </w:r>
    </w:p>
    <w:p w:rsidR="00000000" w:rsidRPr="00F61E1E" w:rsidP="00F61E1E">
      <w:pPr>
        <w:pStyle w:val="Heading1"/>
      </w:pPr>
      <w:bookmarkStart w:id="7" w:name="O_1170246"/>
      <w:bookmarkEnd w:id="7"/>
      <w:r w:rsidRPr="00F61E1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t>This field allows for different work environments and conditions that may affect performance. Essential operating conditions that may be present (dependi</w:t>
            </w:r>
            <w:r w:rsidRPr="00F61E1E">
              <w:t>ng on the work situation, needs of the candidate, accessibility of the item, and local industry and regional contexts) are included.</w:t>
            </w:r>
          </w:p>
        </w:tc>
      </w:tr>
      <w:tr w:rsidTr="00F61E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1E1E">
            <w:pPr>
              <w:pStyle w:val="BodyText"/>
              <w:rPr>
                <w:lang w:val="en-NZ"/>
              </w:rPr>
            </w:pPr>
            <w:r w:rsidRPr="00F61E1E">
              <w:rPr>
                <w:rStyle w:val="SpecialBold"/>
              </w:rPr>
              <w:t>Tools and equipment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1E1E" w:rsidP="00F61E1E">
            <w:pPr>
              <w:pStyle w:val="ListBullet"/>
            </w:pPr>
            <w:r w:rsidRPr="00F61E1E">
              <w:t>jigs</w:t>
            </w:r>
          </w:p>
          <w:p w:rsidR="00000000" w:rsidRPr="00F61E1E" w:rsidP="00F61E1E">
            <w:pPr>
              <w:pStyle w:val="ListBullet"/>
            </w:pPr>
            <w:r w:rsidRPr="00F61E1E">
              <w:t>templates</w:t>
            </w:r>
          </w:p>
          <w:p w:rsidR="00000000" w:rsidRPr="00F61E1E" w:rsidP="00F61E1E">
            <w:pPr>
              <w:pStyle w:val="ListBullet"/>
            </w:pPr>
            <w:r w:rsidRPr="00F61E1E">
              <w:t>steam boxes</w:t>
            </w:r>
          </w:p>
          <w:p w:rsidR="00000000" w:rsidRPr="00F61E1E" w:rsidP="00F61E1E">
            <w:pPr>
              <w:pStyle w:val="ListBullet"/>
            </w:pPr>
            <w:r w:rsidRPr="00F61E1E">
              <w:t xml:space="preserve">cramps </w:t>
            </w:r>
          </w:p>
          <w:p w:rsidR="00000000" w:rsidRPr="00F61E1E" w:rsidP="00F61E1E">
            <w:pPr>
              <w:pStyle w:val="ListBullet"/>
            </w:pPr>
            <w:r w:rsidRPr="00F61E1E">
              <w:t>fasteners</w:t>
            </w:r>
          </w:p>
          <w:p w:rsidR="00000000" w:rsidRPr="00F61E1E" w:rsidP="00F61E1E">
            <w:pPr>
              <w:pStyle w:val="BodyText"/>
            </w:pPr>
          </w:p>
        </w:tc>
      </w:tr>
    </w:tbl>
    <w:p w:rsidR="00000000" w:rsidRPr="00F61E1E" w:rsidP="00F61E1E">
      <w:pPr>
        <w:pStyle w:val="BodyText"/>
      </w:pP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8" w:name="O_1170245"/>
      <w:bookmarkEnd w:id="8"/>
      <w:r w:rsidRPr="00F61E1E">
        <w:t>Unit Mapping Information</w:t>
      </w:r>
    </w:p>
    <w:p w:rsidR="00000000" w:rsidRPr="00F61E1E" w:rsidP="000D690F">
      <w:pPr>
        <w:pStyle w:val="BodyText"/>
      </w:pPr>
      <w:r w:rsidRPr="00F61E1E">
        <w:t>Release 2. Supersedes and is equivalent to MEM25009 Form timber shapes using hot processes (Release 1).</w:t>
      </w:r>
    </w:p>
    <w:p w:rsidR="00000000" w:rsidRPr="00F61E1E" w:rsidP="000D690F">
      <w:pPr>
        <w:pStyle w:val="BodyText"/>
      </w:pPr>
      <w:r w:rsidRPr="00F61E1E">
        <w:t>Release 1. Supersedes and is equivalent to MEM25009B Form timber shapes using hot processes.</w:t>
      </w:r>
    </w:p>
    <w:p w:rsidR="00000000" w:rsidRPr="00F61E1E" w:rsidP="00F61E1E">
      <w:pPr>
        <w:pStyle w:val="Heading1"/>
      </w:pPr>
      <w:bookmarkStart w:id="9" w:name="O_1170253"/>
      <w:bookmarkEnd w:id="9"/>
      <w:r w:rsidRPr="00F61E1E">
        <w:t>Links</w:t>
      </w:r>
    </w:p>
    <w:p w:rsidR="00000000" w:rsidRPr="00F61E1E" w:rsidP="000D690F">
      <w:pPr>
        <w:pStyle w:val="BodyText"/>
      </w:pPr>
      <w:r w:rsidRPr="00F61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79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1E1E" w:rsidP="000D690F">
      <w:pPr>
        <w:pStyle w:val="BodyText"/>
        <w:sectPr w:rsidSect="00F61E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1E1E" w:rsidP="00F61E1E">
      <w:pPr>
        <w:pStyle w:val="SuperHeading"/>
      </w:pPr>
      <w:r w:rsidRPr="00F61E1E">
        <w:t>Assessment Requirements for MEM25009 Form timber shapes using h</w:t>
      </w:r>
      <w:r w:rsidRPr="00F61E1E">
        <w:t>ot processes</w:t>
      </w:r>
    </w:p>
    <w:p w:rsidR="00000000" w:rsidRPr="00F61E1E" w:rsidP="00F61E1E">
      <w:pPr>
        <w:pStyle w:val="Heading1"/>
      </w:pPr>
      <w:bookmarkStart w:id="10" w:name="O_1170243"/>
      <w:bookmarkEnd w:id="10"/>
      <w:r w:rsidRPr="00F61E1E">
        <w:t>Modification History</w:t>
      </w:r>
    </w:p>
    <w:p w:rsidR="00000000" w:rsidRPr="00F61E1E" w:rsidP="000D690F">
      <w:pPr>
        <w:pStyle w:val="BodyText"/>
      </w:pPr>
      <w:r w:rsidRPr="00F61E1E">
        <w:t>Release 2. Quantum of hours of workplace practice removed. Supersedes and is equivalent to MEM25009 Form timber shapes using hot processes (Release 1).</w:t>
      </w:r>
    </w:p>
    <w:p w:rsidR="00000000" w:rsidRPr="00F61E1E" w:rsidP="000D690F">
      <w:pPr>
        <w:pStyle w:val="BodyText"/>
      </w:pPr>
      <w:r w:rsidRPr="00F61E1E">
        <w:t>Release 1. Supersedes and is equivalent to MEM25009B</w:t>
      </w:r>
      <w:r w:rsidRPr="00F61E1E">
        <w:t xml:space="preserve"> Form timber shapes using hot processes.</w:t>
      </w:r>
    </w:p>
    <w:p w:rsidR="00000000" w:rsidRPr="00F61E1E" w:rsidP="00F61E1E">
      <w:pPr>
        <w:pStyle w:val="Heading1"/>
      </w:pPr>
      <w:bookmarkStart w:id="11" w:name="O_1170242"/>
      <w:bookmarkEnd w:id="11"/>
      <w:r w:rsidRPr="00F61E1E">
        <w:t>Performance Evidence</w:t>
      </w:r>
    </w:p>
    <w:p w:rsidR="00000000" w:rsidRPr="00F61E1E" w:rsidP="000D690F">
      <w:pPr>
        <w:pStyle w:val="BodyText"/>
      </w:pPr>
      <w:r w:rsidRPr="00F61E1E">
        <w:t xml:space="preserve">Evidence required to demonstrate competence in this unit must be relevant to and satisfy the requirements of the elements and performance criteria on at least two </w:t>
      </w:r>
      <w:r w:rsidRPr="00F61E1E">
        <w:t>(2) occasions and include:</w:t>
      </w:r>
    </w:p>
    <w:p w:rsidR="00000000" w:rsidRPr="00F61E1E" w:rsidP="00F61E1E">
      <w:pPr>
        <w:pStyle w:val="ListBullet"/>
      </w:pPr>
      <w:r w:rsidRPr="00F61E1E">
        <w:t xml:space="preserve">following work instructions, standard operating procedures (SOPs) and safe work practices </w:t>
      </w:r>
    </w:p>
    <w:p w:rsidR="00000000" w:rsidRPr="00F61E1E" w:rsidP="00F61E1E">
      <w:pPr>
        <w:pStyle w:val="ListBullet"/>
      </w:pPr>
      <w:r w:rsidRPr="00F61E1E">
        <w:t>identifying and interpreting specifications and drawings to select jig/template or fastening method relevant to form application</w:t>
      </w:r>
    </w:p>
    <w:p w:rsidR="00000000" w:rsidRPr="00F61E1E" w:rsidP="00F61E1E">
      <w:pPr>
        <w:pStyle w:val="ListBullet"/>
      </w:pPr>
      <w:r w:rsidRPr="00F61E1E">
        <w:t>selectin</w:t>
      </w:r>
      <w:r w:rsidRPr="00F61E1E">
        <w:t xml:space="preserve">g timber from drawing according to specifications and identifying any faults </w:t>
      </w:r>
    </w:p>
    <w:p w:rsidR="00000000" w:rsidRPr="00F61E1E" w:rsidP="00F61E1E">
      <w:pPr>
        <w:pStyle w:val="ListBullet"/>
      </w:pPr>
      <w:r w:rsidRPr="00F61E1E">
        <w:t>preparing and operating heating/steaming equipment using appropriate tools, jigs, moulds and templates to construct components to specifications</w:t>
      </w:r>
    </w:p>
    <w:p w:rsidR="00000000" w:rsidRPr="00F61E1E" w:rsidP="00F61E1E">
      <w:pPr>
        <w:pStyle w:val="ListBullet"/>
      </w:pPr>
      <w:r w:rsidRPr="00F61E1E">
        <w:t>bending, shaping, assembling and/</w:t>
      </w:r>
      <w:r w:rsidRPr="00F61E1E">
        <w:t>or positioning timber components for clamping or fastening and fixing securely</w:t>
      </w:r>
    </w:p>
    <w:p w:rsidR="00000000" w:rsidRPr="00F61E1E" w:rsidP="00F61E1E">
      <w:pPr>
        <w:pStyle w:val="ListBullet"/>
      </w:pPr>
      <w:r w:rsidRPr="00F61E1E">
        <w:t>checking final component for compliance to specifications.</w:t>
      </w: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12" w:name="O_1170241"/>
      <w:bookmarkEnd w:id="12"/>
      <w:r w:rsidRPr="00F61E1E">
        <w:t>Knowledge Evidence</w:t>
      </w:r>
    </w:p>
    <w:p w:rsidR="00000000" w:rsidRPr="00F61E1E" w:rsidP="000D690F">
      <w:pPr>
        <w:pStyle w:val="BodyText"/>
      </w:pPr>
      <w:r w:rsidRPr="00F61E1E">
        <w:t>Evidence required to demonstrate the required knowledge for this unit must be relevant to and satisfy the requirements of the elements and performance criteria and include knowledge of:</w:t>
      </w:r>
    </w:p>
    <w:p w:rsidR="00000000" w:rsidRPr="00F61E1E" w:rsidP="00F61E1E">
      <w:pPr>
        <w:pStyle w:val="ListBullet"/>
      </w:pPr>
      <w:r w:rsidRPr="00F61E1E">
        <w:t>safe work practices and procedures and use of personal protective equ</w:t>
      </w:r>
      <w:r w:rsidRPr="00F61E1E">
        <w:t>ipment (PPE)</w:t>
      </w:r>
    </w:p>
    <w:p w:rsidR="00000000" w:rsidRPr="00F61E1E" w:rsidP="00F61E1E">
      <w:pPr>
        <w:pStyle w:val="ListBullet"/>
      </w:pPr>
      <w:r w:rsidRPr="00F61E1E">
        <w:t>relevant job specifications</w:t>
      </w:r>
    </w:p>
    <w:p w:rsidR="00000000" w:rsidRPr="00F61E1E" w:rsidP="00F61E1E">
      <w:pPr>
        <w:pStyle w:val="ListBullet"/>
      </w:pPr>
      <w:r w:rsidRPr="00F61E1E">
        <w:t>forming and component assembly practices</w:t>
      </w:r>
    </w:p>
    <w:p w:rsidR="00000000" w:rsidRPr="00F61E1E" w:rsidP="00F61E1E">
      <w:pPr>
        <w:pStyle w:val="ListBullet"/>
      </w:pPr>
      <w:r w:rsidRPr="00F61E1E">
        <w:t>heating/steaming equipment types and application</w:t>
      </w:r>
    </w:p>
    <w:p w:rsidR="00000000" w:rsidRPr="00F61E1E" w:rsidP="00F61E1E">
      <w:pPr>
        <w:pStyle w:val="ListBullet"/>
      </w:pPr>
      <w:r w:rsidRPr="00F61E1E">
        <w:t xml:space="preserve">heating times, temperatures and humidity requirements, where appropriate </w:t>
      </w:r>
    </w:p>
    <w:p w:rsidR="00000000" w:rsidRPr="00F61E1E" w:rsidP="00F61E1E">
      <w:pPr>
        <w:pStyle w:val="ListBullet"/>
      </w:pPr>
      <w:r w:rsidRPr="00F61E1E">
        <w:t xml:space="preserve">timber types, specifications and characteristics </w:t>
      </w:r>
    </w:p>
    <w:p w:rsidR="00000000" w:rsidRPr="00F61E1E" w:rsidP="00F61E1E">
      <w:pPr>
        <w:pStyle w:val="ListBullet"/>
      </w:pPr>
      <w:r w:rsidRPr="00F61E1E">
        <w:t>f</w:t>
      </w:r>
      <w:r w:rsidRPr="00F61E1E">
        <w:t>ault identification in material, including twist, shakes and sloping grain</w:t>
      </w:r>
    </w:p>
    <w:p w:rsidR="00000000" w:rsidRPr="00F61E1E" w:rsidP="00F61E1E">
      <w:pPr>
        <w:pStyle w:val="ListBullet"/>
      </w:pPr>
      <w:r w:rsidRPr="00F61E1E">
        <w:t>forming and component assembly practice</w:t>
      </w:r>
    </w:p>
    <w:p w:rsidR="00000000" w:rsidRPr="00F61E1E" w:rsidP="00F61E1E">
      <w:pPr>
        <w:pStyle w:val="ListBullet"/>
      </w:pPr>
      <w:r w:rsidRPr="00F61E1E">
        <w:t xml:space="preserve">jig/templates types and their application </w:t>
      </w:r>
    </w:p>
    <w:p w:rsidR="00000000" w:rsidRPr="00F61E1E" w:rsidP="00F61E1E">
      <w:pPr>
        <w:pStyle w:val="ListBullet"/>
      </w:pPr>
      <w:r w:rsidRPr="00F61E1E">
        <w:t>jig/template construction process to suit specified shape</w:t>
      </w:r>
    </w:p>
    <w:p w:rsidR="00000000" w:rsidRPr="00F61E1E" w:rsidP="00F61E1E">
      <w:pPr>
        <w:pStyle w:val="ListBullet"/>
      </w:pPr>
      <w:r w:rsidRPr="00F61E1E">
        <w:t>bending and forming processes used for c</w:t>
      </w:r>
      <w:r w:rsidRPr="00F61E1E">
        <w:t>onstructing components</w:t>
      </w:r>
    </w:p>
    <w:p w:rsidR="00000000" w:rsidRPr="00F61E1E" w:rsidP="00F61E1E">
      <w:pPr>
        <w:pStyle w:val="ListBullet"/>
      </w:pPr>
      <w:r w:rsidRPr="00F61E1E">
        <w:t>relevant laminating/heating equipment, their use and safety procedures</w:t>
      </w:r>
    </w:p>
    <w:p w:rsidR="00000000" w:rsidRPr="00F61E1E" w:rsidP="00F61E1E">
      <w:pPr>
        <w:pStyle w:val="ListBullet"/>
      </w:pPr>
      <w:r w:rsidRPr="00F61E1E">
        <w:t>heating, construction and shaping of components</w:t>
      </w:r>
    </w:p>
    <w:p w:rsidR="00000000" w:rsidRPr="00F61E1E" w:rsidP="00F61E1E">
      <w:pPr>
        <w:pStyle w:val="ListBullet"/>
      </w:pPr>
      <w:r w:rsidRPr="00F61E1E">
        <w:t>checking specified component size.</w:t>
      </w: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13" w:name="O_1170240"/>
      <w:bookmarkEnd w:id="13"/>
      <w:r w:rsidRPr="00F61E1E">
        <w:t>Assessment Conditions</w:t>
      </w:r>
    </w:p>
    <w:p w:rsidR="00000000" w:rsidRPr="00F61E1E" w:rsidP="00F61E1E">
      <w:pPr>
        <w:pStyle w:val="ListBullet"/>
      </w:pPr>
      <w:r w:rsidRPr="00F61E1E">
        <w:t>Assessors must:</w:t>
      </w:r>
    </w:p>
    <w:p w:rsidR="00000000" w:rsidRPr="00F61E1E" w:rsidP="00F61E1E">
      <w:pPr>
        <w:pStyle w:val="ListBullet2"/>
      </w:pPr>
      <w:r w:rsidRPr="00F61E1E">
        <w:t>have vocational comp</w:t>
      </w:r>
      <w:r w:rsidRPr="00F61E1E">
        <w:t>etency in forming timber shapes using hot processes at least to the level being assessed with relevant industry knowledge and experience</w:t>
      </w:r>
    </w:p>
    <w:p w:rsidR="00000000" w:rsidRPr="00F61E1E" w:rsidP="00F61E1E">
      <w:pPr>
        <w:pStyle w:val="ListBullet2"/>
      </w:pPr>
      <w:r w:rsidRPr="00F61E1E">
        <w:t xml:space="preserve">satisfy the assessor requirements in the </w:t>
      </w:r>
      <w:r w:rsidRPr="00F61E1E">
        <w:rPr>
          <w:rStyle w:val="Emphasis"/>
        </w:rPr>
        <w:t xml:space="preserve">Standards for Registered Training Organisations 2015 </w:t>
      </w:r>
      <w:r w:rsidRPr="00F61E1E">
        <w:t>or its replacement</w:t>
      </w:r>
      <w:r w:rsidRPr="00F61E1E">
        <w:rPr>
          <w:rStyle w:val="Emphasis"/>
        </w:rPr>
        <w:t xml:space="preserve"> </w:t>
      </w:r>
      <w:r w:rsidRPr="00F61E1E">
        <w:t xml:space="preserve">and comply with the </w:t>
      </w:r>
      <w:r w:rsidRPr="00F61E1E">
        <w:rPr>
          <w:rStyle w:val="Emphasis"/>
        </w:rPr>
        <w:t xml:space="preserve">National Vocational Education and Training Regulator Act 2011, </w:t>
      </w:r>
      <w:r w:rsidRPr="00F61E1E">
        <w:t>its replacement</w:t>
      </w:r>
      <w:r w:rsidRPr="00F61E1E">
        <w:rPr>
          <w:rStyle w:val="Emphasis"/>
        </w:rPr>
        <w:t xml:space="preserve"> </w:t>
      </w:r>
      <w:r w:rsidRPr="00F61E1E">
        <w:t>or equivalent legislation covering VET regulation in a non-referring state/territory as the case requires.</w:t>
      </w:r>
    </w:p>
    <w:p w:rsidR="00000000" w:rsidRPr="00F61E1E" w:rsidP="00F61E1E">
      <w:pPr>
        <w:pStyle w:val="ListBullet"/>
      </w:pPr>
      <w:r w:rsidRPr="00F61E1E">
        <w:t>Assessment must occur in a functioning workplace.</w:t>
      </w:r>
      <w:r w:rsidRPr="00F61E1E">
        <w:t xml:space="preserve"> Where assessment in the workplace would be unsafe, impractical or threatens the environment, assessment must occur in a sufficiently rigorous simulated environment that reflects the circumstances that would be experienced in a functioning workplace. Asses</w:t>
      </w:r>
      <w:r w:rsidRPr="00F61E1E">
        <w:t>sment must cover all aspects of workplace performance, including task skills, task management skills, contingency management skills and job role environment skills.</w:t>
      </w:r>
    </w:p>
    <w:p w:rsidR="00000000" w:rsidRPr="00F61E1E" w:rsidP="00F61E1E">
      <w:pPr>
        <w:pStyle w:val="ListBullet"/>
      </w:pPr>
      <w:r w:rsidRPr="00F61E1E">
        <w:t>Conditions for assessment must include access to all tools, equipment, materials and docume</w:t>
      </w:r>
      <w:r w:rsidRPr="00F61E1E">
        <w:t>ntation required, including relevant workplace procedures, product and manufacturing specifications.</w:t>
      </w:r>
    </w:p>
    <w:p w:rsidR="00000000" w:rsidRPr="00F61E1E" w:rsidP="00F61E1E">
      <w:pPr>
        <w:pStyle w:val="ListBullet"/>
      </w:pPr>
      <w:r w:rsidRPr="00F61E1E">
        <w:t>Assessment processes and techniques must be appropriate to the language, literacy and numeracy requirements of the work being performed and the needs of th</w:t>
      </w:r>
      <w:r w:rsidRPr="00F61E1E">
        <w:t>e candidate.</w:t>
      </w:r>
    </w:p>
    <w:p w:rsidR="00000000" w:rsidRPr="00F61E1E" w:rsidP="00F61E1E">
      <w:pPr>
        <w:pStyle w:val="AllowPageBreak"/>
      </w:pPr>
    </w:p>
    <w:p w:rsidR="00000000" w:rsidRPr="00F61E1E" w:rsidP="00F61E1E">
      <w:pPr>
        <w:pStyle w:val="Heading1"/>
      </w:pPr>
      <w:bookmarkStart w:id="14" w:name="O_1170254"/>
      <w:bookmarkEnd w:id="14"/>
      <w:r w:rsidRPr="00F61E1E">
        <w:t>Links</w:t>
      </w:r>
    </w:p>
    <w:p w:rsidR="00000000" w:rsidRPr="00F61E1E" w:rsidP="000D690F">
      <w:pPr>
        <w:pStyle w:val="BodyText"/>
      </w:pPr>
      <w:r w:rsidRPr="00F61E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E794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61E1E" w:rsidP="00F61E1E"/>
    <w:sectPr w:rsidSect="00F61E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 w:rsidRPr="000D690F" w:rsidP="000D69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0F" w:rsidP="00F61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90F" w:rsidP="00F61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690F" w:rsidP="00F61E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 w:rsidP="00F61E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D690F">
      <w:t>Approved</w:t>
    </w:r>
    <w:r w:rsidR="000D69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D69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D690F">
      <w:rPr>
        <w:noProof/>
      </w:rPr>
      <w:t>4</w:t>
    </w:r>
    <w:r>
      <w:rPr>
        <w:noProof/>
      </w:rPr>
      <w:fldChar w:fldCharType="end"/>
    </w:r>
  </w:p>
  <w:p w:rsidR="00F61E1E" w:rsidP="00F61E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D69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D690F">
      <w:t>Manufacturing Industry Skills Alliance</w:t>
    </w:r>
    <w:r w:rsidR="000D690F">
      <w:fldChar w:fldCharType="end"/>
    </w:r>
  </w:p>
  <w:p w:rsidR="00F61E1E" w:rsidP="00F61E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1E1E" w:rsidRPr="000D690F" w:rsidP="000D69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90F" w:rsidRPr="002D2AF8" w:rsidP="00F61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MEM25009 Form timber shapes using hot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D690F" w:rsidP="00F61E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E1E" w:rsidRPr="002D2AF8" w:rsidP="00F61E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D690F">
      <w:t>MEM25009 Form timber shapes using hot processes</w:t>
    </w:r>
    <w:r w:rsidR="000D69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D690F">
      <w:rPr>
        <w:noProof/>
      </w:rPr>
      <w:t>1 March 2025</w:t>
    </w:r>
    <w:r>
      <w:fldChar w:fldCharType="end"/>
    </w:r>
  </w:p>
  <w:p w:rsidR="00F61E1E" w:rsidP="00F61E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030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049F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5CE8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E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1E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1E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1E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1E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1E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1E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1E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1E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1E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1E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1E1E"/>
  </w:style>
  <w:style w:type="character" w:customStyle="1" w:styleId="Heading1Char">
    <w:name w:val="Heading 1 Char"/>
    <w:basedOn w:val="DefaultParagraphFont"/>
    <w:link w:val="Heading1"/>
    <w:rsid w:val="00F61E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1E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1E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1E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1E1E"/>
    <w:rPr>
      <w:b/>
      <w:spacing w:val="0"/>
    </w:rPr>
  </w:style>
  <w:style w:type="paragraph" w:styleId="ListBullet2">
    <w:name w:val="List Bullet 2"/>
    <w:basedOn w:val="List2"/>
    <w:rsid w:val="00F61E1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1E1E"/>
    <w:rPr>
      <w:i/>
    </w:rPr>
  </w:style>
  <w:style w:type="paragraph" w:customStyle="1" w:styleId="SuperHeading">
    <w:name w:val="SuperHeading"/>
    <w:basedOn w:val="Normal"/>
    <w:rsid w:val="00F61E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1E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1E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1E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1E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1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1E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1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1E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1E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1E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1E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1E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1E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1E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1E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1E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1E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1E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1E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1E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1E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1E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1E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1E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1E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1E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1E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1E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1E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1E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1E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1E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1E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1E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1E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1E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1E1E"/>
  </w:style>
  <w:style w:type="paragraph" w:styleId="TableofFigures">
    <w:name w:val="table of figures"/>
    <w:basedOn w:val="Normal"/>
    <w:next w:val="Normal"/>
    <w:semiHidden/>
    <w:rsid w:val="00F61E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1E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1E1E"/>
    <w:rPr>
      <w:rFonts w:ascii="Wingdings" w:hAnsi="Wingdings"/>
    </w:rPr>
  </w:style>
  <w:style w:type="paragraph" w:customStyle="1" w:styleId="TableHeading">
    <w:name w:val="Table Heading"/>
    <w:basedOn w:val="HeadingBase"/>
    <w:rsid w:val="00F61E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1E1E"/>
    <w:rPr>
      <w:color w:val="0033CC"/>
      <w:u w:val="none"/>
    </w:rPr>
  </w:style>
  <w:style w:type="paragraph" w:customStyle="1" w:styleId="BodyTextRight">
    <w:name w:val="Body Text Right"/>
    <w:basedOn w:val="BodyText"/>
    <w:rsid w:val="00F61E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1E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1E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1E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1E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1E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1E1E"/>
    <w:rPr>
      <w:sz w:val="32"/>
    </w:rPr>
  </w:style>
  <w:style w:type="paragraph" w:customStyle="1" w:styleId="HeadingProcedure">
    <w:name w:val="Heading Procedure"/>
    <w:basedOn w:val="HeadingBase"/>
    <w:next w:val="Normal"/>
    <w:rsid w:val="00F61E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1E1E"/>
    <w:pPr>
      <w:spacing w:before="60" w:after="60"/>
    </w:pPr>
  </w:style>
  <w:style w:type="paragraph" w:styleId="ListContinue">
    <w:name w:val="List Continue"/>
    <w:basedOn w:val="List"/>
    <w:rsid w:val="00F61E1E"/>
    <w:pPr>
      <w:ind w:firstLine="0"/>
    </w:pPr>
  </w:style>
  <w:style w:type="paragraph" w:customStyle="1" w:styleId="ListNote">
    <w:name w:val="List Note"/>
    <w:basedOn w:val="List"/>
    <w:rsid w:val="00F61E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1E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1E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1E1E"/>
    <w:rPr>
      <w:rFonts w:ascii="Courier New" w:hAnsi="Courier New"/>
    </w:rPr>
  </w:style>
  <w:style w:type="paragraph" w:customStyle="1" w:styleId="NoteBullet">
    <w:name w:val="Note Bullet"/>
    <w:basedOn w:val="Note"/>
    <w:rsid w:val="00F61E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1E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1E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1E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1E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1E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1E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1E1E"/>
    <w:rPr>
      <w:b/>
      <w:smallCaps/>
    </w:rPr>
  </w:style>
  <w:style w:type="paragraph" w:customStyle="1" w:styleId="TableListNumber">
    <w:name w:val="Table List Number"/>
    <w:basedOn w:val="ListNumber"/>
    <w:rsid w:val="00F61E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1E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1E1E"/>
    <w:pPr>
      <w:numPr>
        <w:numId w:val="9"/>
      </w:numPr>
    </w:pPr>
  </w:style>
  <w:style w:type="paragraph" w:customStyle="1" w:styleId="ListAlpha2">
    <w:name w:val="List Alpha 2"/>
    <w:basedOn w:val="List2"/>
    <w:rsid w:val="00F61E1E"/>
    <w:pPr>
      <w:numPr>
        <w:numId w:val="8"/>
      </w:numPr>
    </w:pPr>
  </w:style>
  <w:style w:type="paragraph" w:styleId="List2">
    <w:name w:val="List 2"/>
    <w:basedOn w:val="BodyText"/>
    <w:rsid w:val="00F61E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1E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1E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1E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1E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1E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1E1E"/>
    <w:pPr>
      <w:numPr>
        <w:numId w:val="4"/>
      </w:numPr>
    </w:pPr>
  </w:style>
  <w:style w:type="paragraph" w:styleId="ListContinue2">
    <w:name w:val="List Continue 2"/>
    <w:basedOn w:val="List2"/>
    <w:rsid w:val="00F61E1E"/>
    <w:pPr>
      <w:ind w:firstLine="0"/>
    </w:pPr>
  </w:style>
  <w:style w:type="paragraph" w:styleId="ListContinue3">
    <w:name w:val="List Continue 3"/>
    <w:basedOn w:val="List3"/>
    <w:rsid w:val="00F61E1E"/>
    <w:pPr>
      <w:ind w:left="1021" w:firstLine="0"/>
    </w:pPr>
  </w:style>
  <w:style w:type="paragraph" w:styleId="ListContinue4">
    <w:name w:val="List Continue 4"/>
    <w:basedOn w:val="List4"/>
    <w:rsid w:val="00F61E1E"/>
    <w:pPr>
      <w:ind w:firstLine="0"/>
    </w:pPr>
  </w:style>
  <w:style w:type="paragraph" w:styleId="ListContinue5">
    <w:name w:val="List Continue 5"/>
    <w:basedOn w:val="List5"/>
    <w:rsid w:val="00F61E1E"/>
    <w:pPr>
      <w:ind w:firstLine="0"/>
    </w:pPr>
  </w:style>
  <w:style w:type="paragraph" w:styleId="ListNumber3">
    <w:name w:val="List Number 3"/>
    <w:basedOn w:val="List3"/>
    <w:rsid w:val="00F61E1E"/>
    <w:pPr>
      <w:numPr>
        <w:numId w:val="5"/>
      </w:numPr>
    </w:pPr>
  </w:style>
  <w:style w:type="paragraph" w:styleId="ListNumber4">
    <w:name w:val="List Number 4"/>
    <w:basedOn w:val="List4"/>
    <w:rsid w:val="00F61E1E"/>
    <w:pPr>
      <w:numPr>
        <w:numId w:val="6"/>
      </w:numPr>
    </w:pPr>
  </w:style>
  <w:style w:type="paragraph" w:styleId="ListNumber5">
    <w:name w:val="List Number 5"/>
    <w:basedOn w:val="List5"/>
    <w:rsid w:val="00F61E1E"/>
    <w:pPr>
      <w:numPr>
        <w:numId w:val="7"/>
      </w:numPr>
    </w:pPr>
  </w:style>
  <w:style w:type="paragraph" w:styleId="BlockText">
    <w:name w:val="Block Text"/>
    <w:basedOn w:val="Normal"/>
    <w:rsid w:val="00F61E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1E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1E1E"/>
    <w:rPr>
      <w:sz w:val="16"/>
      <w:vertAlign w:val="superscript"/>
    </w:rPr>
  </w:style>
  <w:style w:type="character" w:customStyle="1" w:styleId="Symbols">
    <w:name w:val="Symbols"/>
    <w:basedOn w:val="DefaultParagraphFont"/>
    <w:rsid w:val="00F61E1E"/>
    <w:rPr>
      <w:rFonts w:ascii="Symbol" w:hAnsi="Symbol"/>
    </w:rPr>
  </w:style>
  <w:style w:type="character" w:customStyle="1" w:styleId="MenuOptions">
    <w:name w:val="Menu Options"/>
    <w:basedOn w:val="DefaultParagraphFont"/>
    <w:rsid w:val="00F61E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1E1E"/>
    <w:rPr>
      <w:b/>
    </w:rPr>
  </w:style>
  <w:style w:type="character" w:customStyle="1" w:styleId="Underlined">
    <w:name w:val="Underlined"/>
    <w:basedOn w:val="DefaultParagraphFont"/>
    <w:rsid w:val="00F61E1E"/>
    <w:rPr>
      <w:u w:val="single"/>
    </w:rPr>
  </w:style>
  <w:style w:type="paragraph" w:customStyle="1" w:styleId="TableBodyTextRight">
    <w:name w:val="Table Body Text Right"/>
    <w:basedOn w:val="TableBodyText"/>
    <w:rsid w:val="00F61E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1E1E"/>
    <w:rPr>
      <w:sz w:val="18"/>
    </w:rPr>
  </w:style>
  <w:style w:type="paragraph" w:customStyle="1" w:styleId="BodySmallRight">
    <w:name w:val="Body Small Right"/>
    <w:basedOn w:val="BodyTextRight"/>
    <w:rsid w:val="00F61E1E"/>
    <w:rPr>
      <w:sz w:val="18"/>
      <w:szCs w:val="18"/>
    </w:rPr>
  </w:style>
  <w:style w:type="paragraph" w:customStyle="1" w:styleId="MarginEdition">
    <w:name w:val="Margin Edition"/>
    <w:basedOn w:val="MarginNote"/>
    <w:rsid w:val="00F61E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1E1E"/>
    <w:rPr>
      <w:sz w:val="2"/>
      <w:szCs w:val="2"/>
    </w:rPr>
  </w:style>
  <w:style w:type="character" w:customStyle="1" w:styleId="Small">
    <w:name w:val="Small"/>
    <w:basedOn w:val="DefaultParagraphFont"/>
    <w:rsid w:val="00F61E1E"/>
    <w:rPr>
      <w:sz w:val="16"/>
    </w:rPr>
  </w:style>
  <w:style w:type="paragraph" w:customStyle="1" w:styleId="WideTable">
    <w:name w:val="Wide Table"/>
    <w:basedOn w:val="Normal"/>
    <w:rsid w:val="00F61E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1E1E"/>
  </w:style>
  <w:style w:type="paragraph" w:styleId="Quote">
    <w:name w:val="Quote"/>
    <w:basedOn w:val="Heading1"/>
    <w:link w:val="QuoteChar"/>
    <w:qFormat/>
    <w:rsid w:val="00F61E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1E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1E1E"/>
    <w:pPr>
      <w:pageBreakBefore/>
    </w:pPr>
  </w:style>
  <w:style w:type="paragraph" w:customStyle="1" w:styleId="Border">
    <w:name w:val="Border"/>
    <w:basedOn w:val="Normal"/>
    <w:qFormat/>
    <w:rsid w:val="00F61E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1E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1E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1E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1E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1E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1E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1E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1E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1E1E"/>
    <w:rPr>
      <w:u w:val="single"/>
    </w:rPr>
  </w:style>
  <w:style w:type="character" w:customStyle="1" w:styleId="BoldandItalics">
    <w:name w:val="Bold and Italics"/>
    <w:qFormat/>
    <w:rsid w:val="00F61E1E"/>
    <w:rPr>
      <w:b/>
      <w:i/>
      <w:u w:val="none"/>
    </w:rPr>
  </w:style>
  <w:style w:type="paragraph" w:styleId="BalloonText">
    <w:name w:val="Balloon Text"/>
    <w:basedOn w:val="Normal"/>
    <w:link w:val="BalloonTextChar"/>
    <w:rsid w:val="00F61E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1E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1E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1E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1E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1E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1E1E"/>
    <w:pPr>
      <w:spacing w:before="0" w:after="0"/>
    </w:pPr>
  </w:style>
  <w:style w:type="paragraph" w:customStyle="1" w:styleId="BodyTextBold">
    <w:name w:val="Body Text Bold"/>
    <w:basedOn w:val="BodyText"/>
    <w:qFormat/>
    <w:rsid w:val="00F61E1E"/>
    <w:rPr>
      <w:b/>
    </w:rPr>
  </w:style>
  <w:style w:type="character" w:styleId="Hyperlink">
    <w:name w:val="Hyperlink"/>
    <w:basedOn w:val="DefaultParagraphFont"/>
    <w:uiPriority w:val="99"/>
    <w:unhideWhenUsed/>
    <w:rsid w:val="000D69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6686</Characters>
  <Application>Microsoft Office Word</Application>
  <DocSecurity>0</DocSecurity>
  <Lines>238</Lines>
  <Paragraphs>151</Paragraphs>
  <ScaleCrop>false</ScaleCrop>
  <Company>Author-it Software Corporation Ltd.</Company>
  <LinksUpToDate>false</LinksUpToDate>
  <CharactersWithSpaces>7552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MEM25009 Form timber shapes using hot processes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2025-03-01T12:05:00Z</dcterms:created>
  <dcterms:modified xsi:type="dcterms:W3CDTF">2025-03-01T12:05:00Z</dcterms:modified>
</cp:coreProperties>
</file>