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C31A9" w:rsidP="002C31A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MEM25008 Repair marine vessel surfaces and structures</w:t>
      </w:r>
      <w:r>
        <w:fldChar w:fldCharType="end"/>
      </w:r>
    </w:p>
    <w:p w:rsidR="002C31A9" w:rsidP="002C31A9">
      <w:pPr>
        <w:pStyle w:val="Version"/>
        <w:sectPr w:rsidSect="00796BA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96BAB" w:rsidP="00796BAB">
      <w:pPr>
        <w:pStyle w:val="SuperHeading"/>
      </w:pPr>
      <w:r w:rsidRPr="00796BAB">
        <w:t>MEM25008 Repair marine vessel surfaces and structures</w:t>
      </w:r>
    </w:p>
    <w:p w:rsidR="00000000" w:rsidRPr="00796BAB" w:rsidP="00796BAB">
      <w:pPr>
        <w:pStyle w:val="Heading1"/>
      </w:pPr>
      <w:bookmarkStart w:id="1" w:name="O_1170235"/>
      <w:bookmarkEnd w:id="1"/>
      <w:r w:rsidRPr="00796BAB">
        <w:t>Modification History</w:t>
      </w:r>
    </w:p>
    <w:p w:rsidR="00000000" w:rsidRPr="00796BAB" w:rsidP="002C31A9">
      <w:pPr>
        <w:pStyle w:val="BodyText"/>
      </w:pPr>
      <w:r w:rsidRPr="00796BAB">
        <w:t>Release 2. Quantum of hours of workplace practice removed. Supersedes and is equivalent to MEM25008 Repair marine vessel surfaces and structures (Release 1).</w:t>
      </w:r>
    </w:p>
    <w:p w:rsidR="00000000" w:rsidRPr="00796BAB" w:rsidP="002C31A9">
      <w:pPr>
        <w:pStyle w:val="BodyText"/>
      </w:pPr>
      <w:r w:rsidRPr="00796BAB">
        <w:t>Release 1. Supersedes and is equivalent to MEM25008B Repair</w:t>
      </w:r>
      <w:r w:rsidRPr="00796BAB">
        <w:t xml:space="preserve"> marine vessel surfaces and structures.</w:t>
      </w:r>
    </w:p>
    <w:p w:rsidR="00000000" w:rsidRPr="00796BAB" w:rsidP="00796BAB">
      <w:pPr>
        <w:pStyle w:val="Heading1"/>
      </w:pPr>
      <w:bookmarkStart w:id="2" w:name="O_1170234"/>
      <w:bookmarkEnd w:id="2"/>
      <w:r w:rsidRPr="00796BAB">
        <w:t>Application</w:t>
      </w:r>
    </w:p>
    <w:p w:rsidR="00000000" w:rsidRPr="00796BAB" w:rsidP="002C31A9">
      <w:pPr>
        <w:pStyle w:val="BodyText"/>
      </w:pPr>
      <w:r w:rsidRPr="00796BAB">
        <w:t xml:space="preserve">This unit of competency defines the skills and knowledge required to repair marine vessel structures and surfaces and chosen repair methods must take account of stresses encountered by </w:t>
      </w:r>
      <w:r w:rsidRPr="00796BAB">
        <w:t>vessels at sea.</w:t>
      </w:r>
    </w:p>
    <w:p w:rsidR="00000000" w:rsidRPr="00796BAB" w:rsidP="002C31A9">
      <w:pPr>
        <w:pStyle w:val="BodyText"/>
      </w:pPr>
      <w:r w:rsidRPr="00796BAB">
        <w:t>Where mechanical systems/components/fittings are to be replaced unit MEM18055 Dismantle, replace and assemble engineering components should also be selected.</w:t>
      </w:r>
    </w:p>
    <w:p w:rsidR="00000000" w:rsidRPr="00796BAB" w:rsidP="002C31A9">
      <w:pPr>
        <w:pStyle w:val="BodyText"/>
      </w:pPr>
      <w:r w:rsidRPr="00796BAB">
        <w:t>Where location/erection of structures is required unit MEM25003 Set up marine ve</w:t>
      </w:r>
      <w:r w:rsidRPr="00796BAB">
        <w:t>ssel structures should also be selected.</w:t>
      </w:r>
    </w:p>
    <w:p w:rsidR="00000000" w:rsidRPr="00796BAB" w:rsidP="002C31A9">
      <w:pPr>
        <w:pStyle w:val="BodyText"/>
      </w:pPr>
      <w:r w:rsidRPr="00796BAB">
        <w:t>Where sheathing applications are required unit MEM25006 Undertake marine sheathing operations should also be selected.</w:t>
      </w:r>
    </w:p>
    <w:p w:rsidR="00000000" w:rsidRPr="00796BAB" w:rsidP="002C31A9">
      <w:pPr>
        <w:pStyle w:val="BodyText"/>
      </w:pPr>
      <w:r w:rsidRPr="00796BAB">
        <w:t>Where cosmetic maintenance/repair of surfaces is required unit MEM25007 Maintain marine vessel</w:t>
      </w:r>
      <w:r w:rsidRPr="00796BAB">
        <w:t xml:space="preserve"> surfaces should also be selected.</w:t>
      </w:r>
    </w:p>
    <w:p w:rsidR="00000000" w:rsidRPr="00796BAB" w:rsidP="002C31A9">
      <w:pPr>
        <w:pStyle w:val="BodyText"/>
      </w:pPr>
      <w:r w:rsidRPr="00796BAB">
        <w:t>Where slipping is required, or when working on a slipped craft, unit MEM25014 Perform marine slipping operations should also be selected.</w:t>
      </w:r>
    </w:p>
    <w:p w:rsidR="00000000" w:rsidRPr="00796BAB" w:rsidP="002C31A9">
      <w:pPr>
        <w:pStyle w:val="BodyText"/>
      </w:pPr>
      <w:r w:rsidRPr="00796BAB">
        <w:t xml:space="preserve">Where relevant units related to specific applications and materials are required </w:t>
      </w:r>
      <w:r w:rsidRPr="00796BAB">
        <w:t>appropriate units should also be selected.</w:t>
      </w:r>
    </w:p>
    <w:p w:rsidR="00000000" w:rsidRPr="00796BAB" w:rsidP="002C31A9">
      <w:pPr>
        <w:pStyle w:val="BodyText"/>
      </w:pPr>
      <w:r w:rsidRPr="00796BAB">
        <w:t>No licensing, legislative or certification requirements apply to this unit at the time of publication.</w:t>
      </w:r>
    </w:p>
    <w:p w:rsidR="00000000" w:rsidRPr="00796BAB" w:rsidP="00796BAB">
      <w:pPr>
        <w:pStyle w:val="BodyText"/>
      </w:pPr>
      <w:r w:rsidRPr="00796BAB">
        <w:rPr>
          <w:rStyle w:val="SpecialBold"/>
        </w:rPr>
        <w:t>Band</w:t>
      </w:r>
      <w:r w:rsidRPr="00796BAB">
        <w:t>:</w:t>
      </w:r>
      <w:r w:rsidRPr="00796BAB">
        <w:tab/>
      </w:r>
      <w:r w:rsidRPr="00796BAB">
        <w:rPr>
          <w:rStyle w:val="SpecialBold"/>
        </w:rPr>
        <w:t>A</w:t>
      </w:r>
    </w:p>
    <w:p w:rsidR="00000000" w:rsidRPr="00796BAB" w:rsidP="00796BAB">
      <w:pPr>
        <w:pStyle w:val="BodyText"/>
      </w:pPr>
      <w:r w:rsidRPr="00796BAB">
        <w:rPr>
          <w:rStyle w:val="SpecialBold"/>
        </w:rPr>
        <w:t>Unit Weight</w:t>
      </w:r>
      <w:r w:rsidRPr="00796BAB">
        <w:t>:</w:t>
      </w:r>
      <w:r w:rsidRPr="00796BAB">
        <w:tab/>
      </w:r>
      <w:r w:rsidRPr="00796BAB">
        <w:rPr>
          <w:rStyle w:val="SpecialBold"/>
        </w:rPr>
        <w:t>4</w:t>
      </w:r>
    </w:p>
    <w:p w:rsidR="00000000" w:rsidRPr="00796BAB" w:rsidP="00796BAB">
      <w:pPr>
        <w:pStyle w:val="AllowPageBreak"/>
      </w:pPr>
    </w:p>
    <w:p w:rsidR="00000000" w:rsidRPr="00796BAB" w:rsidP="00796BAB">
      <w:pPr>
        <w:pStyle w:val="Heading1"/>
      </w:pPr>
      <w:bookmarkStart w:id="3" w:name="O_1170233"/>
      <w:bookmarkEnd w:id="3"/>
      <w:r w:rsidRPr="00796BAB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86"/>
        <w:gridCol w:w="6886"/>
      </w:tblGrid>
      <w:tr w:rsidTr="00796B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BAB">
            <w:pPr>
              <w:pStyle w:val="BodyText"/>
              <w:rPr>
                <w:lang w:val="en-NZ"/>
              </w:rPr>
            </w:pPr>
            <w:r w:rsidRPr="00796BAB">
              <w:t>MEM09002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BAB">
            <w:pPr>
              <w:pStyle w:val="BodyText"/>
              <w:rPr>
                <w:lang w:val="en-NZ"/>
              </w:rPr>
            </w:pPr>
            <w:r w:rsidRPr="00796BAB">
              <w:t>Interpret technical drawing</w:t>
            </w:r>
          </w:p>
        </w:tc>
      </w:tr>
      <w:tr w:rsidTr="00796B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BAB">
            <w:pPr>
              <w:pStyle w:val="BodyText"/>
              <w:rPr>
                <w:lang w:val="en-NZ"/>
              </w:rPr>
            </w:pPr>
            <w:r w:rsidRPr="00796BAB">
              <w:t>MEM11011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BAB">
            <w:pPr>
              <w:pStyle w:val="BodyText"/>
              <w:rPr>
                <w:lang w:val="en-NZ"/>
              </w:rPr>
            </w:pPr>
            <w:r w:rsidRPr="00796BAB">
              <w:t>Undertake manual handling</w:t>
            </w:r>
          </w:p>
        </w:tc>
      </w:tr>
      <w:tr w:rsidTr="00796B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BAB">
            <w:pPr>
              <w:pStyle w:val="BodyText"/>
              <w:rPr>
                <w:lang w:val="en-NZ"/>
              </w:rPr>
            </w:pPr>
            <w:r w:rsidRPr="00796BAB">
              <w:t>MEM12007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BAB">
            <w:pPr>
              <w:pStyle w:val="BodyText"/>
              <w:rPr>
                <w:lang w:val="en-NZ"/>
              </w:rPr>
            </w:pPr>
            <w:r w:rsidRPr="00796BAB">
              <w:t>Mark off/out structural fabrications and shapes</w:t>
            </w:r>
          </w:p>
        </w:tc>
      </w:tr>
      <w:tr w:rsidTr="00796B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BAB">
            <w:pPr>
              <w:pStyle w:val="BodyText"/>
              <w:rPr>
                <w:lang w:val="en-NZ"/>
              </w:rPr>
            </w:pPr>
            <w:r w:rsidRPr="00796BAB">
              <w:t>MEM12023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BAB">
            <w:pPr>
              <w:pStyle w:val="BodyText"/>
              <w:rPr>
                <w:lang w:val="en-NZ"/>
              </w:rPr>
            </w:pPr>
            <w:r w:rsidRPr="00796BAB">
              <w:t>Perform engineering measurements</w:t>
            </w:r>
          </w:p>
        </w:tc>
      </w:tr>
      <w:tr w:rsidTr="00796B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BAB">
            <w:pPr>
              <w:pStyle w:val="BodyText"/>
              <w:rPr>
                <w:lang w:val="en-NZ"/>
              </w:rPr>
            </w:pPr>
            <w:r w:rsidRPr="00796BAB">
              <w:t>MEM12024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BAB">
            <w:pPr>
              <w:pStyle w:val="BodyText"/>
              <w:rPr>
                <w:lang w:val="en-NZ"/>
              </w:rPr>
            </w:pPr>
            <w:r w:rsidRPr="00796BAB">
              <w:t>Perform computations</w:t>
            </w:r>
          </w:p>
        </w:tc>
      </w:tr>
      <w:tr w:rsidTr="00796B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BAB">
            <w:pPr>
              <w:pStyle w:val="BodyText"/>
              <w:rPr>
                <w:lang w:val="en-NZ"/>
              </w:rPr>
            </w:pPr>
            <w:r w:rsidRPr="00796BAB">
              <w:t>MEM13003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BAB">
            <w:pPr>
              <w:pStyle w:val="BodyText"/>
              <w:rPr>
                <w:lang w:val="en-NZ"/>
              </w:rPr>
            </w:pPr>
            <w:r w:rsidRPr="00796BAB">
              <w:t xml:space="preserve">Work safely with industrial chemicals and materials </w:t>
            </w:r>
          </w:p>
        </w:tc>
      </w:tr>
      <w:tr w:rsidTr="00796B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BAB">
            <w:pPr>
              <w:pStyle w:val="BodyText"/>
              <w:rPr>
                <w:lang w:val="en-NZ"/>
              </w:rPr>
            </w:pPr>
            <w:r w:rsidRPr="00796BAB">
              <w:t>MEM13015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BAB">
            <w:pPr>
              <w:pStyle w:val="BodyText"/>
              <w:rPr>
                <w:lang w:val="en-NZ"/>
              </w:rPr>
            </w:pPr>
            <w:r w:rsidRPr="00796BAB">
              <w:t>Work safely and effective</w:t>
            </w:r>
            <w:r w:rsidRPr="00796BAB">
              <w:t>ly in manufacturing and engineering</w:t>
            </w:r>
          </w:p>
        </w:tc>
      </w:tr>
      <w:tr w:rsidTr="00796B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BAB">
            <w:pPr>
              <w:pStyle w:val="BodyText"/>
              <w:rPr>
                <w:lang w:val="en-NZ"/>
              </w:rPr>
            </w:pPr>
            <w:r w:rsidRPr="00796BAB">
              <w:t>MEM14006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BAB">
            <w:pPr>
              <w:pStyle w:val="BodyText"/>
              <w:rPr>
                <w:lang w:val="en-NZ"/>
              </w:rPr>
            </w:pPr>
            <w:r w:rsidRPr="00796BAB">
              <w:t>Plan work activities</w:t>
            </w:r>
          </w:p>
        </w:tc>
      </w:tr>
      <w:tr w:rsidTr="00796B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BAB">
            <w:pPr>
              <w:pStyle w:val="BodyText"/>
              <w:rPr>
                <w:lang w:val="en-NZ"/>
              </w:rPr>
            </w:pPr>
            <w:r w:rsidRPr="00796BAB">
              <w:t>MEM16006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BAB">
            <w:pPr>
              <w:pStyle w:val="BodyText"/>
              <w:rPr>
                <w:lang w:val="en-NZ"/>
              </w:rPr>
            </w:pPr>
            <w:r w:rsidRPr="00796BAB">
              <w:t>Organise and communicate information</w:t>
            </w:r>
          </w:p>
        </w:tc>
      </w:tr>
      <w:tr w:rsidTr="00796B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BAB">
            <w:pPr>
              <w:pStyle w:val="BodyText"/>
              <w:rPr>
                <w:lang w:val="en-NZ"/>
              </w:rPr>
            </w:pPr>
            <w:r w:rsidRPr="00796BAB">
              <w:t>MEM18001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BAB">
            <w:pPr>
              <w:pStyle w:val="BodyText"/>
              <w:rPr>
                <w:lang w:val="en-NZ"/>
              </w:rPr>
            </w:pPr>
            <w:r w:rsidRPr="00796BAB">
              <w:t>Use hand tools</w:t>
            </w:r>
          </w:p>
        </w:tc>
      </w:tr>
      <w:tr w:rsidTr="00796B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BAB">
            <w:pPr>
              <w:pStyle w:val="BodyText"/>
              <w:rPr>
                <w:lang w:val="en-NZ"/>
              </w:rPr>
            </w:pPr>
            <w:r w:rsidRPr="00796BAB">
              <w:t>MEM18002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BAB">
            <w:pPr>
              <w:pStyle w:val="BodyText"/>
              <w:rPr>
                <w:lang w:val="en-NZ"/>
              </w:rPr>
            </w:pPr>
            <w:r w:rsidRPr="00796BAB">
              <w:t>Use power tools/hand held operations</w:t>
            </w:r>
          </w:p>
        </w:tc>
      </w:tr>
      <w:tr w:rsidTr="00796B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BAB">
            <w:pPr>
              <w:pStyle w:val="BodyText"/>
              <w:rPr>
                <w:lang w:val="en-NZ"/>
              </w:rPr>
            </w:pPr>
            <w:r w:rsidRPr="00796BAB">
              <w:t>MEM25004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BAB">
            <w:pPr>
              <w:pStyle w:val="BodyText"/>
              <w:rPr>
                <w:lang w:val="en-NZ"/>
              </w:rPr>
            </w:pPr>
            <w:r w:rsidRPr="00796BAB">
              <w:t>Fair and shape surfaces</w:t>
            </w:r>
          </w:p>
        </w:tc>
      </w:tr>
      <w:tr w:rsidTr="00796B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BAB">
            <w:pPr>
              <w:pStyle w:val="BodyText"/>
              <w:rPr>
                <w:lang w:val="en-NZ"/>
              </w:rPr>
            </w:pPr>
            <w:r w:rsidRPr="00796BAB">
              <w:t>MEM25007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6BAB" w:rsidP="00796BAB">
            <w:pPr>
              <w:pStyle w:val="BodyText"/>
            </w:pPr>
            <w:r w:rsidRPr="00796BAB">
              <w:t>Maintain marine vessel surfaces</w:t>
            </w:r>
          </w:p>
        </w:tc>
      </w:tr>
    </w:tbl>
    <w:p w:rsidR="00000000" w:rsidRPr="00796BAB" w:rsidP="00796BAB">
      <w:pPr>
        <w:pStyle w:val="BodyText"/>
      </w:pPr>
    </w:p>
    <w:p w:rsidR="00000000" w:rsidRPr="00796BAB" w:rsidP="00796BAB">
      <w:pPr>
        <w:pStyle w:val="AllowPageBreak"/>
      </w:pPr>
    </w:p>
    <w:p w:rsidR="00000000" w:rsidRPr="00796BAB" w:rsidP="00796BAB">
      <w:pPr>
        <w:pStyle w:val="Heading1"/>
      </w:pPr>
      <w:bookmarkStart w:id="4" w:name="O_1170232"/>
      <w:bookmarkEnd w:id="4"/>
      <w:r w:rsidRPr="00796BAB">
        <w:t>Competency Field</w:t>
      </w:r>
    </w:p>
    <w:p w:rsidR="00000000" w:rsidRPr="00796BAB" w:rsidP="002C31A9">
      <w:pPr>
        <w:pStyle w:val="BodyText"/>
      </w:pPr>
      <w:r w:rsidRPr="00796BAB">
        <w:t>Marine craft construction</w:t>
      </w:r>
    </w:p>
    <w:p w:rsidR="00000000" w:rsidRPr="00796BAB" w:rsidP="00796BAB">
      <w:pPr>
        <w:pStyle w:val="Heading1"/>
      </w:pPr>
      <w:bookmarkStart w:id="5" w:name="O_1170231"/>
      <w:bookmarkEnd w:id="5"/>
      <w:r w:rsidRPr="00796BA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796B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BAB">
            <w:pPr>
              <w:pStyle w:val="BodyText"/>
              <w:rPr>
                <w:lang w:val="en-NZ"/>
              </w:rPr>
            </w:pPr>
            <w:r w:rsidRPr="00796BAB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BAB">
            <w:pPr>
              <w:pStyle w:val="BodyText"/>
              <w:rPr>
                <w:lang w:val="en-NZ"/>
              </w:rPr>
            </w:pPr>
            <w:r w:rsidRPr="00796BAB">
              <w:t>Performance criteria describe the performance needed to demonstrate achievement of the element.</w:t>
            </w:r>
          </w:p>
        </w:tc>
      </w:tr>
      <w:tr w:rsidTr="00796B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6BAB" w:rsidP="00796BAB">
            <w:pPr>
              <w:pStyle w:val="BodyText"/>
            </w:pPr>
            <w:r w:rsidRPr="00796BAB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BAB">
            <w:pPr>
              <w:pStyle w:val="BodyText"/>
              <w:rPr>
                <w:lang w:val="en-NZ"/>
              </w:rPr>
            </w:pPr>
            <w:r w:rsidRPr="00796BAB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BAB">
            <w:pPr>
              <w:pStyle w:val="BodyText"/>
              <w:rPr>
                <w:lang w:val="en-NZ"/>
              </w:rPr>
            </w:pPr>
            <w:r w:rsidRPr="00796BAB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BAB">
            <w:pPr>
              <w:pStyle w:val="BodyText"/>
              <w:rPr>
                <w:lang w:val="en-NZ"/>
              </w:rPr>
            </w:pPr>
            <w:r w:rsidRPr="00796BAB">
              <w:t>Follow standard operating procedures (SOPs)</w:t>
            </w:r>
          </w:p>
        </w:tc>
      </w:tr>
      <w:tr w:rsidTr="00796B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BAB">
            <w:pPr>
              <w:pStyle w:val="BodyText"/>
              <w:rPr>
                <w:lang w:val="en-NZ"/>
              </w:rPr>
            </w:pPr>
            <w:r w:rsidRPr="00796BAB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BAB">
            <w:pPr>
              <w:pStyle w:val="BodyText"/>
              <w:rPr>
                <w:lang w:val="en-NZ"/>
              </w:rPr>
            </w:pPr>
            <w:r w:rsidRPr="00796BAB">
              <w:t>Comply with work health and safety (WHS) requirements at all times</w:t>
            </w:r>
          </w:p>
        </w:tc>
      </w:tr>
      <w:tr w:rsidTr="00796B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BAB">
            <w:pPr>
              <w:pStyle w:val="BodyText"/>
              <w:rPr>
                <w:lang w:val="en-NZ"/>
              </w:rPr>
            </w:pPr>
            <w:r w:rsidRPr="00796BAB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BAB">
            <w:pPr>
              <w:pStyle w:val="BodyText"/>
              <w:rPr>
                <w:lang w:val="en-NZ"/>
              </w:rPr>
            </w:pPr>
            <w:r w:rsidRPr="00796BAB">
              <w:t>Use appropriate personal protective equipment (PPE) in accordance with SOPs</w:t>
            </w:r>
          </w:p>
        </w:tc>
      </w:tr>
      <w:tr w:rsidTr="00796B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BAB">
            <w:pPr>
              <w:pStyle w:val="BodyText"/>
              <w:rPr>
                <w:lang w:val="en-NZ"/>
              </w:rPr>
            </w:pPr>
            <w:r w:rsidRPr="00796BAB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BAB">
            <w:pPr>
              <w:pStyle w:val="BodyText"/>
              <w:rPr>
                <w:lang w:val="en-NZ"/>
              </w:rPr>
            </w:pPr>
            <w:r w:rsidRPr="00796BAB">
              <w:t>Identify damaged structural areas/sectors and determine extent of damage</w:t>
            </w:r>
          </w:p>
        </w:tc>
      </w:tr>
      <w:tr w:rsidTr="00796B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BAB">
            <w:pPr>
              <w:pStyle w:val="BodyText"/>
              <w:rPr>
                <w:lang w:val="en-NZ"/>
              </w:rPr>
            </w:pPr>
            <w:r w:rsidRPr="00796BAB">
              <w:t>1.5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BAB">
            <w:pPr>
              <w:pStyle w:val="BodyText"/>
              <w:rPr>
                <w:lang w:val="en-NZ"/>
              </w:rPr>
            </w:pPr>
            <w:r w:rsidRPr="00796BAB">
              <w:t>Determine repair requirements</w:t>
            </w:r>
          </w:p>
        </w:tc>
      </w:tr>
      <w:tr w:rsidTr="00796B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BAB">
            <w:pPr>
              <w:pStyle w:val="BodyText"/>
              <w:rPr>
                <w:lang w:val="en-NZ"/>
              </w:rPr>
            </w:pPr>
          </w:p>
        </w:tc>
      </w:tr>
      <w:tr w:rsidTr="00796B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6BAB" w:rsidP="00796BAB">
            <w:pPr>
              <w:pStyle w:val="BodyText"/>
            </w:pPr>
            <w:r w:rsidRPr="00796BAB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BAB">
            <w:pPr>
              <w:pStyle w:val="BodyText"/>
              <w:rPr>
                <w:lang w:val="en-NZ"/>
              </w:rPr>
            </w:pPr>
            <w:r w:rsidRPr="00796BAB">
              <w:rPr>
                <w:rStyle w:val="SpecialBold"/>
              </w:rPr>
              <w:t>Remove and repair damaged sectors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BAB">
            <w:pPr>
              <w:pStyle w:val="BodyText"/>
              <w:rPr>
                <w:lang w:val="en-NZ"/>
              </w:rPr>
            </w:pPr>
            <w:r w:rsidRPr="00796BAB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BAB">
            <w:pPr>
              <w:pStyle w:val="BodyText"/>
              <w:rPr>
                <w:lang w:val="en-NZ"/>
              </w:rPr>
            </w:pPr>
            <w:r w:rsidRPr="00796BAB">
              <w:t>Reinforce/support damaged sector, where applicable</w:t>
            </w:r>
          </w:p>
        </w:tc>
      </w:tr>
      <w:tr w:rsidTr="00796B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BAB">
            <w:pPr>
              <w:pStyle w:val="BodyText"/>
              <w:rPr>
                <w:lang w:val="en-NZ"/>
              </w:rPr>
            </w:pPr>
            <w:r w:rsidRPr="00796BAB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BAB">
            <w:pPr>
              <w:pStyle w:val="BodyText"/>
              <w:rPr>
                <w:lang w:val="en-NZ"/>
              </w:rPr>
            </w:pPr>
            <w:r w:rsidRPr="00796BAB">
              <w:t>Remove damaged sector</w:t>
            </w:r>
          </w:p>
        </w:tc>
      </w:tr>
      <w:tr w:rsidTr="00796B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BAB">
            <w:pPr>
              <w:pStyle w:val="BodyText"/>
              <w:rPr>
                <w:lang w:val="en-NZ"/>
              </w:rPr>
            </w:pPr>
            <w:r w:rsidRPr="00796BAB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BAB">
            <w:pPr>
              <w:pStyle w:val="BodyText"/>
              <w:rPr>
                <w:lang w:val="en-NZ"/>
              </w:rPr>
            </w:pPr>
            <w:r w:rsidRPr="00796BAB">
              <w:t>Determine method of component replacement</w:t>
            </w:r>
          </w:p>
        </w:tc>
      </w:tr>
      <w:tr w:rsidTr="00796B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BAB">
            <w:pPr>
              <w:pStyle w:val="BodyText"/>
              <w:rPr>
                <w:lang w:val="en-NZ"/>
              </w:rPr>
            </w:pPr>
            <w:r w:rsidRPr="00796BAB">
              <w:t>2.4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BAB">
            <w:pPr>
              <w:pStyle w:val="BodyText"/>
              <w:rPr>
                <w:lang w:val="en-NZ"/>
              </w:rPr>
            </w:pPr>
            <w:r w:rsidRPr="00796BAB">
              <w:t>Repair/construct damaged components to specification using appropriate tools/equipment, materials and techniques</w:t>
            </w:r>
          </w:p>
        </w:tc>
      </w:tr>
      <w:tr w:rsidTr="00796B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BAB">
            <w:pPr>
              <w:pStyle w:val="BodyText"/>
              <w:rPr>
                <w:lang w:val="en-NZ"/>
              </w:rPr>
            </w:pPr>
            <w:r w:rsidRPr="00796BAB">
              <w:t>2.5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BAB">
            <w:pPr>
              <w:pStyle w:val="BodyText"/>
              <w:rPr>
                <w:lang w:val="en-NZ"/>
              </w:rPr>
            </w:pPr>
            <w:r w:rsidRPr="00796BAB">
              <w:t>Fasten components using appropriate fastening practices</w:t>
            </w:r>
          </w:p>
        </w:tc>
      </w:tr>
      <w:tr w:rsidTr="00796B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BAB">
            <w:pPr>
              <w:pStyle w:val="BodyText"/>
              <w:rPr>
                <w:lang w:val="en-NZ"/>
              </w:rPr>
            </w:pPr>
            <w:r w:rsidRPr="00796BAB">
              <w:t>2.6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BAB">
            <w:pPr>
              <w:pStyle w:val="BodyText"/>
              <w:rPr>
                <w:lang w:val="en-NZ"/>
              </w:rPr>
            </w:pPr>
            <w:r w:rsidRPr="00796BAB">
              <w:t>Prepare repaired surface area and re-coat to specifications</w:t>
            </w:r>
          </w:p>
        </w:tc>
      </w:tr>
      <w:tr w:rsidTr="00796B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BAB">
            <w:pPr>
              <w:pStyle w:val="BodyText"/>
              <w:rPr>
                <w:lang w:val="en-NZ"/>
              </w:rPr>
            </w:pPr>
            <w:r w:rsidRPr="00796BAB">
              <w:t>2.7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6BAB" w:rsidP="00796BAB">
            <w:pPr>
              <w:pStyle w:val="BodyText"/>
            </w:pPr>
            <w:r w:rsidRPr="00796BAB">
              <w:t>Clean repairs in accordance with delivery requirements</w:t>
            </w:r>
          </w:p>
        </w:tc>
      </w:tr>
    </w:tbl>
    <w:p w:rsidR="00000000" w:rsidRPr="00796BAB" w:rsidP="00796BAB">
      <w:pPr>
        <w:pStyle w:val="BodyText"/>
      </w:pPr>
    </w:p>
    <w:p w:rsidR="00000000" w:rsidRPr="00796BAB" w:rsidP="00796BAB">
      <w:pPr>
        <w:pStyle w:val="AllowPageBreak"/>
      </w:pPr>
    </w:p>
    <w:p w:rsidR="00000000" w:rsidRPr="00796BAB" w:rsidP="00796BAB">
      <w:pPr>
        <w:pStyle w:val="Heading1"/>
      </w:pPr>
      <w:bookmarkStart w:id="6" w:name="O_1170230"/>
      <w:bookmarkEnd w:id="6"/>
      <w:r w:rsidRPr="00796BAB">
        <w:t>Foundation Skills</w:t>
      </w:r>
    </w:p>
    <w:p w:rsidR="00000000" w:rsidRPr="00796BAB" w:rsidP="002C31A9">
      <w:pPr>
        <w:pStyle w:val="BodyText"/>
      </w:pPr>
      <w:r w:rsidRPr="00796BAB">
        <w:t xml:space="preserve">This section describes those required skills (reading, writing, oral communication and numeracy) that are essential to workplace performance in this unit of competency.  </w:t>
      </w:r>
    </w:p>
    <w:p w:rsidR="00000000" w:rsidRPr="00796BAB" w:rsidP="002C31A9">
      <w:pPr>
        <w:pStyle w:val="BodyText"/>
      </w:pPr>
      <w:r w:rsidRPr="00796BAB">
        <w:t xml:space="preserve">Foundation skills essential to performance are explicit in the performance criteria </w:t>
      </w:r>
      <w:r w:rsidRPr="00796BAB">
        <w:t>of this unit of competency.</w:t>
      </w:r>
    </w:p>
    <w:p w:rsidR="00000000" w:rsidRPr="00796BAB" w:rsidP="00796BAB">
      <w:pPr>
        <w:pStyle w:val="Heading1"/>
      </w:pPr>
      <w:bookmarkStart w:id="7" w:name="O_1170229"/>
      <w:bookmarkEnd w:id="7"/>
      <w:r w:rsidRPr="00796BAB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60"/>
        <w:gridCol w:w="6382"/>
      </w:tblGrid>
      <w:tr w:rsidTr="00796B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BAB">
            <w:pPr>
              <w:pStyle w:val="BodyText"/>
              <w:rPr>
                <w:lang w:val="en-NZ"/>
              </w:rPr>
            </w:pPr>
            <w:r w:rsidRPr="00796BAB">
              <w:t>This field allows for different work environments and conditions that may affect performance. Essential operating conditions that may be present (depending on the work situation, needs of t</w:t>
            </w:r>
            <w:r w:rsidRPr="00796BAB">
              <w:t>he candidate, accessibility of the item, and local industry and regional contexts) are included.</w:t>
            </w:r>
          </w:p>
        </w:tc>
      </w:tr>
      <w:tr w:rsidTr="00796B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89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BAB">
            <w:pPr>
              <w:pStyle w:val="BodyText"/>
              <w:rPr>
                <w:lang w:val="en-NZ"/>
              </w:rPr>
            </w:pPr>
            <w:r w:rsidRPr="00796BAB">
              <w:rPr>
                <w:rStyle w:val="SpecialBold"/>
              </w:rPr>
              <w:t>Structures include one (1) or more of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6BAB" w:rsidP="00796BAB">
            <w:pPr>
              <w:pStyle w:val="ListBullet"/>
            </w:pPr>
            <w:r w:rsidRPr="00796BAB">
              <w:t>hull</w:t>
            </w:r>
          </w:p>
          <w:p w:rsidR="00000000" w:rsidRPr="00796BAB" w:rsidP="00796BAB">
            <w:pPr>
              <w:pStyle w:val="ListBullet"/>
            </w:pPr>
            <w:r w:rsidRPr="00796BAB">
              <w:t xml:space="preserve">superstructure </w:t>
            </w:r>
          </w:p>
          <w:p w:rsidR="00000000" w:rsidP="00796BAB">
            <w:pPr>
              <w:pStyle w:val="ListBullet"/>
              <w:rPr>
                <w:lang w:val="en-NZ"/>
              </w:rPr>
            </w:pPr>
            <w:r w:rsidRPr="00796BAB">
              <w:t>decks</w:t>
            </w:r>
          </w:p>
        </w:tc>
      </w:tr>
      <w:tr w:rsidTr="00796B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41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BAB">
            <w:pPr>
              <w:pStyle w:val="BodyText"/>
              <w:rPr>
                <w:lang w:val="en-NZ"/>
              </w:rPr>
            </w:pPr>
            <w:r w:rsidRPr="00796BAB">
              <w:rPr>
                <w:rStyle w:val="SpecialBold"/>
              </w:rPr>
              <w:t>Surfaces include one (1) or more of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6BAB" w:rsidP="00796BAB">
            <w:pPr>
              <w:pStyle w:val="ListBullet"/>
            </w:pPr>
            <w:r w:rsidRPr="00796BAB">
              <w:t>fibre reinforced plastics</w:t>
            </w:r>
          </w:p>
          <w:p w:rsidR="00000000" w:rsidRPr="00796BAB" w:rsidP="00796BAB">
            <w:pPr>
              <w:pStyle w:val="ListBullet"/>
            </w:pPr>
            <w:r w:rsidRPr="00796BAB">
              <w:t xml:space="preserve">timber </w:t>
            </w:r>
          </w:p>
          <w:p w:rsidR="00000000" w:rsidRPr="00796BAB" w:rsidP="00796BAB">
            <w:pPr>
              <w:pStyle w:val="ListBullet"/>
            </w:pPr>
            <w:r w:rsidRPr="00796BAB">
              <w:t xml:space="preserve">metal </w:t>
            </w:r>
          </w:p>
          <w:p w:rsidR="00000000" w:rsidRPr="00796BAB" w:rsidP="00796BAB">
            <w:pPr>
              <w:pStyle w:val="ListBullet"/>
            </w:pPr>
            <w:r w:rsidRPr="00796BAB">
              <w:t>polycarbonates</w:t>
            </w:r>
          </w:p>
          <w:p w:rsidR="00000000" w:rsidRPr="00796BAB" w:rsidP="00796BAB">
            <w:pPr>
              <w:pStyle w:val="ListBullet"/>
            </w:pPr>
            <w:r w:rsidRPr="00796BAB">
              <w:t>acrylics</w:t>
            </w:r>
          </w:p>
          <w:p w:rsidR="00000000" w:rsidP="00796BAB">
            <w:pPr>
              <w:pStyle w:val="ListBullet"/>
              <w:rPr>
                <w:lang w:val="en-NZ"/>
              </w:rPr>
            </w:pPr>
            <w:r w:rsidRPr="00796BAB">
              <w:t>glass</w:t>
            </w:r>
          </w:p>
        </w:tc>
      </w:tr>
      <w:tr w:rsidTr="00796B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09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BAB">
            <w:pPr>
              <w:pStyle w:val="BodyText"/>
              <w:rPr>
                <w:lang w:val="en-NZ"/>
              </w:rPr>
            </w:pPr>
            <w:r w:rsidRPr="00796BAB">
              <w:rPr>
                <w:rStyle w:val="SpecialBold"/>
              </w:rPr>
              <w:t xml:space="preserve">Stresses encountered by vessels at sea include one (1) or more of the following: 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6BAB" w:rsidP="00796BAB">
            <w:pPr>
              <w:pStyle w:val="ListBullet"/>
            </w:pPr>
            <w:r w:rsidRPr="00796BAB">
              <w:t>hogging</w:t>
            </w:r>
          </w:p>
          <w:p w:rsidR="00000000" w:rsidRPr="00796BAB" w:rsidP="00796BAB">
            <w:pPr>
              <w:pStyle w:val="ListBullet"/>
            </w:pPr>
            <w:r w:rsidRPr="00796BAB">
              <w:t>sagging</w:t>
            </w:r>
          </w:p>
          <w:p w:rsidR="00000000" w:rsidRPr="00796BAB" w:rsidP="00796BAB">
            <w:pPr>
              <w:pStyle w:val="ListBullet"/>
            </w:pPr>
            <w:r w:rsidRPr="00796BAB">
              <w:t>wracking</w:t>
            </w:r>
          </w:p>
          <w:p w:rsidR="00000000" w:rsidRPr="00796BAB" w:rsidP="00796BAB">
            <w:pPr>
              <w:pStyle w:val="ListBullet"/>
            </w:pPr>
            <w:r w:rsidRPr="00796BAB">
              <w:t xml:space="preserve">sheering </w:t>
            </w:r>
          </w:p>
          <w:p w:rsidR="00000000" w:rsidP="00796BAB">
            <w:pPr>
              <w:pStyle w:val="ListBullet"/>
              <w:rPr>
                <w:lang w:val="en-NZ"/>
              </w:rPr>
            </w:pPr>
            <w:r w:rsidRPr="00796BAB">
              <w:t>panting</w:t>
            </w:r>
          </w:p>
        </w:tc>
      </w:tr>
      <w:tr w:rsidTr="00796B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34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BAB">
            <w:pPr>
              <w:pStyle w:val="BodyText"/>
              <w:rPr>
                <w:lang w:val="en-NZ"/>
              </w:rPr>
            </w:pPr>
            <w:r w:rsidRPr="00796BAB">
              <w:rPr>
                <w:rStyle w:val="SpecialBold"/>
              </w:rPr>
              <w:t>Damage includes one (1) or more of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6BAB" w:rsidP="00796BAB">
            <w:pPr>
              <w:pStyle w:val="ListBullet"/>
            </w:pPr>
            <w:r w:rsidRPr="00796BAB">
              <w:t>foreign contact damage, including reef and jetty collision</w:t>
            </w:r>
          </w:p>
          <w:p w:rsidR="00000000" w:rsidRPr="00796BAB" w:rsidP="00796BAB">
            <w:pPr>
              <w:pStyle w:val="ListBullet"/>
            </w:pPr>
            <w:r w:rsidRPr="00796BAB">
              <w:t>environmental problems, including fungi, marine and insect effects on timber</w:t>
            </w:r>
          </w:p>
          <w:p w:rsidR="00000000" w:rsidRPr="00796BAB" w:rsidP="00796BAB">
            <w:pPr>
              <w:pStyle w:val="ListBullet"/>
            </w:pPr>
            <w:r w:rsidRPr="00796BAB">
              <w:t xml:space="preserve">variants of severe corrosion in metals, including electrolysis and galvanic corrosion </w:t>
            </w:r>
          </w:p>
          <w:p w:rsidR="00000000" w:rsidRPr="00796BAB" w:rsidP="00796BAB">
            <w:pPr>
              <w:pStyle w:val="ListBullet"/>
            </w:pPr>
            <w:r w:rsidRPr="00796BAB">
              <w:t>holed hull</w:t>
            </w:r>
          </w:p>
          <w:p w:rsidR="00000000" w:rsidRPr="00796BAB" w:rsidP="00796BAB">
            <w:pPr>
              <w:pStyle w:val="ListBullet"/>
            </w:pPr>
            <w:r w:rsidRPr="00796BAB">
              <w:t>star-cracking in fibre reinforced plastics</w:t>
            </w:r>
          </w:p>
          <w:p w:rsidR="00000000" w:rsidP="00796BAB">
            <w:pPr>
              <w:pStyle w:val="ListBullet"/>
              <w:rPr>
                <w:lang w:val="en-NZ"/>
              </w:rPr>
            </w:pPr>
            <w:r w:rsidRPr="00796BAB">
              <w:t>hull penetration causing ingress of water</w:t>
            </w:r>
          </w:p>
        </w:tc>
      </w:tr>
      <w:tr w:rsidTr="00796B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34"/>
        </w:trPr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6BAB">
            <w:pPr>
              <w:pStyle w:val="BodyText"/>
              <w:rPr>
                <w:lang w:val="en-NZ"/>
              </w:rPr>
            </w:pPr>
            <w:r w:rsidRPr="00796BAB">
              <w:rPr>
                <w:rStyle w:val="SpecialBold"/>
              </w:rPr>
              <w:t>Repairs include one (1) or more of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6BAB" w:rsidP="00796BAB">
            <w:pPr>
              <w:pStyle w:val="ListBullet"/>
            </w:pPr>
            <w:r w:rsidRPr="00796BAB">
              <w:t>fibre reinforced plastics construction, including osmosis</w:t>
            </w:r>
          </w:p>
          <w:p w:rsidR="00000000" w:rsidRPr="00796BAB" w:rsidP="00796BAB">
            <w:pPr>
              <w:pStyle w:val="ListBullet"/>
            </w:pPr>
            <w:r w:rsidRPr="00796BAB">
              <w:t>structural repair, including impediments to structural and wa</w:t>
            </w:r>
            <w:r w:rsidRPr="00796BAB">
              <w:t>tertight integrity</w:t>
            </w:r>
          </w:p>
          <w:p w:rsidR="00000000" w:rsidRPr="00796BAB" w:rsidP="00796BAB">
            <w:pPr>
              <w:pStyle w:val="ListBullet"/>
            </w:pPr>
            <w:r w:rsidRPr="00796BAB">
              <w:t>replacement of hull and deck</w:t>
            </w:r>
          </w:p>
          <w:p w:rsidR="00000000" w:rsidRPr="00796BAB" w:rsidP="00796BAB">
            <w:pPr>
              <w:pStyle w:val="ListBullet"/>
            </w:pPr>
            <w:r w:rsidRPr="00796BAB">
              <w:t>planking</w:t>
            </w:r>
          </w:p>
          <w:p w:rsidR="00000000" w:rsidRPr="00796BAB" w:rsidP="00796BAB">
            <w:pPr>
              <w:pStyle w:val="ListBullet"/>
            </w:pPr>
            <w:r w:rsidRPr="00796BAB">
              <w:t>replacement of cracked hatch tops and portlight windows</w:t>
            </w:r>
          </w:p>
        </w:tc>
      </w:tr>
    </w:tbl>
    <w:p w:rsidR="00000000" w:rsidRPr="00796BAB" w:rsidP="00796BAB">
      <w:pPr>
        <w:pStyle w:val="BodyText"/>
      </w:pPr>
    </w:p>
    <w:p w:rsidR="00000000" w:rsidRPr="00796BAB" w:rsidP="00796BAB">
      <w:pPr>
        <w:pStyle w:val="AllowPageBreak"/>
      </w:pPr>
    </w:p>
    <w:p w:rsidR="00000000" w:rsidRPr="00796BAB" w:rsidP="00796BAB">
      <w:pPr>
        <w:pStyle w:val="Heading1"/>
      </w:pPr>
      <w:bookmarkStart w:id="8" w:name="O_1170228"/>
      <w:bookmarkEnd w:id="8"/>
      <w:r w:rsidRPr="00796BAB">
        <w:t>Unit Mapping Information</w:t>
      </w:r>
    </w:p>
    <w:p w:rsidR="00000000" w:rsidRPr="00796BAB" w:rsidP="002C31A9">
      <w:pPr>
        <w:pStyle w:val="BodyText"/>
      </w:pPr>
      <w:r w:rsidRPr="00796BAB">
        <w:t xml:space="preserve">Release 2. Supersedes </w:t>
      </w:r>
      <w:r w:rsidRPr="00796BAB">
        <w:t>and is equivalent to MEM25008 Repair marine vessel surfaces and structures (Release 1).</w:t>
      </w:r>
    </w:p>
    <w:p w:rsidR="00000000" w:rsidRPr="00796BAB" w:rsidP="002C31A9">
      <w:pPr>
        <w:pStyle w:val="BodyText"/>
      </w:pPr>
      <w:r w:rsidRPr="00796BAB">
        <w:t>Release 1. Supersedes and is equivalent to MEM25008B Repair marine vessel surfaces and structures.</w:t>
      </w:r>
    </w:p>
    <w:p w:rsidR="00000000" w:rsidRPr="00796BAB" w:rsidP="00796BAB">
      <w:pPr>
        <w:pStyle w:val="Heading1"/>
      </w:pPr>
      <w:bookmarkStart w:id="9" w:name="O_1170236"/>
      <w:bookmarkEnd w:id="9"/>
      <w:r w:rsidRPr="00796BAB">
        <w:t>Links</w:t>
      </w:r>
    </w:p>
    <w:p w:rsidR="00000000" w:rsidRPr="00796BAB" w:rsidP="002C31A9">
      <w:pPr>
        <w:pStyle w:val="BodyText"/>
      </w:pPr>
      <w:r w:rsidRPr="00796BAB">
        <w:t>Companion Volume implementation guides are f</w:t>
      </w:r>
      <w:r w:rsidRPr="00796BAB">
        <w:t xml:space="preserve">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2C7FAB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796BAB" w:rsidP="00796BAB"/>
    <w:sectPr w:rsidSect="00796BA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6BA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6BAB" w:rsidRPr="002C31A9" w:rsidP="002C31A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6BA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1A9" w:rsidP="00796BA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C31A9" w:rsidP="00796BA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C31A9" w:rsidP="00796BA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6BA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1A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96BAB" w:rsidRPr="002C31A9" w:rsidP="002C31A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6BA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1A9" w:rsidRPr="002D2AF8" w:rsidP="00796BA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MEM25008 Repair marine vessel surfaces and structures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2C31A9" w:rsidP="00796BA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20827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312C0F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6BA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96BA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96BA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96BA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96BA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96BA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96BA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96BA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96BA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96BA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96BA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96BAB"/>
  </w:style>
  <w:style w:type="character" w:customStyle="1" w:styleId="Heading1Char">
    <w:name w:val="Heading 1 Char"/>
    <w:basedOn w:val="DefaultParagraphFont"/>
    <w:link w:val="Heading1"/>
    <w:rsid w:val="00796BA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96BA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96BA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96BA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96BAB"/>
    <w:rPr>
      <w:b/>
      <w:spacing w:val="0"/>
    </w:rPr>
  </w:style>
  <w:style w:type="paragraph" w:customStyle="1" w:styleId="SuperHeading">
    <w:name w:val="SuperHeading"/>
    <w:basedOn w:val="Normal"/>
    <w:rsid w:val="00796BA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96BA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96BA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96BA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96BA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96B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96B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96B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96B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96BA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96BA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96BA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96BA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96BA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96BA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96BA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96BA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96BA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96BA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96BA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96BA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96BA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96BA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96BA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96BA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96BA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96BA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96BA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96BA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96BA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96BA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96BA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96BA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96BA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96BA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96BAB"/>
    <w:rPr>
      <w:i/>
    </w:rPr>
  </w:style>
  <w:style w:type="paragraph" w:styleId="Caption">
    <w:name w:val="caption"/>
    <w:basedOn w:val="BodyText"/>
    <w:next w:val="Normal"/>
    <w:qFormat/>
    <w:rsid w:val="00796BA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96BA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96BA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96BAB"/>
  </w:style>
  <w:style w:type="paragraph" w:styleId="TableofFigures">
    <w:name w:val="table of figures"/>
    <w:basedOn w:val="Normal"/>
    <w:next w:val="Normal"/>
    <w:semiHidden/>
    <w:rsid w:val="00796BA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96BA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96BAB"/>
    <w:rPr>
      <w:rFonts w:ascii="Wingdings" w:hAnsi="Wingdings"/>
    </w:rPr>
  </w:style>
  <w:style w:type="paragraph" w:customStyle="1" w:styleId="TableHeading">
    <w:name w:val="Table Heading"/>
    <w:basedOn w:val="HeadingBase"/>
    <w:rsid w:val="00796BA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96BAB"/>
    <w:rPr>
      <w:color w:val="0033CC"/>
      <w:u w:val="none"/>
    </w:rPr>
  </w:style>
  <w:style w:type="paragraph" w:customStyle="1" w:styleId="BodyTextRight">
    <w:name w:val="Body Text Right"/>
    <w:basedOn w:val="BodyText"/>
    <w:rsid w:val="00796BA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96BA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96BA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96BA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96BA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96BA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96BAB"/>
    <w:rPr>
      <w:sz w:val="32"/>
    </w:rPr>
  </w:style>
  <w:style w:type="paragraph" w:customStyle="1" w:styleId="HeadingProcedure">
    <w:name w:val="Heading Procedure"/>
    <w:basedOn w:val="HeadingBase"/>
    <w:next w:val="Normal"/>
    <w:rsid w:val="00796BA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96BAB"/>
    <w:pPr>
      <w:spacing w:before="60" w:after="60"/>
    </w:pPr>
  </w:style>
  <w:style w:type="paragraph" w:styleId="ListContinue">
    <w:name w:val="List Continue"/>
    <w:basedOn w:val="List"/>
    <w:rsid w:val="00796BAB"/>
    <w:pPr>
      <w:ind w:firstLine="0"/>
    </w:pPr>
  </w:style>
  <w:style w:type="paragraph" w:customStyle="1" w:styleId="ListNote">
    <w:name w:val="List Note"/>
    <w:basedOn w:val="List"/>
    <w:rsid w:val="00796BA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96BA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96BA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96BAB"/>
    <w:rPr>
      <w:rFonts w:ascii="Courier New" w:hAnsi="Courier New"/>
    </w:rPr>
  </w:style>
  <w:style w:type="paragraph" w:customStyle="1" w:styleId="NoteBullet">
    <w:name w:val="Note Bullet"/>
    <w:basedOn w:val="Note"/>
    <w:rsid w:val="00796BA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96BA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96BA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96BA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96BA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96BA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96BA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96BAB"/>
    <w:rPr>
      <w:b/>
      <w:smallCaps/>
    </w:rPr>
  </w:style>
  <w:style w:type="paragraph" w:customStyle="1" w:styleId="TableListNumber">
    <w:name w:val="Table List Number"/>
    <w:basedOn w:val="ListNumber"/>
    <w:rsid w:val="00796BA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96BA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96BAB"/>
    <w:pPr>
      <w:numPr>
        <w:numId w:val="8"/>
      </w:numPr>
    </w:pPr>
  </w:style>
  <w:style w:type="paragraph" w:customStyle="1" w:styleId="ListAlpha2">
    <w:name w:val="List Alpha 2"/>
    <w:basedOn w:val="List2"/>
    <w:rsid w:val="00796BAB"/>
    <w:pPr>
      <w:numPr>
        <w:numId w:val="7"/>
      </w:numPr>
    </w:pPr>
  </w:style>
  <w:style w:type="paragraph" w:styleId="List2">
    <w:name w:val="List 2"/>
    <w:basedOn w:val="BodyText"/>
    <w:rsid w:val="00796BA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96BA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96BA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96BA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96BA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96BA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96BAB"/>
    <w:pPr>
      <w:numPr>
        <w:numId w:val="3"/>
      </w:numPr>
    </w:pPr>
  </w:style>
  <w:style w:type="paragraph" w:styleId="ListContinue2">
    <w:name w:val="List Continue 2"/>
    <w:basedOn w:val="List2"/>
    <w:rsid w:val="00796BAB"/>
    <w:pPr>
      <w:ind w:firstLine="0"/>
    </w:pPr>
  </w:style>
  <w:style w:type="paragraph" w:styleId="ListContinue3">
    <w:name w:val="List Continue 3"/>
    <w:basedOn w:val="List3"/>
    <w:rsid w:val="00796BAB"/>
    <w:pPr>
      <w:ind w:left="1021" w:firstLine="0"/>
    </w:pPr>
  </w:style>
  <w:style w:type="paragraph" w:styleId="ListContinue4">
    <w:name w:val="List Continue 4"/>
    <w:basedOn w:val="List4"/>
    <w:rsid w:val="00796BAB"/>
    <w:pPr>
      <w:ind w:firstLine="0"/>
    </w:pPr>
  </w:style>
  <w:style w:type="paragraph" w:styleId="ListContinue5">
    <w:name w:val="List Continue 5"/>
    <w:basedOn w:val="List5"/>
    <w:rsid w:val="00796BAB"/>
    <w:pPr>
      <w:ind w:firstLine="0"/>
    </w:pPr>
  </w:style>
  <w:style w:type="paragraph" w:styleId="ListNumber3">
    <w:name w:val="List Number 3"/>
    <w:basedOn w:val="List3"/>
    <w:rsid w:val="00796BAB"/>
    <w:pPr>
      <w:numPr>
        <w:numId w:val="4"/>
      </w:numPr>
    </w:pPr>
  </w:style>
  <w:style w:type="paragraph" w:styleId="ListNumber4">
    <w:name w:val="List Number 4"/>
    <w:basedOn w:val="List4"/>
    <w:rsid w:val="00796BAB"/>
    <w:pPr>
      <w:numPr>
        <w:numId w:val="5"/>
      </w:numPr>
    </w:pPr>
  </w:style>
  <w:style w:type="paragraph" w:styleId="ListNumber5">
    <w:name w:val="List Number 5"/>
    <w:basedOn w:val="List5"/>
    <w:rsid w:val="00796BAB"/>
    <w:pPr>
      <w:numPr>
        <w:numId w:val="6"/>
      </w:numPr>
    </w:pPr>
  </w:style>
  <w:style w:type="paragraph" w:styleId="BlockText">
    <w:name w:val="Block Text"/>
    <w:basedOn w:val="Normal"/>
    <w:rsid w:val="00796BA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96BA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96BAB"/>
    <w:rPr>
      <w:sz w:val="16"/>
      <w:vertAlign w:val="superscript"/>
    </w:rPr>
  </w:style>
  <w:style w:type="character" w:customStyle="1" w:styleId="Symbols">
    <w:name w:val="Symbols"/>
    <w:basedOn w:val="DefaultParagraphFont"/>
    <w:rsid w:val="00796BAB"/>
    <w:rPr>
      <w:rFonts w:ascii="Symbol" w:hAnsi="Symbol"/>
    </w:rPr>
  </w:style>
  <w:style w:type="character" w:customStyle="1" w:styleId="MenuOptions">
    <w:name w:val="Menu Options"/>
    <w:basedOn w:val="DefaultParagraphFont"/>
    <w:rsid w:val="00796BA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96BAB"/>
    <w:rPr>
      <w:b/>
    </w:rPr>
  </w:style>
  <w:style w:type="character" w:customStyle="1" w:styleId="Underlined">
    <w:name w:val="Underlined"/>
    <w:basedOn w:val="DefaultParagraphFont"/>
    <w:rsid w:val="00796BAB"/>
    <w:rPr>
      <w:u w:val="single"/>
    </w:rPr>
  </w:style>
  <w:style w:type="paragraph" w:customStyle="1" w:styleId="TableBodyTextRight">
    <w:name w:val="Table Body Text Right"/>
    <w:basedOn w:val="TableBodyText"/>
    <w:rsid w:val="00796BA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96BAB"/>
    <w:rPr>
      <w:sz w:val="18"/>
    </w:rPr>
  </w:style>
  <w:style w:type="paragraph" w:customStyle="1" w:styleId="BodySmallRight">
    <w:name w:val="Body Small Right"/>
    <w:basedOn w:val="BodyTextRight"/>
    <w:rsid w:val="00796BAB"/>
    <w:rPr>
      <w:sz w:val="18"/>
      <w:szCs w:val="18"/>
    </w:rPr>
  </w:style>
  <w:style w:type="paragraph" w:customStyle="1" w:styleId="MarginEdition">
    <w:name w:val="Margin Edition"/>
    <w:basedOn w:val="MarginNote"/>
    <w:rsid w:val="00796BA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96BAB"/>
    <w:rPr>
      <w:sz w:val="2"/>
      <w:szCs w:val="2"/>
    </w:rPr>
  </w:style>
  <w:style w:type="character" w:customStyle="1" w:styleId="Small">
    <w:name w:val="Small"/>
    <w:basedOn w:val="DefaultParagraphFont"/>
    <w:rsid w:val="00796BAB"/>
    <w:rPr>
      <w:sz w:val="16"/>
    </w:rPr>
  </w:style>
  <w:style w:type="paragraph" w:customStyle="1" w:styleId="WideTable">
    <w:name w:val="Wide Table"/>
    <w:basedOn w:val="Normal"/>
    <w:rsid w:val="00796BA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96BAB"/>
  </w:style>
  <w:style w:type="paragraph" w:styleId="Quote">
    <w:name w:val="Quote"/>
    <w:basedOn w:val="Heading1"/>
    <w:link w:val="QuoteChar"/>
    <w:qFormat/>
    <w:rsid w:val="00796BA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96BA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96BAB"/>
    <w:pPr>
      <w:pageBreakBefore/>
    </w:pPr>
  </w:style>
  <w:style w:type="paragraph" w:customStyle="1" w:styleId="Border">
    <w:name w:val="Border"/>
    <w:basedOn w:val="Normal"/>
    <w:qFormat/>
    <w:rsid w:val="00796BA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96BA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6BA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6BA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96BA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96BA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96BA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96BA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96BA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96BAB"/>
    <w:rPr>
      <w:u w:val="single"/>
    </w:rPr>
  </w:style>
  <w:style w:type="character" w:customStyle="1" w:styleId="BoldandItalics">
    <w:name w:val="Bold and Italics"/>
    <w:qFormat/>
    <w:rsid w:val="00796BAB"/>
    <w:rPr>
      <w:b/>
      <w:i/>
      <w:u w:val="none"/>
    </w:rPr>
  </w:style>
  <w:style w:type="paragraph" w:styleId="BalloonText">
    <w:name w:val="Balloon Text"/>
    <w:basedOn w:val="Normal"/>
    <w:link w:val="BalloonTextChar"/>
    <w:rsid w:val="00796BA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96BA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96BA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96BA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96BA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96BA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96BAB"/>
    <w:pPr>
      <w:spacing w:before="0" w:after="0"/>
    </w:pPr>
  </w:style>
  <w:style w:type="paragraph" w:customStyle="1" w:styleId="BodyTextBold">
    <w:name w:val="Body Text Bold"/>
    <w:basedOn w:val="BodyText"/>
    <w:qFormat/>
    <w:rsid w:val="00796BAB"/>
    <w:rPr>
      <w:b/>
    </w:rPr>
  </w:style>
  <w:style w:type="character" w:styleId="Hyperlink">
    <w:name w:val="Hyperlink"/>
    <w:basedOn w:val="DefaultParagraphFont"/>
    <w:uiPriority w:val="99"/>
    <w:unhideWhenUsed/>
    <w:rsid w:val="002C31A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708</Words>
  <Characters>4609</Characters>
  <Application>Microsoft Office Word</Application>
  <DocSecurity>0</DocSecurity>
  <Lines>209</Lines>
  <Paragraphs>139</Paragraphs>
  <ScaleCrop>false</ScaleCrop>
  <Company>Author-it Software Corporation Ltd.</Company>
  <LinksUpToDate>false</LinksUpToDate>
  <CharactersWithSpaces>5178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MEM25008 Repair marine vessel surfaces and structures</dc:title>
  <dc:subject>Approved</dc:subject>
  <dc:creator>Innovation and Business Skills Australia</dc:creator>
  <cp:keywords>Release: 2</cp:keywords>
  <dc:description>Review Date: 12 April 2008</dc:description>
  <cp:lastModifiedBy>HSD_TPCMSd.prod</cp:lastModifiedBy>
  <cp:revision>3</cp:revision>
  <dcterms:created xsi:type="dcterms:W3CDTF">2023-02-03T07:10:00Z</dcterms:created>
  <dcterms:modified xsi:type="dcterms:W3CDTF">2023-02-03T07:10:00Z</dcterms:modified>
</cp:coreProperties>
</file>