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0E1F" w:rsidP="005E0E1F">
      <w:pPr>
        <w:pStyle w:val="Title"/>
      </w:pPr>
      <w:r>
        <w:fldChar w:fldCharType="begin"/>
      </w:r>
      <w:r>
        <w:instrText xml:space="preserve"> TITLE   \* MERGEFORMAT </w:instrText>
      </w:r>
      <w:r>
        <w:fldChar w:fldCharType="separate"/>
      </w:r>
      <w:r>
        <w:t>MEM25004 Fair and shape surfaces</w:t>
      </w:r>
      <w:r>
        <w:fldChar w:fldCharType="end"/>
      </w:r>
    </w:p>
    <w:p w:rsidR="005E0E1F" w:rsidP="005E0E1F">
      <w:pPr>
        <w:pStyle w:val="Version"/>
        <w:sectPr w:rsidSect="00544AA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4AA2" w:rsidP="00544AA2">
      <w:pPr>
        <w:pStyle w:val="SuperHeading"/>
      </w:pPr>
      <w:r w:rsidRPr="00544AA2">
        <w:t>MEM25004 Fair and shape surfaces</w:t>
      </w:r>
    </w:p>
    <w:p w:rsidR="00000000" w:rsidRPr="00544AA2" w:rsidP="00544AA2">
      <w:pPr>
        <w:pStyle w:val="Heading1"/>
      </w:pPr>
      <w:bookmarkStart w:id="1" w:name="O_953689"/>
      <w:bookmarkEnd w:id="1"/>
      <w:r w:rsidRPr="00544AA2">
        <w:t>Modification History</w:t>
      </w:r>
    </w:p>
    <w:p w:rsidR="00000000" w:rsidRPr="00544AA2" w:rsidP="005E0E1F">
      <w:pPr>
        <w:pStyle w:val="BodyText"/>
      </w:pPr>
      <w:r w:rsidRPr="00544AA2">
        <w:t xml:space="preserve">Release 1. Supersedes and is equivalent to MEM25004B Fair and shape surfaces </w:t>
      </w:r>
    </w:p>
    <w:p w:rsidR="00000000" w:rsidRPr="00544AA2" w:rsidP="00544AA2">
      <w:pPr>
        <w:pStyle w:val="Heading1"/>
      </w:pPr>
      <w:bookmarkStart w:id="2" w:name="O_953697"/>
      <w:bookmarkEnd w:id="2"/>
      <w:r w:rsidRPr="00544AA2">
        <w:t>Application</w:t>
      </w:r>
    </w:p>
    <w:p w:rsidR="00000000" w:rsidRPr="00544AA2" w:rsidP="005E0E1F">
      <w:pPr>
        <w:pStyle w:val="BodyText"/>
      </w:pPr>
      <w:r w:rsidRPr="00544AA2">
        <w:t>This unit of competency defines the skills and knowledge required to fill, sand, fair and grind to achieve uniform or correct co</w:t>
      </w:r>
      <w:r w:rsidRPr="00544AA2">
        <w:t>ntours and surfaces on marine vessels and other transport vehicles.</w:t>
      </w:r>
    </w:p>
    <w:p w:rsidR="00000000" w:rsidRPr="00544AA2" w:rsidP="005E0E1F">
      <w:pPr>
        <w:pStyle w:val="BodyText"/>
      </w:pPr>
      <w:r w:rsidRPr="00544AA2">
        <w:t>Where slipping is required, or when working on a slipped craft unit MEM25014 Perform marine slipping operations should also be selected.</w:t>
      </w:r>
    </w:p>
    <w:p w:rsidR="00000000" w:rsidRPr="00544AA2" w:rsidP="005E0E1F">
      <w:pPr>
        <w:pStyle w:val="BodyText"/>
      </w:pPr>
      <w:r w:rsidRPr="00544AA2">
        <w:t>Where relevant units related to specific applicat</w:t>
      </w:r>
      <w:r w:rsidRPr="00544AA2">
        <w:t>ions and materials are required appropriate units should also be selected.</w:t>
      </w:r>
    </w:p>
    <w:p w:rsidR="00000000" w:rsidRPr="00544AA2" w:rsidP="005E0E1F">
      <w:pPr>
        <w:pStyle w:val="BodyText"/>
      </w:pPr>
      <w:r w:rsidRPr="00544AA2">
        <w:t>No licensing, legislative or certification requirements apply to this unit at the time of publication.</w:t>
      </w:r>
    </w:p>
    <w:p w:rsidR="00000000" w:rsidRPr="00544AA2" w:rsidP="00544AA2">
      <w:pPr>
        <w:pStyle w:val="BodyText"/>
      </w:pPr>
      <w:r w:rsidRPr="00544AA2">
        <w:rPr>
          <w:rStyle w:val="SpecialBold"/>
        </w:rPr>
        <w:t>Band</w:t>
      </w:r>
      <w:r w:rsidRPr="00544AA2">
        <w:t>:</w:t>
      </w:r>
      <w:r w:rsidRPr="00544AA2">
        <w:tab/>
      </w:r>
      <w:r w:rsidRPr="00544AA2">
        <w:rPr>
          <w:rStyle w:val="SpecialBold"/>
        </w:rPr>
        <w:t>A</w:t>
      </w:r>
    </w:p>
    <w:p w:rsidR="00000000" w:rsidRPr="00544AA2" w:rsidP="00544AA2">
      <w:pPr>
        <w:pStyle w:val="BodyText"/>
      </w:pPr>
      <w:r w:rsidRPr="00544AA2">
        <w:rPr>
          <w:rStyle w:val="SpecialBold"/>
        </w:rPr>
        <w:t>Unit Weight</w:t>
      </w:r>
      <w:r w:rsidRPr="00544AA2">
        <w:t>:</w:t>
      </w:r>
      <w:r w:rsidRPr="00544AA2">
        <w:tab/>
      </w:r>
      <w:r w:rsidRPr="00544AA2">
        <w:rPr>
          <w:rStyle w:val="SpecialBold"/>
        </w:rPr>
        <w:t>2</w:t>
      </w:r>
    </w:p>
    <w:p w:rsidR="00000000" w:rsidRPr="00544AA2" w:rsidP="00544AA2">
      <w:pPr>
        <w:pStyle w:val="AllowPageBreak"/>
      </w:pPr>
    </w:p>
    <w:p w:rsidR="00000000" w:rsidRPr="00544AA2" w:rsidP="00544AA2">
      <w:pPr>
        <w:pStyle w:val="Heading1"/>
      </w:pPr>
      <w:bookmarkStart w:id="3" w:name="O_953696"/>
      <w:bookmarkEnd w:id="3"/>
      <w:r w:rsidRPr="00544AA2">
        <w:t>Pre-requisite Unit</w:t>
      </w:r>
    </w:p>
    <w:tbl>
      <w:tblPr>
        <w:tblW w:w="0" w:type="auto"/>
        <w:tblLayout w:type="fixed"/>
        <w:tblCellMar>
          <w:left w:w="62" w:type="dxa"/>
          <w:right w:w="62" w:type="dxa"/>
        </w:tblCellMar>
        <w:tblLook w:val="0000"/>
      </w:tblPr>
      <w:tblGrid>
        <w:gridCol w:w="2186"/>
        <w:gridCol w:w="6886"/>
      </w:tblGrid>
      <w:tr w:rsidTr="00544AA2">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544AA2">
            <w:pPr>
              <w:pStyle w:val="BodyText"/>
              <w:rPr>
                <w:lang w:val="en-NZ"/>
              </w:rPr>
            </w:pPr>
            <w:r w:rsidRPr="00544AA2">
              <w:t>MEM11011</w:t>
            </w:r>
          </w:p>
        </w:tc>
        <w:tc>
          <w:tcPr>
            <w:tcW w:w="6886" w:type="dxa"/>
            <w:tcBorders>
              <w:top w:val="nil"/>
              <w:left w:val="nil"/>
              <w:bottom w:val="nil"/>
              <w:right w:val="nil"/>
            </w:tcBorders>
            <w:tcMar>
              <w:top w:w="0" w:type="dxa"/>
              <w:left w:w="62" w:type="dxa"/>
              <w:bottom w:w="0" w:type="dxa"/>
              <w:right w:w="62" w:type="dxa"/>
            </w:tcMar>
          </w:tcPr>
          <w:p w:rsidR="00000000" w:rsidP="00544AA2">
            <w:pPr>
              <w:pStyle w:val="BodyText"/>
              <w:rPr>
                <w:lang w:val="en-NZ"/>
              </w:rPr>
            </w:pPr>
            <w:r w:rsidRPr="00544AA2">
              <w:t>Undertak</w:t>
            </w:r>
            <w:r w:rsidRPr="00544AA2">
              <w:t>e manual handling</w:t>
            </w:r>
          </w:p>
        </w:tc>
      </w:tr>
      <w:tr w:rsidTr="00544AA2">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544AA2">
            <w:pPr>
              <w:pStyle w:val="BodyText"/>
              <w:rPr>
                <w:lang w:val="en-NZ"/>
              </w:rPr>
            </w:pPr>
            <w:r w:rsidRPr="00544AA2">
              <w:t>MEM13003</w:t>
            </w:r>
          </w:p>
        </w:tc>
        <w:tc>
          <w:tcPr>
            <w:tcW w:w="6886" w:type="dxa"/>
            <w:tcBorders>
              <w:top w:val="nil"/>
              <w:left w:val="nil"/>
              <w:bottom w:val="nil"/>
              <w:right w:val="nil"/>
            </w:tcBorders>
            <w:tcMar>
              <w:top w:w="0" w:type="dxa"/>
              <w:left w:w="62" w:type="dxa"/>
              <w:bottom w:w="0" w:type="dxa"/>
              <w:right w:w="62" w:type="dxa"/>
            </w:tcMar>
          </w:tcPr>
          <w:p w:rsidR="00000000" w:rsidP="00544AA2">
            <w:pPr>
              <w:pStyle w:val="BodyText"/>
              <w:rPr>
                <w:lang w:val="en-NZ"/>
              </w:rPr>
            </w:pPr>
            <w:r w:rsidRPr="00544AA2">
              <w:t>Work safely with industrial chemicals and materials</w:t>
            </w:r>
          </w:p>
        </w:tc>
      </w:tr>
      <w:tr w:rsidTr="00544AA2">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544AA2">
            <w:pPr>
              <w:pStyle w:val="BodyText"/>
              <w:rPr>
                <w:lang w:val="en-NZ"/>
              </w:rPr>
            </w:pPr>
            <w:r w:rsidRPr="00544AA2">
              <w:t>MEM13015</w:t>
            </w:r>
          </w:p>
        </w:tc>
        <w:tc>
          <w:tcPr>
            <w:tcW w:w="6886" w:type="dxa"/>
            <w:tcBorders>
              <w:top w:val="nil"/>
              <w:left w:val="nil"/>
              <w:bottom w:val="nil"/>
              <w:right w:val="nil"/>
            </w:tcBorders>
            <w:tcMar>
              <w:top w:w="0" w:type="dxa"/>
              <w:left w:w="62" w:type="dxa"/>
              <w:bottom w:w="0" w:type="dxa"/>
              <w:right w:w="62" w:type="dxa"/>
            </w:tcMar>
          </w:tcPr>
          <w:p w:rsidR="00000000" w:rsidP="00544AA2">
            <w:pPr>
              <w:pStyle w:val="BodyText"/>
              <w:rPr>
                <w:lang w:val="en-NZ"/>
              </w:rPr>
            </w:pPr>
            <w:r w:rsidRPr="00544AA2">
              <w:t>Work safely and effectively in manufacturing and engineering</w:t>
            </w:r>
          </w:p>
        </w:tc>
      </w:tr>
      <w:tr w:rsidTr="00544AA2">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544AA2">
            <w:pPr>
              <w:pStyle w:val="BodyText"/>
              <w:rPr>
                <w:lang w:val="en-NZ"/>
              </w:rPr>
            </w:pPr>
            <w:r w:rsidRPr="00544AA2">
              <w:t>MEM16006</w:t>
            </w:r>
          </w:p>
        </w:tc>
        <w:tc>
          <w:tcPr>
            <w:tcW w:w="6886" w:type="dxa"/>
            <w:tcBorders>
              <w:top w:val="nil"/>
              <w:left w:val="nil"/>
              <w:bottom w:val="nil"/>
              <w:right w:val="nil"/>
            </w:tcBorders>
            <w:tcMar>
              <w:top w:w="0" w:type="dxa"/>
              <w:left w:w="62" w:type="dxa"/>
              <w:bottom w:w="0" w:type="dxa"/>
              <w:right w:w="62" w:type="dxa"/>
            </w:tcMar>
          </w:tcPr>
          <w:p w:rsidR="00000000" w:rsidP="00544AA2">
            <w:pPr>
              <w:pStyle w:val="BodyText"/>
              <w:rPr>
                <w:lang w:val="en-NZ"/>
              </w:rPr>
            </w:pPr>
            <w:r w:rsidRPr="00544AA2">
              <w:t>Organise and communicate information</w:t>
            </w:r>
          </w:p>
        </w:tc>
      </w:tr>
      <w:tr w:rsidTr="00544AA2">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544AA2">
            <w:pPr>
              <w:pStyle w:val="BodyText"/>
              <w:rPr>
                <w:lang w:val="en-NZ"/>
              </w:rPr>
            </w:pPr>
            <w:r w:rsidRPr="00544AA2">
              <w:t>MEM18001</w:t>
            </w:r>
          </w:p>
        </w:tc>
        <w:tc>
          <w:tcPr>
            <w:tcW w:w="6886" w:type="dxa"/>
            <w:tcBorders>
              <w:top w:val="nil"/>
              <w:left w:val="nil"/>
              <w:bottom w:val="nil"/>
              <w:right w:val="nil"/>
            </w:tcBorders>
            <w:tcMar>
              <w:top w:w="0" w:type="dxa"/>
              <w:left w:w="62" w:type="dxa"/>
              <w:bottom w:w="0" w:type="dxa"/>
              <w:right w:w="62" w:type="dxa"/>
            </w:tcMar>
          </w:tcPr>
          <w:p w:rsidR="00000000" w:rsidP="00544AA2">
            <w:pPr>
              <w:pStyle w:val="BodyText"/>
              <w:rPr>
                <w:lang w:val="en-NZ"/>
              </w:rPr>
            </w:pPr>
            <w:r w:rsidRPr="00544AA2">
              <w:t>Use hand tools</w:t>
            </w:r>
          </w:p>
        </w:tc>
      </w:tr>
      <w:tr w:rsidTr="00544AA2">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544AA2">
            <w:pPr>
              <w:pStyle w:val="BodyText"/>
              <w:rPr>
                <w:lang w:val="en-NZ"/>
              </w:rPr>
            </w:pPr>
            <w:r w:rsidRPr="00544AA2">
              <w:t>MEM18002</w:t>
            </w:r>
          </w:p>
        </w:tc>
        <w:tc>
          <w:tcPr>
            <w:tcW w:w="6886" w:type="dxa"/>
            <w:tcBorders>
              <w:top w:val="nil"/>
              <w:left w:val="nil"/>
              <w:bottom w:val="nil"/>
              <w:right w:val="nil"/>
            </w:tcBorders>
            <w:tcMar>
              <w:top w:w="0" w:type="dxa"/>
              <w:left w:w="62" w:type="dxa"/>
              <w:bottom w:w="0" w:type="dxa"/>
              <w:right w:w="62" w:type="dxa"/>
            </w:tcMar>
          </w:tcPr>
          <w:p w:rsidR="00000000" w:rsidRPr="00544AA2" w:rsidP="00544AA2">
            <w:pPr>
              <w:pStyle w:val="BodyText"/>
            </w:pPr>
            <w:r w:rsidRPr="00544AA2">
              <w:t>Use power tools/hand held operations</w:t>
            </w:r>
          </w:p>
        </w:tc>
      </w:tr>
    </w:tbl>
    <w:p w:rsidR="00000000" w:rsidRPr="00544AA2" w:rsidP="00544AA2">
      <w:pPr>
        <w:pStyle w:val="BodyText"/>
      </w:pPr>
    </w:p>
    <w:p w:rsidR="00000000" w:rsidRPr="00544AA2" w:rsidP="00544AA2">
      <w:pPr>
        <w:pStyle w:val="AllowPageBreak"/>
      </w:pPr>
    </w:p>
    <w:p w:rsidR="00000000" w:rsidRPr="00544AA2" w:rsidP="00544AA2">
      <w:pPr>
        <w:pStyle w:val="Heading1"/>
      </w:pPr>
      <w:bookmarkStart w:id="4" w:name="O_953695"/>
      <w:bookmarkEnd w:id="4"/>
      <w:r w:rsidRPr="00544AA2">
        <w:t>Competency Field</w:t>
      </w:r>
    </w:p>
    <w:p w:rsidR="00000000" w:rsidRPr="00544AA2" w:rsidP="005E0E1F">
      <w:pPr>
        <w:pStyle w:val="BodyText"/>
      </w:pPr>
      <w:r w:rsidRPr="00544AA2">
        <w:t>Marine craft construction</w:t>
      </w:r>
    </w:p>
    <w:p w:rsidR="00000000" w:rsidRPr="00544AA2" w:rsidP="00544AA2">
      <w:pPr>
        <w:pStyle w:val="Heading1"/>
      </w:pPr>
      <w:bookmarkStart w:id="5" w:name="O_953693"/>
      <w:bookmarkEnd w:id="5"/>
      <w:r w:rsidRPr="00544AA2">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5E0E1F">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544AA2">
            <w:pPr>
              <w:pStyle w:val="BodyText"/>
              <w:rPr>
                <w:lang w:val="en-NZ"/>
              </w:rPr>
            </w:pPr>
            <w:r w:rsidRPr="00544AA2">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544AA2">
            <w:pPr>
              <w:pStyle w:val="BodyText"/>
              <w:rPr>
                <w:lang w:val="en-NZ"/>
              </w:rPr>
            </w:pPr>
            <w:r w:rsidRPr="00544AA2">
              <w:t>Performance criteria describe the performance needed to demonst</w:t>
            </w:r>
            <w:r w:rsidRPr="00544AA2">
              <w:t>rate achievement of the element.</w:t>
            </w:r>
          </w:p>
        </w:tc>
      </w:tr>
      <w:tr w:rsidTr="005E0E1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544AA2" w:rsidP="00544AA2">
            <w:pPr>
              <w:pStyle w:val="BodyText"/>
            </w:pPr>
            <w:r w:rsidRPr="00544AA2">
              <w:t>1</w:t>
            </w:r>
          </w:p>
        </w:tc>
        <w:tc>
          <w:tcPr>
            <w:tcW w:w="1986" w:type="dxa"/>
            <w:vMerge w:val="restart"/>
            <w:tcBorders>
              <w:top w:val="nil"/>
              <w:left w:val="nil"/>
              <w:bottom w:val="nil"/>
              <w:right w:val="nil"/>
            </w:tcBorders>
            <w:tcMar>
              <w:top w:w="0" w:type="dxa"/>
              <w:left w:w="62" w:type="dxa"/>
              <w:bottom w:w="0" w:type="dxa"/>
              <w:right w:w="62" w:type="dxa"/>
            </w:tcMar>
          </w:tcPr>
          <w:p w:rsidR="00000000" w:rsidP="00544AA2">
            <w:pPr>
              <w:pStyle w:val="BodyText"/>
              <w:rPr>
                <w:lang w:val="en-NZ"/>
              </w:rPr>
            </w:pPr>
            <w:r w:rsidRPr="00544AA2">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544AA2">
            <w:pPr>
              <w:pStyle w:val="BodyText"/>
              <w:rPr>
                <w:lang w:val="en-NZ"/>
              </w:rPr>
            </w:pPr>
            <w:r w:rsidRPr="00544AA2">
              <w:t>1.1</w:t>
            </w:r>
          </w:p>
        </w:tc>
        <w:tc>
          <w:tcPr>
            <w:tcW w:w="5678" w:type="dxa"/>
            <w:tcBorders>
              <w:top w:val="nil"/>
              <w:left w:val="nil"/>
              <w:bottom w:val="nil"/>
              <w:right w:val="nil"/>
            </w:tcBorders>
            <w:tcMar>
              <w:top w:w="0" w:type="dxa"/>
              <w:left w:w="62" w:type="dxa"/>
              <w:bottom w:w="0" w:type="dxa"/>
              <w:right w:w="62" w:type="dxa"/>
            </w:tcMar>
          </w:tcPr>
          <w:p w:rsidR="00000000" w:rsidP="00544AA2">
            <w:pPr>
              <w:pStyle w:val="BodyText"/>
              <w:rPr>
                <w:lang w:val="en-NZ"/>
              </w:rPr>
            </w:pPr>
            <w:r w:rsidRPr="00544AA2">
              <w:t>Follow standard operating procedures (SOPs)</w:t>
            </w:r>
          </w:p>
        </w:tc>
      </w:tr>
      <w:tr w:rsidTr="005E0E1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44AA2">
            <w:pPr>
              <w:pStyle w:val="BodyText"/>
              <w:rPr>
                <w:lang w:val="en-NZ"/>
              </w:rPr>
            </w:pPr>
            <w:r w:rsidRPr="00544AA2">
              <w:t>1.2</w:t>
            </w:r>
          </w:p>
        </w:tc>
        <w:tc>
          <w:tcPr>
            <w:tcW w:w="5678" w:type="dxa"/>
            <w:tcBorders>
              <w:top w:val="nil"/>
              <w:left w:val="nil"/>
              <w:bottom w:val="nil"/>
              <w:right w:val="nil"/>
            </w:tcBorders>
            <w:tcMar>
              <w:top w:w="0" w:type="dxa"/>
              <w:left w:w="62" w:type="dxa"/>
              <w:bottom w:w="0" w:type="dxa"/>
              <w:right w:w="62" w:type="dxa"/>
            </w:tcMar>
          </w:tcPr>
          <w:p w:rsidR="00000000" w:rsidP="00544AA2">
            <w:pPr>
              <w:pStyle w:val="BodyText"/>
              <w:rPr>
                <w:lang w:val="en-NZ"/>
              </w:rPr>
            </w:pPr>
            <w:r w:rsidRPr="00544AA2">
              <w:t>Comply with work health and safety (WHS) requirements at all times</w:t>
            </w:r>
          </w:p>
        </w:tc>
      </w:tr>
      <w:tr w:rsidTr="005E0E1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44AA2">
            <w:pPr>
              <w:pStyle w:val="BodyText"/>
              <w:rPr>
                <w:lang w:val="en-NZ"/>
              </w:rPr>
            </w:pPr>
            <w:r w:rsidRPr="00544AA2">
              <w:t>1.3</w:t>
            </w:r>
          </w:p>
        </w:tc>
        <w:tc>
          <w:tcPr>
            <w:tcW w:w="5678" w:type="dxa"/>
            <w:tcBorders>
              <w:top w:val="nil"/>
              <w:left w:val="nil"/>
              <w:bottom w:val="nil"/>
              <w:right w:val="nil"/>
            </w:tcBorders>
            <w:tcMar>
              <w:top w:w="0" w:type="dxa"/>
              <w:left w:w="62" w:type="dxa"/>
              <w:bottom w:w="0" w:type="dxa"/>
              <w:right w:w="62" w:type="dxa"/>
            </w:tcMar>
          </w:tcPr>
          <w:p w:rsidR="00000000" w:rsidP="00544AA2">
            <w:pPr>
              <w:pStyle w:val="BodyText"/>
              <w:rPr>
                <w:lang w:val="en-NZ"/>
              </w:rPr>
            </w:pPr>
            <w:r w:rsidRPr="00544AA2">
              <w:t>Use appropriate personal protective equipment (PPE) in accordance with SOPs</w:t>
            </w:r>
          </w:p>
        </w:tc>
      </w:tr>
      <w:tr w:rsidTr="005E0E1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44AA2">
            <w:pPr>
              <w:pStyle w:val="BodyText"/>
              <w:rPr>
                <w:lang w:val="en-NZ"/>
              </w:rPr>
            </w:pPr>
            <w:r w:rsidRPr="00544AA2">
              <w:t>1.4</w:t>
            </w:r>
          </w:p>
        </w:tc>
        <w:tc>
          <w:tcPr>
            <w:tcW w:w="5678" w:type="dxa"/>
            <w:tcBorders>
              <w:top w:val="nil"/>
              <w:left w:val="nil"/>
              <w:bottom w:val="nil"/>
              <w:right w:val="nil"/>
            </w:tcBorders>
            <w:tcMar>
              <w:top w:w="0" w:type="dxa"/>
              <w:left w:w="62" w:type="dxa"/>
              <w:bottom w:w="0" w:type="dxa"/>
              <w:right w:w="62" w:type="dxa"/>
            </w:tcMar>
          </w:tcPr>
          <w:p w:rsidR="00000000" w:rsidP="00544AA2">
            <w:pPr>
              <w:pStyle w:val="BodyText"/>
              <w:rPr>
                <w:lang w:val="en-NZ"/>
              </w:rPr>
            </w:pPr>
            <w:r w:rsidRPr="00544AA2">
              <w:t>Identify job requirements from specifications, job sheets or work instructions and determine sequence of operations</w:t>
            </w:r>
          </w:p>
        </w:tc>
      </w:tr>
      <w:tr w:rsidTr="005E0E1F">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544AA2">
            <w:pPr>
              <w:pStyle w:val="BodyText"/>
              <w:rPr>
                <w:lang w:val="en-NZ"/>
              </w:rPr>
            </w:pPr>
          </w:p>
        </w:tc>
      </w:tr>
      <w:tr w:rsidTr="005E0E1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544AA2" w:rsidP="00544AA2">
            <w:pPr>
              <w:pStyle w:val="BodyText"/>
            </w:pPr>
            <w:r w:rsidRPr="00544AA2">
              <w:t>2</w:t>
            </w:r>
          </w:p>
        </w:tc>
        <w:tc>
          <w:tcPr>
            <w:tcW w:w="1986" w:type="dxa"/>
            <w:vMerge w:val="restart"/>
            <w:tcBorders>
              <w:top w:val="nil"/>
              <w:left w:val="nil"/>
              <w:bottom w:val="nil"/>
              <w:right w:val="nil"/>
            </w:tcBorders>
            <w:tcMar>
              <w:top w:w="0" w:type="dxa"/>
              <w:left w:w="62" w:type="dxa"/>
              <w:bottom w:w="0" w:type="dxa"/>
              <w:right w:w="62" w:type="dxa"/>
            </w:tcMar>
          </w:tcPr>
          <w:p w:rsidR="00000000" w:rsidP="00544AA2">
            <w:pPr>
              <w:pStyle w:val="BodyText"/>
              <w:rPr>
                <w:lang w:val="en-NZ"/>
              </w:rPr>
            </w:pPr>
            <w:r w:rsidRPr="00544AA2">
              <w:rPr>
                <w:rStyle w:val="SpecialBold"/>
              </w:rPr>
              <w:t>Prepare for filling/sanding/ grinding operations</w:t>
            </w:r>
          </w:p>
        </w:tc>
        <w:tc>
          <w:tcPr>
            <w:tcW w:w="779" w:type="dxa"/>
            <w:tcBorders>
              <w:top w:val="nil"/>
              <w:left w:val="nil"/>
              <w:bottom w:val="nil"/>
              <w:right w:val="nil"/>
            </w:tcBorders>
            <w:tcMar>
              <w:top w:w="0" w:type="dxa"/>
              <w:left w:w="62" w:type="dxa"/>
              <w:bottom w:w="0" w:type="dxa"/>
              <w:right w:w="62" w:type="dxa"/>
            </w:tcMar>
          </w:tcPr>
          <w:p w:rsidR="00000000" w:rsidP="00544AA2">
            <w:pPr>
              <w:pStyle w:val="BodyText"/>
              <w:rPr>
                <w:lang w:val="en-NZ"/>
              </w:rPr>
            </w:pPr>
            <w:r w:rsidRPr="00544AA2">
              <w:t>2.1</w:t>
            </w:r>
          </w:p>
        </w:tc>
        <w:tc>
          <w:tcPr>
            <w:tcW w:w="5678" w:type="dxa"/>
            <w:tcBorders>
              <w:top w:val="nil"/>
              <w:left w:val="nil"/>
              <w:bottom w:val="nil"/>
              <w:right w:val="nil"/>
            </w:tcBorders>
            <w:tcMar>
              <w:top w:w="0" w:type="dxa"/>
              <w:left w:w="62" w:type="dxa"/>
              <w:bottom w:w="0" w:type="dxa"/>
              <w:right w:w="62" w:type="dxa"/>
            </w:tcMar>
          </w:tcPr>
          <w:p w:rsidR="00000000" w:rsidP="00544AA2">
            <w:pPr>
              <w:pStyle w:val="BodyText"/>
              <w:rPr>
                <w:lang w:val="en-NZ"/>
              </w:rPr>
            </w:pPr>
            <w:r w:rsidRPr="00544AA2">
              <w:t>Set up safety equipment in accordance with procedures</w:t>
            </w:r>
          </w:p>
        </w:tc>
      </w:tr>
      <w:tr w:rsidTr="005E0E1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44AA2">
            <w:pPr>
              <w:pStyle w:val="BodyText"/>
              <w:rPr>
                <w:lang w:val="en-NZ"/>
              </w:rPr>
            </w:pPr>
            <w:r w:rsidRPr="00544AA2">
              <w:t>2.2</w:t>
            </w:r>
          </w:p>
        </w:tc>
        <w:tc>
          <w:tcPr>
            <w:tcW w:w="5678" w:type="dxa"/>
            <w:tcBorders>
              <w:top w:val="nil"/>
              <w:left w:val="nil"/>
              <w:bottom w:val="nil"/>
              <w:right w:val="nil"/>
            </w:tcBorders>
            <w:tcMar>
              <w:top w:w="0" w:type="dxa"/>
              <w:left w:w="62" w:type="dxa"/>
              <w:bottom w:w="0" w:type="dxa"/>
              <w:right w:w="62" w:type="dxa"/>
            </w:tcMar>
          </w:tcPr>
          <w:p w:rsidR="00000000" w:rsidP="00544AA2">
            <w:pPr>
              <w:pStyle w:val="BodyText"/>
              <w:rPr>
                <w:lang w:val="en-NZ"/>
              </w:rPr>
            </w:pPr>
            <w:r w:rsidRPr="00544AA2">
              <w:t>Select appropriate fillers and abrasive materials and prepare to suit job requirements and required surface finish</w:t>
            </w:r>
          </w:p>
        </w:tc>
      </w:tr>
      <w:tr w:rsidTr="005E0E1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44AA2">
            <w:pPr>
              <w:pStyle w:val="BodyText"/>
              <w:rPr>
                <w:lang w:val="en-NZ"/>
              </w:rPr>
            </w:pPr>
            <w:r w:rsidRPr="00544AA2">
              <w:t>2.3</w:t>
            </w:r>
          </w:p>
        </w:tc>
        <w:tc>
          <w:tcPr>
            <w:tcW w:w="5678" w:type="dxa"/>
            <w:tcBorders>
              <w:top w:val="nil"/>
              <w:left w:val="nil"/>
              <w:bottom w:val="nil"/>
              <w:right w:val="nil"/>
            </w:tcBorders>
            <w:tcMar>
              <w:top w:w="0" w:type="dxa"/>
              <w:left w:w="62" w:type="dxa"/>
              <w:bottom w:w="0" w:type="dxa"/>
              <w:right w:w="62" w:type="dxa"/>
            </w:tcMar>
          </w:tcPr>
          <w:p w:rsidR="00000000" w:rsidP="00544AA2">
            <w:pPr>
              <w:pStyle w:val="BodyText"/>
              <w:rPr>
                <w:lang w:val="en-NZ"/>
              </w:rPr>
            </w:pPr>
            <w:r w:rsidRPr="00544AA2">
              <w:t>Select appropriate equipment and accessories and set up ready for ope</w:t>
            </w:r>
            <w:r w:rsidRPr="00544AA2">
              <w:t>ration</w:t>
            </w:r>
          </w:p>
        </w:tc>
      </w:tr>
      <w:tr w:rsidTr="005E0E1F">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544AA2">
            <w:pPr>
              <w:pStyle w:val="BodyText"/>
              <w:rPr>
                <w:lang w:val="en-NZ"/>
              </w:rPr>
            </w:pPr>
          </w:p>
        </w:tc>
      </w:tr>
      <w:tr w:rsidTr="005E0E1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544AA2" w:rsidP="00544AA2">
            <w:pPr>
              <w:pStyle w:val="BodyText"/>
            </w:pPr>
            <w:r w:rsidRPr="00544AA2">
              <w:t>3</w:t>
            </w:r>
          </w:p>
        </w:tc>
        <w:tc>
          <w:tcPr>
            <w:tcW w:w="1986" w:type="dxa"/>
            <w:vMerge w:val="restart"/>
            <w:tcBorders>
              <w:top w:val="nil"/>
              <w:left w:val="nil"/>
              <w:bottom w:val="nil"/>
              <w:right w:val="nil"/>
            </w:tcBorders>
            <w:tcMar>
              <w:top w:w="0" w:type="dxa"/>
              <w:left w:w="62" w:type="dxa"/>
              <w:bottom w:w="0" w:type="dxa"/>
              <w:right w:w="62" w:type="dxa"/>
            </w:tcMar>
          </w:tcPr>
          <w:p w:rsidR="00000000" w:rsidP="00544AA2">
            <w:pPr>
              <w:pStyle w:val="BodyText"/>
              <w:rPr>
                <w:lang w:val="en-NZ"/>
              </w:rPr>
            </w:pPr>
            <w:r w:rsidRPr="00544AA2">
              <w:rPr>
                <w:rStyle w:val="SpecialBold"/>
              </w:rPr>
              <w:t>Perform filling, sanding, fairing and grinding operations</w:t>
            </w:r>
          </w:p>
        </w:tc>
        <w:tc>
          <w:tcPr>
            <w:tcW w:w="779" w:type="dxa"/>
            <w:tcBorders>
              <w:top w:val="nil"/>
              <w:left w:val="nil"/>
              <w:bottom w:val="nil"/>
              <w:right w:val="nil"/>
            </w:tcBorders>
            <w:tcMar>
              <w:top w:w="0" w:type="dxa"/>
              <w:left w:w="62" w:type="dxa"/>
              <w:bottom w:w="0" w:type="dxa"/>
              <w:right w:w="62" w:type="dxa"/>
            </w:tcMar>
          </w:tcPr>
          <w:p w:rsidR="00000000" w:rsidP="00544AA2">
            <w:pPr>
              <w:pStyle w:val="BodyText"/>
              <w:rPr>
                <w:lang w:val="en-NZ"/>
              </w:rPr>
            </w:pPr>
            <w:r w:rsidRPr="00544AA2">
              <w:t>3.1</w:t>
            </w:r>
          </w:p>
        </w:tc>
        <w:tc>
          <w:tcPr>
            <w:tcW w:w="5678" w:type="dxa"/>
            <w:tcBorders>
              <w:top w:val="nil"/>
              <w:left w:val="nil"/>
              <w:bottom w:val="nil"/>
              <w:right w:val="nil"/>
            </w:tcBorders>
            <w:tcMar>
              <w:top w:w="0" w:type="dxa"/>
              <w:left w:w="62" w:type="dxa"/>
              <w:bottom w:w="0" w:type="dxa"/>
              <w:right w:w="62" w:type="dxa"/>
            </w:tcMar>
          </w:tcPr>
          <w:p w:rsidR="00000000" w:rsidP="00544AA2">
            <w:pPr>
              <w:pStyle w:val="BodyText"/>
              <w:rPr>
                <w:lang w:val="en-NZ"/>
              </w:rPr>
            </w:pPr>
            <w:r w:rsidRPr="00544AA2">
              <w:t>Carry out work to specified finishes using appropriate tools and techniques</w:t>
            </w:r>
          </w:p>
        </w:tc>
      </w:tr>
      <w:tr w:rsidTr="005E0E1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44AA2">
            <w:pPr>
              <w:pStyle w:val="BodyText"/>
              <w:rPr>
                <w:lang w:val="en-NZ"/>
              </w:rPr>
            </w:pPr>
            <w:r w:rsidRPr="00544AA2">
              <w:t>3.2</w:t>
            </w:r>
          </w:p>
        </w:tc>
        <w:tc>
          <w:tcPr>
            <w:tcW w:w="5678" w:type="dxa"/>
            <w:tcBorders>
              <w:top w:val="nil"/>
              <w:left w:val="nil"/>
              <w:bottom w:val="nil"/>
              <w:right w:val="nil"/>
            </w:tcBorders>
            <w:tcMar>
              <w:top w:w="0" w:type="dxa"/>
              <w:left w:w="62" w:type="dxa"/>
              <w:bottom w:w="0" w:type="dxa"/>
              <w:right w:w="62" w:type="dxa"/>
            </w:tcMar>
          </w:tcPr>
          <w:p w:rsidR="00000000" w:rsidP="00544AA2">
            <w:pPr>
              <w:pStyle w:val="BodyText"/>
              <w:rPr>
                <w:lang w:val="en-NZ"/>
              </w:rPr>
            </w:pPr>
            <w:r w:rsidRPr="00544AA2">
              <w:t>Use power tools to optimise equipment and material use</w:t>
            </w:r>
          </w:p>
        </w:tc>
      </w:tr>
      <w:tr w:rsidTr="005E0E1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44AA2">
            <w:pPr>
              <w:pStyle w:val="BodyText"/>
              <w:rPr>
                <w:lang w:val="en-NZ"/>
              </w:rPr>
            </w:pPr>
            <w:r w:rsidRPr="00544AA2">
              <w:t>3.3</w:t>
            </w:r>
          </w:p>
        </w:tc>
        <w:tc>
          <w:tcPr>
            <w:tcW w:w="5678" w:type="dxa"/>
            <w:tcBorders>
              <w:top w:val="nil"/>
              <w:left w:val="nil"/>
              <w:bottom w:val="nil"/>
              <w:right w:val="nil"/>
            </w:tcBorders>
            <w:tcMar>
              <w:top w:w="0" w:type="dxa"/>
              <w:left w:w="62" w:type="dxa"/>
              <w:bottom w:w="0" w:type="dxa"/>
              <w:right w:w="62" w:type="dxa"/>
            </w:tcMar>
          </w:tcPr>
          <w:p w:rsidR="00000000" w:rsidP="00544AA2">
            <w:pPr>
              <w:pStyle w:val="BodyText"/>
              <w:rPr>
                <w:lang w:val="en-NZ"/>
              </w:rPr>
            </w:pPr>
            <w:r w:rsidRPr="00544AA2">
              <w:t>Check surfaces to ensure compliance to specifications</w:t>
            </w:r>
          </w:p>
        </w:tc>
      </w:tr>
      <w:tr w:rsidTr="005E0E1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44AA2">
            <w:pPr>
              <w:pStyle w:val="BodyText"/>
              <w:rPr>
                <w:lang w:val="en-NZ"/>
              </w:rPr>
            </w:pPr>
            <w:r w:rsidRPr="00544AA2">
              <w:t>3.4</w:t>
            </w:r>
          </w:p>
        </w:tc>
        <w:tc>
          <w:tcPr>
            <w:tcW w:w="5678" w:type="dxa"/>
            <w:tcBorders>
              <w:top w:val="nil"/>
              <w:left w:val="nil"/>
              <w:bottom w:val="nil"/>
              <w:right w:val="nil"/>
            </w:tcBorders>
            <w:tcMar>
              <w:top w:w="0" w:type="dxa"/>
              <w:left w:w="62" w:type="dxa"/>
              <w:bottom w:w="0" w:type="dxa"/>
              <w:right w:w="62" w:type="dxa"/>
            </w:tcMar>
          </w:tcPr>
          <w:p w:rsidR="00000000" w:rsidRPr="00544AA2" w:rsidP="00544AA2">
            <w:pPr>
              <w:pStyle w:val="BodyText"/>
            </w:pPr>
            <w:r w:rsidRPr="00544AA2">
              <w:t>Make adjustments and corrections as required</w:t>
            </w:r>
          </w:p>
        </w:tc>
      </w:tr>
    </w:tbl>
    <w:p w:rsidR="00000000" w:rsidRPr="00544AA2" w:rsidP="00544AA2">
      <w:pPr>
        <w:pStyle w:val="BodyText"/>
      </w:pPr>
    </w:p>
    <w:p w:rsidR="00000000" w:rsidRPr="00544AA2" w:rsidP="00544AA2">
      <w:pPr>
        <w:pStyle w:val="AllowPageBreak"/>
      </w:pPr>
    </w:p>
    <w:p w:rsidR="00000000" w:rsidRPr="00544AA2" w:rsidP="00544AA2">
      <w:pPr>
        <w:pStyle w:val="Heading1"/>
      </w:pPr>
      <w:bookmarkStart w:id="6" w:name="O_953692"/>
      <w:bookmarkEnd w:id="6"/>
      <w:r w:rsidRPr="00544AA2">
        <w:t>Foundation Skills</w:t>
      </w:r>
    </w:p>
    <w:p w:rsidR="00000000" w:rsidRPr="00544AA2" w:rsidP="005E0E1F">
      <w:pPr>
        <w:pStyle w:val="BodyText"/>
      </w:pPr>
      <w:r w:rsidRPr="00544AA2">
        <w:t>This section describes those required skills (reading, writing, oral communication and numeracy) that are essenti</w:t>
      </w:r>
      <w:r w:rsidRPr="00544AA2">
        <w:t xml:space="preserve">al to workplace performance in this unit of competency.  </w:t>
      </w:r>
    </w:p>
    <w:p w:rsidR="00000000" w:rsidRPr="00544AA2" w:rsidP="005E0E1F">
      <w:pPr>
        <w:pStyle w:val="BodyText"/>
      </w:pPr>
      <w:r w:rsidRPr="00544AA2">
        <w:t>Foundation skills essential to performance are explicit in the performance criteria of this unit of competency.</w:t>
      </w:r>
    </w:p>
    <w:p w:rsidR="00000000" w:rsidRPr="00544AA2" w:rsidP="00544AA2">
      <w:pPr>
        <w:pStyle w:val="Heading1"/>
      </w:pPr>
      <w:bookmarkStart w:id="7" w:name="O_953691"/>
      <w:bookmarkEnd w:id="7"/>
      <w:r w:rsidRPr="00544AA2">
        <w:t>Range of Conditions</w:t>
      </w:r>
    </w:p>
    <w:tbl>
      <w:tblPr>
        <w:tblW w:w="0" w:type="auto"/>
        <w:tblLayout w:type="fixed"/>
        <w:tblCellMar>
          <w:left w:w="62" w:type="dxa"/>
          <w:right w:w="62" w:type="dxa"/>
        </w:tblCellMar>
        <w:tblLook w:val="0000"/>
      </w:tblPr>
      <w:tblGrid>
        <w:gridCol w:w="2760"/>
        <w:gridCol w:w="6382"/>
      </w:tblGrid>
      <w:tr w:rsidTr="00544AA2">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544AA2">
            <w:pPr>
              <w:pStyle w:val="BodyText"/>
              <w:rPr>
                <w:lang w:val="en-NZ"/>
              </w:rPr>
            </w:pPr>
            <w:r w:rsidRPr="00544AA2">
              <w:t>This field allows for different work environment</w:t>
            </w:r>
            <w:r w:rsidRPr="00544AA2">
              <w:t>s and conditions that may affect performance. Essential operating conditions that may be present (depending on the work situation, needs of the candidate, accessibility of the item, and local industry and regional contexts) are included.</w:t>
            </w:r>
          </w:p>
        </w:tc>
      </w:tr>
      <w:tr w:rsidTr="00544AA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44AA2">
            <w:pPr>
              <w:pStyle w:val="BodyText"/>
              <w:rPr>
                <w:lang w:val="en-NZ"/>
              </w:rPr>
            </w:pPr>
            <w:r w:rsidRPr="00544AA2">
              <w:rPr>
                <w:rStyle w:val="SpecialBold"/>
              </w:rPr>
              <w:t>Tools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544AA2" w:rsidP="00544AA2">
            <w:pPr>
              <w:pStyle w:val="ListBullet"/>
            </w:pPr>
            <w:r w:rsidRPr="00544AA2">
              <w:t>electric or pneumatic disc</w:t>
            </w:r>
          </w:p>
          <w:p w:rsidR="00000000" w:rsidRPr="00544AA2" w:rsidP="00544AA2">
            <w:pPr>
              <w:pStyle w:val="ListBullet"/>
            </w:pPr>
            <w:r w:rsidRPr="00544AA2">
              <w:t>orbital and belt sanders</w:t>
            </w:r>
          </w:p>
          <w:p w:rsidR="00000000" w:rsidRPr="00544AA2" w:rsidP="00544AA2">
            <w:pPr>
              <w:pStyle w:val="ListBullet"/>
            </w:pPr>
            <w:r>
              <w:t>‘</w:t>
            </w:r>
            <w:r w:rsidRPr="00544AA2">
              <w:t>torture-boards</w:t>
            </w:r>
            <w:r>
              <w:t>’</w:t>
            </w:r>
          </w:p>
          <w:p w:rsidR="00000000" w:rsidRPr="00544AA2" w:rsidP="00544AA2">
            <w:pPr>
              <w:pStyle w:val="ListBullet"/>
            </w:pPr>
            <w:r w:rsidRPr="00544AA2">
              <w:t>straight and angle grinders</w:t>
            </w:r>
          </w:p>
          <w:p w:rsidR="00000000" w:rsidRPr="00544AA2" w:rsidP="00544AA2">
            <w:pPr>
              <w:pStyle w:val="ListBullet"/>
            </w:pPr>
            <w:r w:rsidRPr="00544AA2">
              <w:t>die grinders can be used for certain applications but should not be used as the sole tool for assessment purpo</w:t>
            </w:r>
            <w:r w:rsidRPr="00544AA2">
              <w:t>ses</w:t>
            </w:r>
          </w:p>
          <w:p w:rsidR="00000000" w:rsidRPr="00544AA2" w:rsidP="00544AA2">
            <w:pPr>
              <w:pStyle w:val="BodyText"/>
            </w:pPr>
          </w:p>
        </w:tc>
      </w:tr>
    </w:tbl>
    <w:p w:rsidR="00000000" w:rsidRPr="00544AA2" w:rsidP="00544AA2">
      <w:pPr>
        <w:pStyle w:val="BodyText"/>
      </w:pPr>
    </w:p>
    <w:p w:rsidR="00000000" w:rsidRPr="00544AA2" w:rsidP="00544AA2">
      <w:pPr>
        <w:pStyle w:val="AllowPageBreak"/>
      </w:pPr>
    </w:p>
    <w:p w:rsidR="00000000" w:rsidRPr="00544AA2" w:rsidP="00544AA2">
      <w:pPr>
        <w:pStyle w:val="Heading1"/>
      </w:pPr>
      <w:bookmarkStart w:id="8" w:name="O_953690"/>
      <w:bookmarkEnd w:id="8"/>
      <w:r w:rsidRPr="00544AA2">
        <w:t>Unit Mapping Information</w:t>
      </w:r>
    </w:p>
    <w:p w:rsidR="00000000" w:rsidRPr="00544AA2" w:rsidP="005E0E1F">
      <w:pPr>
        <w:pStyle w:val="BodyText"/>
      </w:pPr>
      <w:r w:rsidRPr="00544AA2">
        <w:t xml:space="preserve">Release 1. Supersedes and is equivalent to MEM25004B Fair and shape surfaces </w:t>
      </w:r>
    </w:p>
    <w:p w:rsidR="00000000" w:rsidRPr="00544AA2" w:rsidP="00544AA2">
      <w:pPr>
        <w:pStyle w:val="Heading1"/>
      </w:pPr>
      <w:bookmarkStart w:id="9" w:name="O_953683"/>
      <w:bookmarkEnd w:id="9"/>
      <w:r w:rsidRPr="00544AA2">
        <w:t>Links</w:t>
      </w:r>
    </w:p>
    <w:p w:rsidR="00000000" w:rsidRPr="00544AA2" w:rsidP="005E0E1F">
      <w:pPr>
        <w:pStyle w:val="BodyText"/>
      </w:pPr>
      <w:r w:rsidRPr="00544AA2">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AD772B">
        <w:rPr>
          <w:rStyle w:val="Hyperlink"/>
        </w:rPr>
        <w:t>https://vetnet.gov.au/Pages/TrainingDocs.aspx?q=b7050d37-5fd0-4740-8f7d-3b7a49c10bb2</w:t>
      </w:r>
      <w:r>
        <w:fldChar w:fldCharType="end"/>
      </w:r>
    </w:p>
    <w:p w:rsidR="00000000" w:rsidRPr="00544AA2" w:rsidP="00544AA2"/>
    <w:sectPr w:rsidSect="00544AA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A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AA2" w:rsidRPr="005E0E1F" w:rsidP="005E0E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A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E1F" w:rsidP="00544A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E0E1F" w:rsidP="00544AA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E0E1F" w:rsidP="00544A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A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E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4AA2" w:rsidRPr="005E0E1F" w:rsidP="005E0E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A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E1F" w:rsidRPr="002D2AF8" w:rsidP="00544AA2">
    <w:pPr>
      <w:pStyle w:val="Header"/>
      <w:framePr w:wrap="around"/>
    </w:pPr>
    <w:r>
      <w:fldChar w:fldCharType="begin"/>
    </w:r>
    <w:r>
      <w:instrText xml:space="preserve"> TITLE   \* MERGEFORMAT </w:instrText>
    </w:r>
    <w:r>
      <w:fldChar w:fldCharType="separate"/>
    </w:r>
    <w:r>
      <w:t>MEM25004 Fair and shape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5E0E1F" w:rsidP="00544A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F6450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55294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4A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4AA2"/>
    <w:pPr>
      <w:spacing w:before="360" w:after="60"/>
      <w:outlineLvl w:val="0"/>
    </w:pPr>
    <w:rPr>
      <w:sz w:val="32"/>
    </w:rPr>
  </w:style>
  <w:style w:type="paragraph" w:styleId="Heading2">
    <w:name w:val="heading 2"/>
    <w:basedOn w:val="HeadingBase"/>
    <w:next w:val="BodyText"/>
    <w:link w:val="Heading2Char"/>
    <w:qFormat/>
    <w:rsid w:val="00544AA2"/>
    <w:pPr>
      <w:keepLines/>
      <w:spacing w:before="240" w:after="120"/>
      <w:outlineLvl w:val="1"/>
    </w:pPr>
    <w:rPr>
      <w:sz w:val="28"/>
      <w:szCs w:val="40"/>
    </w:rPr>
  </w:style>
  <w:style w:type="paragraph" w:styleId="Heading3">
    <w:name w:val="heading 3"/>
    <w:basedOn w:val="HeadingBase"/>
    <w:next w:val="BodyText"/>
    <w:link w:val="Heading3Char"/>
    <w:qFormat/>
    <w:rsid w:val="00544AA2"/>
    <w:pPr>
      <w:spacing w:before="180" w:after="120"/>
      <w:outlineLvl w:val="2"/>
    </w:pPr>
    <w:rPr>
      <w:spacing w:val="-10"/>
      <w:kern w:val="32"/>
    </w:rPr>
  </w:style>
  <w:style w:type="paragraph" w:styleId="Heading4">
    <w:name w:val="heading 4"/>
    <w:basedOn w:val="HeadingBase"/>
    <w:next w:val="BodyText"/>
    <w:link w:val="Heading4Char"/>
    <w:qFormat/>
    <w:rsid w:val="00544AA2"/>
    <w:pPr>
      <w:spacing w:before="160" w:after="120"/>
      <w:outlineLvl w:val="3"/>
    </w:pPr>
    <w:rPr>
      <w:sz w:val="22"/>
    </w:rPr>
  </w:style>
  <w:style w:type="paragraph" w:styleId="Heading5">
    <w:name w:val="heading 5"/>
    <w:basedOn w:val="HeadingBase"/>
    <w:next w:val="Normal"/>
    <w:link w:val="Heading5Char"/>
    <w:qFormat/>
    <w:rsid w:val="00544AA2"/>
    <w:pPr>
      <w:spacing w:before="80"/>
      <w:outlineLvl w:val="4"/>
    </w:pPr>
    <w:rPr>
      <w:color w:val="918585"/>
      <w:sz w:val="20"/>
    </w:rPr>
  </w:style>
  <w:style w:type="paragraph" w:styleId="Heading6">
    <w:name w:val="heading 6"/>
    <w:basedOn w:val="HeadingBase"/>
    <w:next w:val="Normal"/>
    <w:link w:val="Heading6Char"/>
    <w:qFormat/>
    <w:rsid w:val="00544AA2"/>
    <w:pPr>
      <w:spacing w:before="60"/>
      <w:outlineLvl w:val="5"/>
    </w:pPr>
    <w:rPr>
      <w:color w:val="918585"/>
      <w:sz w:val="20"/>
    </w:rPr>
  </w:style>
  <w:style w:type="paragraph" w:styleId="Heading7">
    <w:name w:val="heading 7"/>
    <w:basedOn w:val="Normal"/>
    <w:next w:val="Normal"/>
    <w:link w:val="Heading7Char"/>
    <w:qFormat/>
    <w:rsid w:val="00544AA2"/>
    <w:pPr>
      <w:ind w:left="720"/>
      <w:outlineLvl w:val="6"/>
    </w:pPr>
    <w:rPr>
      <w:i/>
    </w:rPr>
  </w:style>
  <w:style w:type="paragraph" w:styleId="Heading8">
    <w:name w:val="heading 8"/>
    <w:basedOn w:val="Normal"/>
    <w:next w:val="Normal"/>
    <w:link w:val="Heading8Char"/>
    <w:qFormat/>
    <w:rsid w:val="00544AA2"/>
    <w:pPr>
      <w:ind w:left="720"/>
      <w:outlineLvl w:val="7"/>
    </w:pPr>
    <w:rPr>
      <w:i/>
    </w:rPr>
  </w:style>
  <w:style w:type="paragraph" w:styleId="Heading9">
    <w:name w:val="heading 9"/>
    <w:basedOn w:val="Normal"/>
    <w:next w:val="Normal"/>
    <w:link w:val="Heading9Char"/>
    <w:qFormat/>
    <w:rsid w:val="00544AA2"/>
    <w:pPr>
      <w:ind w:left="720"/>
      <w:outlineLvl w:val="8"/>
    </w:pPr>
    <w:rPr>
      <w:i/>
    </w:rPr>
  </w:style>
  <w:style w:type="character" w:default="1" w:styleId="DefaultParagraphFont">
    <w:name w:val="Default Paragraph Font"/>
    <w:uiPriority w:val="1"/>
    <w:unhideWhenUsed/>
    <w:rsid w:val="00544A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4AA2"/>
  </w:style>
  <w:style w:type="character" w:customStyle="1" w:styleId="Heading1Char">
    <w:name w:val="Heading 1 Char"/>
    <w:basedOn w:val="DefaultParagraphFont"/>
    <w:link w:val="Heading1"/>
    <w:rsid w:val="00544AA2"/>
    <w:rPr>
      <w:rFonts w:ascii="Times New Roman" w:eastAsia="Times New Roman" w:hAnsi="Times New Roman" w:cs="Times New Roman"/>
      <w:b/>
      <w:sz w:val="32"/>
      <w:szCs w:val="20"/>
      <w:lang w:eastAsia="en-US"/>
    </w:rPr>
  </w:style>
  <w:style w:type="paragraph" w:styleId="BodyText">
    <w:name w:val="Body Text"/>
    <w:basedOn w:val="Normal"/>
    <w:link w:val="BodyTextChar"/>
    <w:rsid w:val="00544A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4AA2"/>
    <w:rPr>
      <w:rFonts w:ascii="Times New Roman" w:eastAsia="Times New Roman" w:hAnsi="Times New Roman" w:cs="Times New Roman"/>
      <w:sz w:val="24"/>
      <w:lang w:eastAsia="en-US"/>
    </w:rPr>
  </w:style>
  <w:style w:type="paragraph" w:styleId="ListBullet">
    <w:name w:val="List Bullet"/>
    <w:basedOn w:val="List"/>
    <w:rsid w:val="00544AA2"/>
    <w:pPr>
      <w:numPr>
        <w:numId w:val="11"/>
      </w:numPr>
      <w:tabs>
        <w:tab w:val="clear" w:pos="340"/>
      </w:tabs>
      <w:spacing w:before="40" w:after="40"/>
    </w:pPr>
  </w:style>
  <w:style w:type="character" w:customStyle="1" w:styleId="SpecialBold">
    <w:name w:val="Special Bold"/>
    <w:basedOn w:val="DefaultParagraphFont"/>
    <w:rsid w:val="00544AA2"/>
    <w:rPr>
      <w:b/>
      <w:spacing w:val="0"/>
    </w:rPr>
  </w:style>
  <w:style w:type="paragraph" w:customStyle="1" w:styleId="SuperHeading">
    <w:name w:val="SuperHeading"/>
    <w:basedOn w:val="Normal"/>
    <w:rsid w:val="00544AA2"/>
    <w:pPr>
      <w:spacing w:before="240" w:after="120"/>
      <w:outlineLvl w:val="0"/>
    </w:pPr>
    <w:rPr>
      <w:rFonts w:ascii="Times New Roman" w:hAnsi="Times New Roman"/>
      <w:b/>
      <w:sz w:val="32"/>
    </w:rPr>
  </w:style>
  <w:style w:type="paragraph" w:customStyle="1" w:styleId="AllowPageBreak">
    <w:name w:val="AllowPageBreak"/>
    <w:rsid w:val="00544A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44A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4A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4A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4A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4A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4A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4A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4AA2"/>
    <w:rPr>
      <w:rFonts w:ascii="Courier New" w:eastAsia="Times New Roman" w:hAnsi="Courier New" w:cs="Times New Roman"/>
      <w:i/>
      <w:szCs w:val="20"/>
      <w:lang w:eastAsia="en-US"/>
    </w:rPr>
  </w:style>
  <w:style w:type="paragraph" w:customStyle="1" w:styleId="HeadingBase">
    <w:name w:val="Heading Base"/>
    <w:rsid w:val="00544A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4AA2"/>
    <w:pPr>
      <w:tabs>
        <w:tab w:val="right" w:leader="dot" w:pos="9072"/>
      </w:tabs>
      <w:ind w:left="567"/>
    </w:pPr>
    <w:rPr>
      <w:szCs w:val="22"/>
    </w:rPr>
  </w:style>
  <w:style w:type="paragraph" w:customStyle="1" w:styleId="TOCBase">
    <w:name w:val="TOC Base"/>
    <w:rsid w:val="00544A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4AA2"/>
    <w:pPr>
      <w:tabs>
        <w:tab w:val="right" w:leader="dot" w:pos="9072"/>
      </w:tabs>
      <w:spacing w:before="40" w:after="40"/>
      <w:ind w:left="284"/>
    </w:pPr>
    <w:rPr>
      <w:rFonts w:ascii="Times New Roman" w:hAnsi="Times New Roman"/>
    </w:rPr>
  </w:style>
  <w:style w:type="paragraph" w:styleId="TOC1">
    <w:name w:val="toc 1"/>
    <w:basedOn w:val="TOCBase"/>
    <w:next w:val="Normal"/>
    <w:rsid w:val="00544A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4A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4AA2"/>
    <w:rPr>
      <w:rFonts w:ascii="Times New Roman" w:eastAsia="Times New Roman" w:hAnsi="Times New Roman" w:cs="Times New Roman"/>
      <w:sz w:val="16"/>
      <w:lang w:eastAsia="en-US"/>
    </w:rPr>
  </w:style>
  <w:style w:type="paragraph" w:styleId="Title">
    <w:name w:val="Title"/>
    <w:basedOn w:val="HeadingBase"/>
    <w:link w:val="TitleChar"/>
    <w:qFormat/>
    <w:rsid w:val="00544AA2"/>
    <w:pPr>
      <w:spacing w:before="5040"/>
      <w:jc w:val="center"/>
    </w:pPr>
    <w:rPr>
      <w:sz w:val="48"/>
      <w:szCs w:val="72"/>
      <w:lang w:val="en-US"/>
    </w:rPr>
  </w:style>
  <w:style w:type="character" w:customStyle="1" w:styleId="TitleChar">
    <w:name w:val="Title Char"/>
    <w:basedOn w:val="DefaultParagraphFont"/>
    <w:link w:val="Title"/>
    <w:rsid w:val="00544A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4AA2"/>
    <w:pPr>
      <w:tabs>
        <w:tab w:val="left" w:pos="3600"/>
        <w:tab w:val="left" w:pos="3958"/>
      </w:tabs>
    </w:pPr>
  </w:style>
  <w:style w:type="paragraph" w:styleId="List">
    <w:name w:val="List"/>
    <w:basedOn w:val="BodyText"/>
    <w:next w:val="BodyText"/>
    <w:rsid w:val="00544AA2"/>
    <w:pPr>
      <w:tabs>
        <w:tab w:val="left" w:pos="340"/>
      </w:tabs>
      <w:spacing w:before="60" w:after="60"/>
      <w:ind w:left="340" w:hanging="340"/>
    </w:pPr>
  </w:style>
  <w:style w:type="paragraph" w:customStyle="1" w:styleId="Note">
    <w:name w:val="Note"/>
    <w:basedOn w:val="BodyText"/>
    <w:rsid w:val="00544A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4AA2"/>
    <w:pPr>
      <w:framePr w:wrap="auto" w:hAnchor="text" w:y="6049"/>
    </w:pPr>
    <w:rPr>
      <w:color w:val="000000"/>
      <w:sz w:val="40"/>
    </w:rPr>
  </w:style>
  <w:style w:type="paragraph" w:customStyle="1" w:styleId="TOCTitle">
    <w:name w:val="TOCTitle"/>
    <w:basedOn w:val="Heading1"/>
    <w:rsid w:val="00544AA2"/>
    <w:pPr>
      <w:spacing w:after="240"/>
      <w:jc w:val="center"/>
      <w:outlineLvl w:val="9"/>
    </w:pPr>
    <w:rPr>
      <w:caps/>
    </w:rPr>
  </w:style>
  <w:style w:type="paragraph" w:customStyle="1" w:styleId="Version">
    <w:name w:val="Version"/>
    <w:rsid w:val="00544AA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44AA2"/>
    <w:pPr>
      <w:numPr>
        <w:numId w:val="12"/>
      </w:numPr>
      <w:tabs>
        <w:tab w:val="clear" w:pos="680"/>
      </w:tabs>
    </w:pPr>
  </w:style>
  <w:style w:type="paragraph" w:styleId="Index1">
    <w:name w:val="index 1"/>
    <w:basedOn w:val="Normal"/>
    <w:next w:val="Normal"/>
    <w:semiHidden/>
    <w:rsid w:val="00544AA2"/>
    <w:pPr>
      <w:keepNext w:val="0"/>
      <w:tabs>
        <w:tab w:val="right" w:pos="4176"/>
      </w:tabs>
      <w:ind w:left="198" w:hanging="198"/>
    </w:pPr>
    <w:rPr>
      <w:rFonts w:ascii="Garamond" w:hAnsi="Garamond"/>
    </w:rPr>
  </w:style>
  <w:style w:type="paragraph" w:styleId="IndexHeading">
    <w:name w:val="index heading"/>
    <w:basedOn w:val="Normal"/>
    <w:next w:val="Index1"/>
    <w:semiHidden/>
    <w:rsid w:val="00544AA2"/>
    <w:pPr>
      <w:spacing w:before="120" w:after="120"/>
    </w:pPr>
    <w:rPr>
      <w:rFonts w:ascii="Arial" w:hAnsi="Arial"/>
      <w:b/>
      <w:color w:val="918585"/>
      <w:sz w:val="24"/>
    </w:rPr>
  </w:style>
  <w:style w:type="paragraph" w:styleId="Header">
    <w:name w:val="header"/>
    <w:basedOn w:val="Normal"/>
    <w:link w:val="HeaderChar"/>
    <w:rsid w:val="00544A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4AA2"/>
    <w:rPr>
      <w:rFonts w:ascii="Times New Roman" w:eastAsia="Times New Roman" w:hAnsi="Times New Roman" w:cs="Times New Roman"/>
      <w:sz w:val="16"/>
      <w:szCs w:val="20"/>
      <w:lang w:val="en-GB" w:eastAsia="en-US"/>
    </w:rPr>
  </w:style>
  <w:style w:type="paragraph" w:customStyle="1" w:styleId="Chapter">
    <w:name w:val="Chapter"/>
    <w:basedOn w:val="Normal"/>
    <w:rsid w:val="00544AA2"/>
    <w:pPr>
      <w:spacing w:before="240"/>
    </w:pPr>
    <w:rPr>
      <w:rFonts w:ascii="Times New Roman" w:hAnsi="Times New Roman"/>
      <w:smallCaps/>
      <w:spacing w:val="80"/>
      <w:sz w:val="28"/>
    </w:rPr>
  </w:style>
  <w:style w:type="paragraph" w:customStyle="1" w:styleId="InChapter">
    <w:name w:val="InChapter"/>
    <w:basedOn w:val="Heading3"/>
    <w:rsid w:val="00544AA2"/>
    <w:pPr>
      <w:spacing w:after="240"/>
      <w:outlineLvl w:val="9"/>
    </w:pPr>
    <w:rPr>
      <w:noProof/>
    </w:rPr>
  </w:style>
  <w:style w:type="paragraph" w:styleId="Index2">
    <w:name w:val="index 2"/>
    <w:basedOn w:val="Normal"/>
    <w:next w:val="Normal"/>
    <w:semiHidden/>
    <w:rsid w:val="00544AA2"/>
    <w:pPr>
      <w:tabs>
        <w:tab w:val="right" w:pos="4176"/>
      </w:tabs>
      <w:ind w:left="568" w:hanging="284"/>
    </w:pPr>
    <w:rPr>
      <w:rFonts w:ascii="Garamond" w:hAnsi="Garamond"/>
    </w:rPr>
  </w:style>
  <w:style w:type="paragraph" w:customStyle="1" w:styleId="Byline">
    <w:name w:val="Byline"/>
    <w:rsid w:val="00544A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4AA2"/>
    <w:pPr>
      <w:tabs>
        <w:tab w:val="clear" w:pos="3600"/>
        <w:tab w:val="clear" w:pos="3958"/>
      </w:tabs>
      <w:jc w:val="right"/>
    </w:pPr>
  </w:style>
  <w:style w:type="character" w:styleId="Emphasis">
    <w:name w:val="Emphasis"/>
    <w:basedOn w:val="DefaultParagraphFont"/>
    <w:qFormat/>
    <w:rsid w:val="00544AA2"/>
    <w:rPr>
      <w:i/>
    </w:rPr>
  </w:style>
  <w:style w:type="paragraph" w:styleId="Caption">
    <w:name w:val="caption"/>
    <w:basedOn w:val="BodyText"/>
    <w:next w:val="Normal"/>
    <w:qFormat/>
    <w:rsid w:val="00544AA2"/>
    <w:pPr>
      <w:framePr w:w="2268" w:hSpace="181" w:vSpace="181" w:wrap="around" w:vAnchor="text" w:hAnchor="page" w:x="1135" w:y="285" w:anchorLock="1"/>
    </w:pPr>
    <w:rPr>
      <w:i/>
    </w:rPr>
  </w:style>
  <w:style w:type="paragraph" w:customStyle="1" w:styleId="MiniTOCTitle">
    <w:name w:val="MiniTOCTitle"/>
    <w:basedOn w:val="Heading4"/>
    <w:rsid w:val="00544AA2"/>
    <w:pPr>
      <w:spacing w:before="240"/>
      <w:outlineLvl w:val="9"/>
    </w:pPr>
    <w:rPr>
      <w:noProof/>
      <w:sz w:val="24"/>
    </w:rPr>
  </w:style>
  <w:style w:type="paragraph" w:customStyle="1" w:styleId="MiniTOCItem">
    <w:name w:val="MiniTOCItem"/>
    <w:basedOn w:val="ListBullet"/>
    <w:rsid w:val="00544AA2"/>
    <w:pPr>
      <w:numPr>
        <w:numId w:val="0"/>
      </w:numPr>
      <w:tabs>
        <w:tab w:val="right" w:leader="dot" w:pos="6521"/>
      </w:tabs>
      <w:spacing w:before="0" w:after="0"/>
    </w:pPr>
  </w:style>
  <w:style w:type="paragraph" w:customStyle="1" w:styleId="TOFTitle">
    <w:name w:val="TOFTitle"/>
    <w:basedOn w:val="TOCTitle"/>
    <w:rsid w:val="00544AA2"/>
  </w:style>
  <w:style w:type="paragraph" w:styleId="TableofFigures">
    <w:name w:val="table of figures"/>
    <w:basedOn w:val="Normal"/>
    <w:next w:val="Normal"/>
    <w:semiHidden/>
    <w:rsid w:val="00544AA2"/>
    <w:pPr>
      <w:tabs>
        <w:tab w:val="right" w:leader="dot" w:pos="9072"/>
      </w:tabs>
      <w:ind w:left="970" w:hanging="403"/>
    </w:pPr>
    <w:rPr>
      <w:rFonts w:ascii="Times New Roman" w:hAnsi="Times New Roman"/>
      <w:b/>
    </w:rPr>
  </w:style>
  <w:style w:type="paragraph" w:styleId="ListNumber">
    <w:name w:val="List Number"/>
    <w:basedOn w:val="List"/>
    <w:rsid w:val="00544AA2"/>
    <w:pPr>
      <w:numPr>
        <w:numId w:val="14"/>
      </w:numPr>
      <w:tabs>
        <w:tab w:val="clear" w:pos="340"/>
      </w:tabs>
    </w:pPr>
  </w:style>
  <w:style w:type="character" w:customStyle="1" w:styleId="WingdingSymbols">
    <w:name w:val="Wingding Symbols"/>
    <w:rsid w:val="00544AA2"/>
    <w:rPr>
      <w:rFonts w:ascii="Wingdings" w:hAnsi="Wingdings"/>
    </w:rPr>
  </w:style>
  <w:style w:type="paragraph" w:customStyle="1" w:styleId="TableHeading">
    <w:name w:val="Table Heading"/>
    <w:basedOn w:val="HeadingBase"/>
    <w:rsid w:val="00544AA2"/>
    <w:pPr>
      <w:keepLines/>
      <w:pBdr>
        <w:bottom w:val="single" w:sz="6" w:space="1" w:color="918585"/>
      </w:pBdr>
      <w:spacing w:before="240"/>
    </w:pPr>
  </w:style>
  <w:style w:type="character" w:customStyle="1" w:styleId="HotSpot">
    <w:name w:val="HotSpot"/>
    <w:rsid w:val="00544AA2"/>
    <w:rPr>
      <w:color w:val="0033CC"/>
      <w:u w:val="none"/>
    </w:rPr>
  </w:style>
  <w:style w:type="paragraph" w:customStyle="1" w:styleId="BodyTextRight">
    <w:name w:val="Body Text Right"/>
    <w:basedOn w:val="BodyText"/>
    <w:rsid w:val="00544AA2"/>
    <w:pPr>
      <w:spacing w:before="0" w:after="0"/>
      <w:jc w:val="right"/>
    </w:pPr>
  </w:style>
  <w:style w:type="paragraph" w:styleId="Index3">
    <w:name w:val="index 3"/>
    <w:basedOn w:val="ListNumber2"/>
    <w:next w:val="Normal"/>
    <w:semiHidden/>
    <w:rsid w:val="00544AA2"/>
    <w:pPr>
      <w:numPr>
        <w:numId w:val="0"/>
      </w:numPr>
      <w:tabs>
        <w:tab w:val="right" w:leader="dot" w:pos="4176"/>
      </w:tabs>
    </w:pPr>
  </w:style>
  <w:style w:type="paragraph" w:styleId="ListNumber2">
    <w:name w:val="List Number 2"/>
    <w:basedOn w:val="List2"/>
    <w:rsid w:val="00544AA2"/>
    <w:pPr>
      <w:numPr>
        <w:numId w:val="9"/>
      </w:numPr>
      <w:tabs>
        <w:tab w:val="clear" w:pos="1060"/>
      </w:tabs>
    </w:pPr>
  </w:style>
  <w:style w:type="paragraph" w:customStyle="1" w:styleId="MarginNote">
    <w:name w:val="Margin Note"/>
    <w:basedOn w:val="BodyText"/>
    <w:rsid w:val="00544A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4A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4A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4AA2"/>
    <w:rPr>
      <w:sz w:val="32"/>
    </w:rPr>
  </w:style>
  <w:style w:type="paragraph" w:customStyle="1" w:styleId="HeadingProcedure">
    <w:name w:val="Heading Procedure"/>
    <w:basedOn w:val="HeadingBase"/>
    <w:next w:val="Normal"/>
    <w:rsid w:val="00544AA2"/>
    <w:pPr>
      <w:tabs>
        <w:tab w:val="left" w:pos="0"/>
      </w:tabs>
      <w:spacing w:before="120" w:after="60"/>
    </w:pPr>
    <w:rPr>
      <w:i/>
      <w:color w:val="918585"/>
      <w:sz w:val="22"/>
    </w:rPr>
  </w:style>
  <w:style w:type="paragraph" w:customStyle="1" w:styleId="TableBodyText">
    <w:name w:val="Table Body Text"/>
    <w:basedOn w:val="BodyText"/>
    <w:rsid w:val="00544AA2"/>
    <w:pPr>
      <w:spacing w:before="60" w:after="60"/>
    </w:pPr>
  </w:style>
  <w:style w:type="paragraph" w:styleId="ListContinue">
    <w:name w:val="List Continue"/>
    <w:basedOn w:val="List"/>
    <w:rsid w:val="00544AA2"/>
    <w:pPr>
      <w:ind w:firstLine="0"/>
    </w:pPr>
  </w:style>
  <w:style w:type="paragraph" w:customStyle="1" w:styleId="ListNote">
    <w:name w:val="List Note"/>
    <w:basedOn w:val="List"/>
    <w:rsid w:val="00544AA2"/>
    <w:pPr>
      <w:pBdr>
        <w:top w:val="single" w:sz="6" w:space="2" w:color="918585"/>
        <w:bottom w:val="single" w:sz="6" w:space="2" w:color="918585"/>
      </w:pBdr>
      <w:tabs>
        <w:tab w:val="left" w:pos="1021"/>
      </w:tabs>
      <w:ind w:firstLine="0"/>
    </w:pPr>
  </w:style>
  <w:style w:type="paragraph" w:customStyle="1" w:styleId="Warning">
    <w:name w:val="Warning"/>
    <w:basedOn w:val="BodyText"/>
    <w:rsid w:val="00544AA2"/>
    <w:pPr>
      <w:shd w:val="clear" w:color="auto" w:fill="D9D9D9"/>
      <w:tabs>
        <w:tab w:val="left" w:pos="992"/>
      </w:tabs>
      <w:ind w:left="119" w:right="119"/>
    </w:pPr>
    <w:rPr>
      <w:sz w:val="20"/>
    </w:rPr>
  </w:style>
  <w:style w:type="paragraph" w:customStyle="1" w:styleId="MarginIcons">
    <w:name w:val="Margin Icons"/>
    <w:basedOn w:val="BodyText"/>
    <w:rsid w:val="00544A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4AA2"/>
    <w:rPr>
      <w:rFonts w:ascii="Courier New" w:hAnsi="Courier New"/>
    </w:rPr>
  </w:style>
  <w:style w:type="paragraph" w:customStyle="1" w:styleId="NoteBullet">
    <w:name w:val="Note Bullet"/>
    <w:basedOn w:val="Note"/>
    <w:rsid w:val="00544AA2"/>
    <w:pPr>
      <w:tabs>
        <w:tab w:val="clear" w:pos="680"/>
      </w:tabs>
      <w:spacing w:before="60" w:after="60"/>
    </w:pPr>
  </w:style>
  <w:style w:type="paragraph" w:customStyle="1" w:styleId="SubHeading2">
    <w:name w:val="SubHeading2"/>
    <w:basedOn w:val="HeadingBase"/>
    <w:rsid w:val="00544AA2"/>
    <w:pPr>
      <w:spacing w:before="240" w:after="60"/>
    </w:pPr>
    <w:rPr>
      <w:sz w:val="20"/>
    </w:rPr>
  </w:style>
  <w:style w:type="paragraph" w:customStyle="1" w:styleId="SubHeading1">
    <w:name w:val="SubHeading1"/>
    <w:basedOn w:val="HeadingBase"/>
    <w:rsid w:val="00544AA2"/>
    <w:pPr>
      <w:spacing w:before="240" w:after="60"/>
    </w:pPr>
    <w:rPr>
      <w:color w:val="918585"/>
      <w:sz w:val="22"/>
    </w:rPr>
  </w:style>
  <w:style w:type="paragraph" w:customStyle="1" w:styleId="SideHeading">
    <w:name w:val="Side Heading"/>
    <w:basedOn w:val="HeadingBase"/>
    <w:rsid w:val="00544A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4AA2"/>
    <w:pPr>
      <w:numPr>
        <w:numId w:val="10"/>
      </w:numPr>
    </w:pPr>
  </w:style>
  <w:style w:type="paragraph" w:styleId="PlainText">
    <w:name w:val="Plain Text"/>
    <w:basedOn w:val="Normal"/>
    <w:link w:val="PlainTextChar"/>
    <w:rsid w:val="00544AA2"/>
    <w:rPr>
      <w:sz w:val="20"/>
    </w:rPr>
  </w:style>
  <w:style w:type="character" w:customStyle="1" w:styleId="PlainTextChar">
    <w:name w:val="Plain Text Char"/>
    <w:basedOn w:val="DefaultParagraphFont"/>
    <w:link w:val="PlainText"/>
    <w:rsid w:val="00544AA2"/>
    <w:rPr>
      <w:rFonts w:ascii="Courier New" w:eastAsia="Times New Roman" w:hAnsi="Courier New" w:cs="Times New Roman"/>
      <w:sz w:val="20"/>
      <w:szCs w:val="20"/>
      <w:lang w:eastAsia="en-US"/>
    </w:rPr>
  </w:style>
  <w:style w:type="character" w:customStyle="1" w:styleId="MenuOption">
    <w:name w:val="Menu Option"/>
    <w:basedOn w:val="DefaultParagraphFont"/>
    <w:rsid w:val="00544AA2"/>
    <w:rPr>
      <w:b/>
      <w:smallCaps/>
    </w:rPr>
  </w:style>
  <w:style w:type="paragraph" w:customStyle="1" w:styleId="TableListNumber">
    <w:name w:val="Table List Number"/>
    <w:basedOn w:val="ListNumber"/>
    <w:rsid w:val="00544AA2"/>
    <w:pPr>
      <w:numPr>
        <w:numId w:val="0"/>
      </w:numPr>
    </w:pPr>
  </w:style>
  <w:style w:type="paragraph" w:styleId="TOC4">
    <w:name w:val="toc 4"/>
    <w:basedOn w:val="TOCBase"/>
    <w:next w:val="Normal"/>
    <w:semiHidden/>
    <w:rsid w:val="00544AA2"/>
    <w:pPr>
      <w:tabs>
        <w:tab w:val="right" w:leader="dot" w:pos="9071"/>
      </w:tabs>
      <w:ind w:left="1701"/>
    </w:pPr>
  </w:style>
  <w:style w:type="paragraph" w:customStyle="1" w:styleId="ListAlpha">
    <w:name w:val="List Alpha"/>
    <w:basedOn w:val="List"/>
    <w:rsid w:val="00544AA2"/>
    <w:pPr>
      <w:numPr>
        <w:numId w:val="8"/>
      </w:numPr>
    </w:pPr>
  </w:style>
  <w:style w:type="paragraph" w:customStyle="1" w:styleId="ListAlpha2">
    <w:name w:val="List Alpha 2"/>
    <w:basedOn w:val="List2"/>
    <w:rsid w:val="00544AA2"/>
    <w:pPr>
      <w:numPr>
        <w:numId w:val="7"/>
      </w:numPr>
    </w:pPr>
  </w:style>
  <w:style w:type="paragraph" w:styleId="List2">
    <w:name w:val="List 2"/>
    <w:basedOn w:val="BodyText"/>
    <w:rsid w:val="00544AA2"/>
    <w:pPr>
      <w:tabs>
        <w:tab w:val="left" w:pos="680"/>
      </w:tabs>
      <w:spacing w:before="60" w:after="60"/>
      <w:ind w:left="680" w:hanging="340"/>
    </w:pPr>
  </w:style>
  <w:style w:type="paragraph" w:styleId="List3">
    <w:name w:val="List 3"/>
    <w:basedOn w:val="BodyText"/>
    <w:rsid w:val="00544AA2"/>
    <w:pPr>
      <w:tabs>
        <w:tab w:val="left" w:pos="1021"/>
      </w:tabs>
      <w:spacing w:before="60" w:after="60"/>
      <w:ind w:left="1020" w:hanging="340"/>
    </w:pPr>
  </w:style>
  <w:style w:type="paragraph" w:styleId="List4">
    <w:name w:val="List 4"/>
    <w:basedOn w:val="BodyText"/>
    <w:rsid w:val="00544AA2"/>
    <w:pPr>
      <w:tabs>
        <w:tab w:val="left" w:pos="1361"/>
      </w:tabs>
      <w:spacing w:before="60" w:after="60"/>
      <w:ind w:left="1361" w:hanging="340"/>
    </w:pPr>
  </w:style>
  <w:style w:type="paragraph" w:styleId="List5">
    <w:name w:val="List 5"/>
    <w:basedOn w:val="BodyText"/>
    <w:rsid w:val="00544AA2"/>
    <w:pPr>
      <w:tabs>
        <w:tab w:val="left" w:pos="1701"/>
      </w:tabs>
      <w:spacing w:before="60" w:after="60"/>
      <w:ind w:left="1701" w:hanging="340"/>
    </w:pPr>
  </w:style>
  <w:style w:type="paragraph" w:styleId="ListBullet3">
    <w:name w:val="List Bullet 3"/>
    <w:basedOn w:val="List3"/>
    <w:rsid w:val="00544AA2"/>
    <w:pPr>
      <w:numPr>
        <w:numId w:val="13"/>
      </w:numPr>
      <w:tabs>
        <w:tab w:val="clear" w:pos="1021"/>
      </w:tabs>
      <w:ind w:left="1037" w:hanging="357"/>
    </w:pPr>
  </w:style>
  <w:style w:type="paragraph" w:styleId="ListBullet4">
    <w:name w:val="List Bullet 4"/>
    <w:basedOn w:val="List4"/>
    <w:rsid w:val="00544AA2"/>
    <w:pPr>
      <w:numPr>
        <w:numId w:val="2"/>
      </w:numPr>
      <w:tabs>
        <w:tab w:val="clear" w:pos="1361"/>
      </w:tabs>
    </w:pPr>
  </w:style>
  <w:style w:type="paragraph" w:styleId="ListBullet5">
    <w:name w:val="List Bullet 5"/>
    <w:basedOn w:val="List5"/>
    <w:rsid w:val="00544AA2"/>
    <w:pPr>
      <w:numPr>
        <w:numId w:val="3"/>
      </w:numPr>
    </w:pPr>
  </w:style>
  <w:style w:type="paragraph" w:styleId="ListContinue2">
    <w:name w:val="List Continue 2"/>
    <w:basedOn w:val="List2"/>
    <w:rsid w:val="00544AA2"/>
    <w:pPr>
      <w:ind w:firstLine="0"/>
    </w:pPr>
  </w:style>
  <w:style w:type="paragraph" w:styleId="ListContinue3">
    <w:name w:val="List Continue 3"/>
    <w:basedOn w:val="List3"/>
    <w:rsid w:val="00544AA2"/>
    <w:pPr>
      <w:ind w:left="1021" w:firstLine="0"/>
    </w:pPr>
  </w:style>
  <w:style w:type="paragraph" w:styleId="ListContinue4">
    <w:name w:val="List Continue 4"/>
    <w:basedOn w:val="List4"/>
    <w:rsid w:val="00544AA2"/>
    <w:pPr>
      <w:ind w:firstLine="0"/>
    </w:pPr>
  </w:style>
  <w:style w:type="paragraph" w:styleId="ListContinue5">
    <w:name w:val="List Continue 5"/>
    <w:basedOn w:val="List5"/>
    <w:rsid w:val="00544AA2"/>
    <w:pPr>
      <w:ind w:firstLine="0"/>
    </w:pPr>
  </w:style>
  <w:style w:type="paragraph" w:styleId="ListNumber3">
    <w:name w:val="List Number 3"/>
    <w:basedOn w:val="List3"/>
    <w:rsid w:val="00544AA2"/>
    <w:pPr>
      <w:numPr>
        <w:numId w:val="4"/>
      </w:numPr>
    </w:pPr>
  </w:style>
  <w:style w:type="paragraph" w:styleId="ListNumber4">
    <w:name w:val="List Number 4"/>
    <w:basedOn w:val="List4"/>
    <w:rsid w:val="00544AA2"/>
    <w:pPr>
      <w:numPr>
        <w:numId w:val="5"/>
      </w:numPr>
    </w:pPr>
  </w:style>
  <w:style w:type="paragraph" w:styleId="ListNumber5">
    <w:name w:val="List Number 5"/>
    <w:basedOn w:val="List5"/>
    <w:rsid w:val="00544AA2"/>
    <w:pPr>
      <w:numPr>
        <w:numId w:val="6"/>
      </w:numPr>
    </w:pPr>
  </w:style>
  <w:style w:type="paragraph" w:styleId="BlockText">
    <w:name w:val="Block Text"/>
    <w:basedOn w:val="Normal"/>
    <w:rsid w:val="00544AA2"/>
    <w:pPr>
      <w:spacing w:after="120"/>
      <w:ind w:left="1440" w:right="1440"/>
    </w:pPr>
  </w:style>
  <w:style w:type="character" w:customStyle="1" w:styleId="Subscript">
    <w:name w:val="Subscript"/>
    <w:basedOn w:val="DefaultParagraphFont"/>
    <w:rsid w:val="00544AA2"/>
    <w:rPr>
      <w:sz w:val="16"/>
      <w:vertAlign w:val="subscript"/>
    </w:rPr>
  </w:style>
  <w:style w:type="character" w:customStyle="1" w:styleId="Superscript">
    <w:name w:val="Superscript"/>
    <w:basedOn w:val="DefaultParagraphFont"/>
    <w:rsid w:val="00544AA2"/>
    <w:rPr>
      <w:sz w:val="16"/>
      <w:vertAlign w:val="superscript"/>
    </w:rPr>
  </w:style>
  <w:style w:type="character" w:customStyle="1" w:styleId="Symbols">
    <w:name w:val="Symbols"/>
    <w:basedOn w:val="DefaultParagraphFont"/>
    <w:rsid w:val="00544AA2"/>
    <w:rPr>
      <w:rFonts w:ascii="Symbol" w:hAnsi="Symbol"/>
    </w:rPr>
  </w:style>
  <w:style w:type="character" w:customStyle="1" w:styleId="MenuOptions">
    <w:name w:val="Menu Options"/>
    <w:basedOn w:val="DefaultParagraphFont"/>
    <w:rsid w:val="00544AA2"/>
    <w:rPr>
      <w:rFonts w:ascii="Arial Narrow" w:hAnsi="Arial Narrow"/>
      <w:smallCaps/>
    </w:rPr>
  </w:style>
  <w:style w:type="character" w:customStyle="1" w:styleId="Buttons">
    <w:name w:val="Buttons"/>
    <w:basedOn w:val="DefaultParagraphFont"/>
    <w:rsid w:val="00544AA2"/>
    <w:rPr>
      <w:b/>
    </w:rPr>
  </w:style>
  <w:style w:type="character" w:customStyle="1" w:styleId="Underlined">
    <w:name w:val="Underlined"/>
    <w:basedOn w:val="DefaultParagraphFont"/>
    <w:rsid w:val="00544AA2"/>
    <w:rPr>
      <w:u w:val="single"/>
    </w:rPr>
  </w:style>
  <w:style w:type="paragraph" w:customStyle="1" w:styleId="TableBodyTextRight">
    <w:name w:val="Table Body Text Right"/>
    <w:basedOn w:val="TableBodyText"/>
    <w:rsid w:val="00544AA2"/>
    <w:pPr>
      <w:widowControl w:val="0"/>
      <w:autoSpaceDE w:val="0"/>
      <w:autoSpaceDN w:val="0"/>
      <w:adjustRightInd w:val="0"/>
      <w:jc w:val="right"/>
    </w:pPr>
    <w:rPr>
      <w:rFonts w:cs="Arial"/>
      <w:szCs w:val="18"/>
    </w:rPr>
  </w:style>
  <w:style w:type="paragraph" w:customStyle="1" w:styleId="CopyrightText">
    <w:name w:val="Copyright Text"/>
    <w:basedOn w:val="BodyText"/>
    <w:rsid w:val="00544AA2"/>
    <w:rPr>
      <w:sz w:val="18"/>
    </w:rPr>
  </w:style>
  <w:style w:type="paragraph" w:customStyle="1" w:styleId="BodySmallRight">
    <w:name w:val="Body Small Right"/>
    <w:basedOn w:val="BodyTextRight"/>
    <w:rsid w:val="00544AA2"/>
    <w:rPr>
      <w:sz w:val="18"/>
      <w:szCs w:val="18"/>
    </w:rPr>
  </w:style>
  <w:style w:type="paragraph" w:customStyle="1" w:styleId="MarginEdition">
    <w:name w:val="Margin Edition"/>
    <w:basedOn w:val="MarginNote"/>
    <w:rsid w:val="00544AA2"/>
    <w:pPr>
      <w:spacing w:before="0" w:after="0"/>
    </w:pPr>
    <w:rPr>
      <w:rFonts w:ascii="Times New Roman" w:hAnsi="Times New Roman"/>
      <w:color w:val="999999"/>
    </w:rPr>
  </w:style>
  <w:style w:type="paragraph" w:customStyle="1" w:styleId="Spacer">
    <w:name w:val="Spacer"/>
    <w:basedOn w:val="Normal"/>
    <w:rsid w:val="00544AA2"/>
    <w:rPr>
      <w:sz w:val="2"/>
      <w:szCs w:val="2"/>
    </w:rPr>
  </w:style>
  <w:style w:type="character" w:customStyle="1" w:styleId="Small">
    <w:name w:val="Small"/>
    <w:basedOn w:val="DefaultParagraphFont"/>
    <w:rsid w:val="00544AA2"/>
    <w:rPr>
      <w:sz w:val="16"/>
    </w:rPr>
  </w:style>
  <w:style w:type="paragraph" w:customStyle="1" w:styleId="WideTable">
    <w:name w:val="Wide Table"/>
    <w:basedOn w:val="Normal"/>
    <w:rsid w:val="00544AA2"/>
    <w:pPr>
      <w:ind w:left="-1418"/>
    </w:pPr>
    <w:rPr>
      <w:sz w:val="2"/>
      <w:szCs w:val="2"/>
    </w:rPr>
  </w:style>
  <w:style w:type="character" w:styleId="PageNumber">
    <w:name w:val="page number"/>
    <w:basedOn w:val="DefaultParagraphFont"/>
    <w:rsid w:val="00544AA2"/>
  </w:style>
  <w:style w:type="paragraph" w:styleId="Quote">
    <w:name w:val="Quote"/>
    <w:basedOn w:val="Heading1"/>
    <w:link w:val="QuoteChar"/>
    <w:qFormat/>
    <w:rsid w:val="00544AA2"/>
    <w:rPr>
      <w:b w:val="0"/>
      <w:sz w:val="72"/>
      <w:szCs w:val="72"/>
      <w:lang w:val="en-NZ"/>
    </w:rPr>
  </w:style>
  <w:style w:type="character" w:customStyle="1" w:styleId="QuoteChar">
    <w:name w:val="Quote Char"/>
    <w:basedOn w:val="DefaultParagraphFont"/>
    <w:link w:val="Quote"/>
    <w:rsid w:val="00544A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4AA2"/>
    <w:pPr>
      <w:pageBreakBefore/>
    </w:pPr>
  </w:style>
  <w:style w:type="paragraph" w:customStyle="1" w:styleId="Border">
    <w:name w:val="Border"/>
    <w:basedOn w:val="Normal"/>
    <w:qFormat/>
    <w:rsid w:val="00544A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4AA2"/>
    <w:rPr>
      <w:b/>
      <w:bCs/>
      <w:i/>
      <w:iCs/>
      <w:color w:val="auto"/>
    </w:rPr>
  </w:style>
  <w:style w:type="paragraph" w:styleId="IntenseQuote">
    <w:name w:val="Intense Quote"/>
    <w:basedOn w:val="Normal"/>
    <w:next w:val="Normal"/>
    <w:link w:val="IntenseQuoteChar"/>
    <w:uiPriority w:val="30"/>
    <w:qFormat/>
    <w:rsid w:val="00544A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4A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4AA2"/>
    <w:rPr>
      <w:smallCaps/>
      <w:color w:val="auto"/>
      <w:u w:val="single"/>
    </w:rPr>
  </w:style>
  <w:style w:type="character" w:styleId="IntenseReference">
    <w:name w:val="Intense Reference"/>
    <w:basedOn w:val="DefaultParagraphFont"/>
    <w:uiPriority w:val="32"/>
    <w:qFormat/>
    <w:rsid w:val="00544AA2"/>
    <w:rPr>
      <w:b/>
      <w:bCs/>
      <w:smallCaps/>
      <w:color w:val="auto"/>
      <w:spacing w:val="5"/>
      <w:u w:val="single"/>
    </w:rPr>
  </w:style>
  <w:style w:type="paragraph" w:customStyle="1" w:styleId="2ColumnHeading">
    <w:name w:val="2Column Heading"/>
    <w:basedOn w:val="BodyText"/>
    <w:qFormat/>
    <w:rsid w:val="00544AA2"/>
    <w:pPr>
      <w:spacing w:after="60"/>
      <w:ind w:left="-2268"/>
    </w:pPr>
    <w:rPr>
      <w:b/>
    </w:rPr>
  </w:style>
  <w:style w:type="paragraph" w:customStyle="1" w:styleId="Heading1TOC">
    <w:name w:val="Heading1 TOC"/>
    <w:basedOn w:val="Normal"/>
    <w:qFormat/>
    <w:rsid w:val="00544AA2"/>
    <w:pPr>
      <w:spacing w:before="240" w:after="120"/>
    </w:pPr>
    <w:rPr>
      <w:rFonts w:ascii="Times New Roman" w:hAnsi="Times New Roman"/>
      <w:b/>
      <w:sz w:val="32"/>
    </w:rPr>
  </w:style>
  <w:style w:type="paragraph" w:customStyle="1" w:styleId="Heading2TOC">
    <w:name w:val="Heading2 TOC"/>
    <w:basedOn w:val="Normal"/>
    <w:qFormat/>
    <w:rsid w:val="00544AA2"/>
    <w:pPr>
      <w:spacing w:before="240" w:after="60"/>
    </w:pPr>
    <w:rPr>
      <w:rFonts w:ascii="Times New Roman" w:hAnsi="Times New Roman"/>
      <w:b/>
      <w:sz w:val="28"/>
    </w:rPr>
  </w:style>
  <w:style w:type="character" w:customStyle="1" w:styleId="Underline">
    <w:name w:val="Underline"/>
    <w:basedOn w:val="DefaultParagraphFont"/>
    <w:qFormat/>
    <w:rsid w:val="00544AA2"/>
    <w:rPr>
      <w:u w:val="single"/>
    </w:rPr>
  </w:style>
  <w:style w:type="character" w:customStyle="1" w:styleId="BoldandItalics">
    <w:name w:val="Bold and Italics"/>
    <w:qFormat/>
    <w:rsid w:val="00544AA2"/>
    <w:rPr>
      <w:b/>
      <w:i/>
      <w:u w:val="none"/>
    </w:rPr>
  </w:style>
  <w:style w:type="paragraph" w:styleId="BalloonText">
    <w:name w:val="Balloon Text"/>
    <w:basedOn w:val="Normal"/>
    <w:link w:val="BalloonTextChar"/>
    <w:rsid w:val="00544AA2"/>
    <w:rPr>
      <w:rFonts w:ascii="Tahoma" w:hAnsi="Tahoma" w:cs="Tahoma"/>
      <w:sz w:val="16"/>
      <w:szCs w:val="16"/>
    </w:rPr>
  </w:style>
  <w:style w:type="character" w:customStyle="1" w:styleId="BalloonTextChar">
    <w:name w:val="Balloon Text Char"/>
    <w:basedOn w:val="DefaultParagraphFont"/>
    <w:link w:val="BalloonText"/>
    <w:rsid w:val="00544A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4A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4A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4AA2"/>
    <w:rPr>
      <w:b/>
      <w:color w:val="660033"/>
      <w:spacing w:val="0"/>
    </w:rPr>
  </w:style>
  <w:style w:type="paragraph" w:customStyle="1" w:styleId="Nameditemlist">
    <w:name w:val="Named item list"/>
    <w:basedOn w:val="BodyText"/>
    <w:qFormat/>
    <w:rsid w:val="00544AA2"/>
    <w:pPr>
      <w:tabs>
        <w:tab w:val="left" w:pos="2835"/>
      </w:tabs>
      <w:ind w:left="2835" w:hanging="2835"/>
    </w:pPr>
  </w:style>
  <w:style w:type="paragraph" w:customStyle="1" w:styleId="BodyTextnopadding">
    <w:name w:val="Body Text no padding"/>
    <w:basedOn w:val="BodyText"/>
    <w:qFormat/>
    <w:rsid w:val="00544AA2"/>
    <w:pPr>
      <w:spacing w:before="0" w:after="0"/>
    </w:pPr>
  </w:style>
  <w:style w:type="paragraph" w:customStyle="1" w:styleId="BodyTextBold">
    <w:name w:val="Body Text Bold"/>
    <w:basedOn w:val="BodyText"/>
    <w:qFormat/>
    <w:rsid w:val="00544AA2"/>
    <w:rPr>
      <w:b/>
    </w:rPr>
  </w:style>
  <w:style w:type="character" w:styleId="Hyperlink">
    <w:name w:val="Hyperlink"/>
    <w:basedOn w:val="DefaultParagraphFont"/>
    <w:uiPriority w:val="99"/>
    <w:unhideWhenUsed/>
    <w:rsid w:val="005E0E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501</Words>
  <Characters>3088</Characters>
  <Application>Microsoft Office Word</Application>
  <DocSecurity>0</DocSecurity>
  <Lines>154</Lines>
  <Paragraphs>89</Paragraphs>
  <ScaleCrop>false</ScaleCrop>
  <Company>Author-it Software Corporation Ltd.</Company>
  <LinksUpToDate>false</LinksUpToDate>
  <CharactersWithSpaces>3500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MEM25004 Fair and shape surfaces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2023-02-03T06:51:00Z</dcterms:created>
  <dcterms:modified xsi:type="dcterms:W3CDTF">2023-02-03T06:51:00Z</dcterms:modified>
</cp:coreProperties>
</file>