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9FC" w:rsidP="008449FC">
      <w:pPr>
        <w:pStyle w:val="Title"/>
      </w:pPr>
      <w:r>
        <w:fldChar w:fldCharType="begin"/>
      </w:r>
      <w:r>
        <w:instrText xml:space="preserve"> TITLE   \* MERGEFORMAT </w:instrText>
      </w:r>
      <w:r>
        <w:fldChar w:fldCharType="separate"/>
      </w:r>
      <w:r>
        <w:t>MEM25004 Fair and shape surfaces</w:t>
      </w:r>
      <w:r>
        <w:fldChar w:fldCharType="end"/>
      </w:r>
    </w:p>
    <w:p w:rsidR="008449FC" w:rsidP="008449FC">
      <w:pPr>
        <w:pStyle w:val="Version"/>
        <w:sectPr w:rsidSect="00D634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4FB" w:rsidP="00D634FB">
      <w:pPr>
        <w:pStyle w:val="SuperHeading"/>
      </w:pPr>
      <w:r w:rsidRPr="00D634FB">
        <w:t>MEM25004 Fair and shape surfaces</w:t>
      </w:r>
    </w:p>
    <w:p w:rsidR="00000000" w:rsidRPr="00D634FB" w:rsidP="00D634FB">
      <w:pPr>
        <w:pStyle w:val="Heading1"/>
      </w:pPr>
      <w:bookmarkStart w:id="1" w:name="O_953689"/>
      <w:bookmarkEnd w:id="1"/>
      <w:r w:rsidRPr="00D634FB">
        <w:t>Modification History</w:t>
      </w:r>
    </w:p>
    <w:p w:rsidR="00000000" w:rsidRPr="00D634FB" w:rsidP="008449FC">
      <w:pPr>
        <w:pStyle w:val="BodyText"/>
      </w:pPr>
      <w:r w:rsidRPr="00D634FB">
        <w:t xml:space="preserve">Release 1. Supersedes and is equivalent to MEM25004B Fair and shape surfaces </w:t>
      </w:r>
    </w:p>
    <w:p w:rsidR="00000000" w:rsidRPr="00D634FB" w:rsidP="00D634FB">
      <w:pPr>
        <w:pStyle w:val="Heading1"/>
      </w:pPr>
      <w:bookmarkStart w:id="2" w:name="O_953697"/>
      <w:bookmarkEnd w:id="2"/>
      <w:r w:rsidRPr="00D634FB">
        <w:t>Application</w:t>
      </w:r>
    </w:p>
    <w:p w:rsidR="00000000" w:rsidRPr="00D634FB" w:rsidP="008449FC">
      <w:pPr>
        <w:pStyle w:val="BodyText"/>
      </w:pPr>
      <w:r w:rsidRPr="00D634FB">
        <w:t>This unit of competency defines the skills and knowledge required to fill, sand, fair and grind to achieve uniform or correct co</w:t>
      </w:r>
      <w:r w:rsidRPr="00D634FB">
        <w:t>ntours and surfaces on marine vessels and other transport vehicles.</w:t>
      </w:r>
    </w:p>
    <w:p w:rsidR="00000000" w:rsidRPr="00D634FB" w:rsidP="008449FC">
      <w:pPr>
        <w:pStyle w:val="BodyText"/>
      </w:pPr>
      <w:r w:rsidRPr="00D634FB">
        <w:t>Where slipping is required, or when working on a slipped craft unit MEM25014 Perform marine slipping operations should also be selected.</w:t>
      </w:r>
    </w:p>
    <w:p w:rsidR="00000000" w:rsidRPr="00D634FB" w:rsidP="008449FC">
      <w:pPr>
        <w:pStyle w:val="BodyText"/>
      </w:pPr>
      <w:r w:rsidRPr="00D634FB">
        <w:t>Where relevant units related to specific applicat</w:t>
      </w:r>
      <w:r w:rsidRPr="00D634FB">
        <w:t>ions and materials are required appropriate units should also be selected.</w:t>
      </w:r>
    </w:p>
    <w:p w:rsidR="00000000" w:rsidRPr="00D634FB" w:rsidP="008449FC">
      <w:pPr>
        <w:pStyle w:val="BodyText"/>
      </w:pPr>
      <w:r w:rsidRPr="00D634FB">
        <w:t>No licensing, legislative or certification requirements apply to this unit at the time of publication.</w:t>
      </w:r>
    </w:p>
    <w:p w:rsidR="00000000" w:rsidRPr="00D634FB" w:rsidP="00D634FB">
      <w:pPr>
        <w:pStyle w:val="BodyText"/>
      </w:pPr>
      <w:r w:rsidRPr="00D634FB">
        <w:rPr>
          <w:rStyle w:val="SpecialBold"/>
        </w:rPr>
        <w:t>Band</w:t>
      </w:r>
      <w:r w:rsidRPr="00D634FB">
        <w:t>:</w:t>
      </w:r>
      <w:r w:rsidRPr="00D634FB">
        <w:tab/>
      </w:r>
      <w:r w:rsidRPr="00D634FB">
        <w:rPr>
          <w:rStyle w:val="SpecialBold"/>
        </w:rPr>
        <w:t>A</w:t>
      </w:r>
    </w:p>
    <w:p w:rsidR="00000000" w:rsidRPr="00D634FB" w:rsidP="00D634FB">
      <w:pPr>
        <w:pStyle w:val="BodyText"/>
      </w:pPr>
      <w:r w:rsidRPr="00D634FB">
        <w:rPr>
          <w:rStyle w:val="SpecialBold"/>
        </w:rPr>
        <w:t>Unit Weight</w:t>
      </w:r>
      <w:r w:rsidRPr="00D634FB">
        <w:t>:</w:t>
      </w:r>
      <w:r w:rsidRPr="00D634FB">
        <w:tab/>
      </w:r>
      <w:r w:rsidRPr="00D634FB">
        <w:rPr>
          <w:rStyle w:val="SpecialBold"/>
        </w:rPr>
        <w:t>2</w:t>
      </w:r>
    </w:p>
    <w:p w:rsidR="00000000" w:rsidRPr="00D634FB" w:rsidP="00D634FB">
      <w:pPr>
        <w:pStyle w:val="AllowPageBreak"/>
      </w:pPr>
    </w:p>
    <w:p w:rsidR="00000000" w:rsidRPr="00D634FB" w:rsidP="00D634FB">
      <w:pPr>
        <w:pStyle w:val="Heading1"/>
      </w:pPr>
      <w:bookmarkStart w:id="3" w:name="O_953696"/>
      <w:bookmarkEnd w:id="3"/>
      <w:r w:rsidRPr="00D634FB">
        <w:t>Pre-requisite Unit</w:t>
      </w:r>
    </w:p>
    <w:tbl>
      <w:tblPr>
        <w:tblW w:w="0" w:type="auto"/>
        <w:tblLayout w:type="fixed"/>
        <w:tblCellMar>
          <w:left w:w="62" w:type="dxa"/>
          <w:right w:w="62" w:type="dxa"/>
        </w:tblCellMar>
        <w:tblLook w:val="0000"/>
      </w:tblPr>
      <w:tblGrid>
        <w:gridCol w:w="2186"/>
        <w:gridCol w:w="6886"/>
      </w:tblGrid>
      <w:tr w:rsidTr="00D634F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MEM11011</w:t>
            </w:r>
          </w:p>
        </w:tc>
        <w:tc>
          <w:tcPr>
            <w:tcW w:w="68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Undertak</w:t>
            </w:r>
            <w:r w:rsidRPr="00D634FB">
              <w:t>e manual handling</w:t>
            </w:r>
          </w:p>
        </w:tc>
      </w:tr>
      <w:tr w:rsidTr="00D634F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MEM13003</w:t>
            </w:r>
          </w:p>
        </w:tc>
        <w:tc>
          <w:tcPr>
            <w:tcW w:w="68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Work safely with industrial chemicals and materials</w:t>
            </w:r>
          </w:p>
        </w:tc>
      </w:tr>
      <w:tr w:rsidTr="00D634F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MEM13015</w:t>
            </w:r>
          </w:p>
        </w:tc>
        <w:tc>
          <w:tcPr>
            <w:tcW w:w="68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Work safely and effectively in manufacturing and engineering</w:t>
            </w:r>
          </w:p>
        </w:tc>
      </w:tr>
      <w:tr w:rsidTr="00D634F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MEM16006</w:t>
            </w:r>
          </w:p>
        </w:tc>
        <w:tc>
          <w:tcPr>
            <w:tcW w:w="68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Organise and communicate information</w:t>
            </w:r>
          </w:p>
        </w:tc>
      </w:tr>
      <w:tr w:rsidTr="00D634F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MEM18001</w:t>
            </w:r>
          </w:p>
        </w:tc>
        <w:tc>
          <w:tcPr>
            <w:tcW w:w="68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Use hand tools</w:t>
            </w:r>
          </w:p>
        </w:tc>
      </w:tr>
      <w:tr w:rsidTr="00D634F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MEM18002</w:t>
            </w:r>
          </w:p>
        </w:tc>
        <w:tc>
          <w:tcPr>
            <w:tcW w:w="6886" w:type="dxa"/>
            <w:tcBorders>
              <w:top w:val="nil"/>
              <w:left w:val="nil"/>
              <w:bottom w:val="nil"/>
              <w:right w:val="nil"/>
            </w:tcBorders>
            <w:tcMar>
              <w:top w:w="0" w:type="dxa"/>
              <w:left w:w="62" w:type="dxa"/>
              <w:bottom w:w="0" w:type="dxa"/>
              <w:right w:w="62" w:type="dxa"/>
            </w:tcMar>
          </w:tcPr>
          <w:p w:rsidR="00000000" w:rsidRPr="00D634FB" w:rsidP="00D634FB">
            <w:pPr>
              <w:pStyle w:val="BodyText"/>
            </w:pPr>
            <w:r w:rsidRPr="00D634FB">
              <w:t xml:space="preserve">Use power </w:t>
            </w:r>
            <w:r w:rsidRPr="00D634FB">
              <w:t>tools/hand held operations</w:t>
            </w:r>
          </w:p>
        </w:tc>
      </w:tr>
    </w:tbl>
    <w:p w:rsidR="00000000" w:rsidRPr="00D634FB" w:rsidP="00D634FB">
      <w:pPr>
        <w:pStyle w:val="BodyText"/>
      </w:pPr>
    </w:p>
    <w:p w:rsidR="00000000" w:rsidRPr="00D634FB" w:rsidP="00D634FB">
      <w:pPr>
        <w:pStyle w:val="AllowPageBreak"/>
      </w:pPr>
    </w:p>
    <w:p w:rsidR="00000000" w:rsidRPr="00D634FB" w:rsidP="00D634FB">
      <w:pPr>
        <w:pStyle w:val="Heading1"/>
      </w:pPr>
      <w:bookmarkStart w:id="4" w:name="O_953695"/>
      <w:bookmarkEnd w:id="4"/>
      <w:r w:rsidRPr="00D634FB">
        <w:t>Competency Field</w:t>
      </w:r>
    </w:p>
    <w:p w:rsidR="00000000" w:rsidRPr="00D634FB" w:rsidP="008449FC">
      <w:pPr>
        <w:pStyle w:val="BodyText"/>
      </w:pPr>
      <w:r w:rsidRPr="00D634FB">
        <w:t>Marine craft construction</w:t>
      </w:r>
    </w:p>
    <w:p w:rsidR="00000000" w:rsidRPr="00D634FB" w:rsidP="00D634FB">
      <w:pPr>
        <w:pStyle w:val="Heading1"/>
      </w:pPr>
      <w:bookmarkStart w:id="5" w:name="O_953693"/>
      <w:bookmarkEnd w:id="5"/>
      <w:r w:rsidRPr="00D634F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449F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Performance</w:t>
            </w:r>
            <w:r w:rsidRPr="00D634FB">
              <w:t xml:space="preserve"> criteria describe the performance needed to demonstrate achievement of the element.</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634FB" w:rsidP="00D634FB">
            <w:pPr>
              <w:pStyle w:val="BodyText"/>
            </w:pPr>
            <w:r w:rsidRPr="00D634FB">
              <w:t>1</w:t>
            </w:r>
          </w:p>
        </w:tc>
        <w:tc>
          <w:tcPr>
            <w:tcW w:w="1986" w:type="dxa"/>
            <w:vMerge w:val="restart"/>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1.1</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Follow standard operating procedures (SOPs)</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1.2</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Comply with work health and safety (WHS) requirements at all times</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1.3</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Use appropriate personal protective equipment (PPE) in accordance with SOPs</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1.4</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Identify job requirements from specifications, job sheets or work instructions and determine sequence of operations</w:t>
            </w:r>
          </w:p>
        </w:tc>
      </w:tr>
      <w:tr w:rsidTr="008449F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634FB">
            <w:pPr>
              <w:pStyle w:val="BodyText"/>
              <w:rPr>
                <w:lang w:val="en-NZ"/>
              </w:rPr>
            </w:pP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634FB" w:rsidP="00D634FB">
            <w:pPr>
              <w:pStyle w:val="BodyText"/>
            </w:pPr>
            <w:r w:rsidRPr="00D634FB">
              <w:t>2</w:t>
            </w:r>
          </w:p>
        </w:tc>
        <w:tc>
          <w:tcPr>
            <w:tcW w:w="1986" w:type="dxa"/>
            <w:vMerge w:val="restart"/>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rPr>
                <w:rStyle w:val="SpecialBold"/>
              </w:rPr>
              <w:t>Prepare for filling/sanding/ grinding operations</w:t>
            </w: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2.1</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Set up safety equipment in accordance with procedures</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2.2</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Select appropriate fillers and abrasive materials and prepare to suit job requirements and required surface finish</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2.3</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Select appropriate equipment and accessories and set up ready for ope</w:t>
            </w:r>
            <w:r w:rsidRPr="00D634FB">
              <w:t>ration</w:t>
            </w:r>
          </w:p>
        </w:tc>
      </w:tr>
      <w:tr w:rsidTr="008449F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634FB">
            <w:pPr>
              <w:pStyle w:val="BodyText"/>
              <w:rPr>
                <w:lang w:val="en-NZ"/>
              </w:rPr>
            </w:pP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634FB" w:rsidP="00D634FB">
            <w:pPr>
              <w:pStyle w:val="BodyText"/>
            </w:pPr>
            <w:r w:rsidRPr="00D634FB">
              <w:t>3</w:t>
            </w:r>
          </w:p>
        </w:tc>
        <w:tc>
          <w:tcPr>
            <w:tcW w:w="1986" w:type="dxa"/>
            <w:vMerge w:val="restart"/>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rPr>
                <w:rStyle w:val="SpecialBold"/>
              </w:rPr>
              <w:t>Perform filling, sanding, fairing and grinding operations</w:t>
            </w: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3.1</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Carry out work to specified finishes using appropriate tools and techniques</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3.2</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Use power tools to optimise equipment and material use</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3.3</w:t>
            </w:r>
          </w:p>
        </w:tc>
        <w:tc>
          <w:tcPr>
            <w:tcW w:w="5678"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Check surfaces to ensure compliance to specifications</w:t>
            </w:r>
          </w:p>
        </w:tc>
      </w:tr>
      <w:tr w:rsidTr="008449F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3.4</w:t>
            </w:r>
          </w:p>
        </w:tc>
        <w:tc>
          <w:tcPr>
            <w:tcW w:w="5678" w:type="dxa"/>
            <w:tcBorders>
              <w:top w:val="nil"/>
              <w:left w:val="nil"/>
              <w:bottom w:val="nil"/>
              <w:right w:val="nil"/>
            </w:tcBorders>
            <w:tcMar>
              <w:top w:w="0" w:type="dxa"/>
              <w:left w:w="62" w:type="dxa"/>
              <w:bottom w:w="0" w:type="dxa"/>
              <w:right w:w="62" w:type="dxa"/>
            </w:tcMar>
          </w:tcPr>
          <w:p w:rsidR="00000000" w:rsidRPr="00D634FB" w:rsidP="00D634FB">
            <w:pPr>
              <w:pStyle w:val="BodyText"/>
            </w:pPr>
            <w:r w:rsidRPr="00D634FB">
              <w:t>Make adjustments and corrections as required</w:t>
            </w:r>
          </w:p>
        </w:tc>
      </w:tr>
    </w:tbl>
    <w:p w:rsidR="00000000" w:rsidRPr="00D634FB" w:rsidP="00D634FB">
      <w:pPr>
        <w:pStyle w:val="BodyText"/>
      </w:pPr>
    </w:p>
    <w:p w:rsidR="00000000" w:rsidRPr="00D634FB" w:rsidP="00D634FB">
      <w:pPr>
        <w:pStyle w:val="AllowPageBreak"/>
      </w:pPr>
    </w:p>
    <w:p w:rsidR="00000000" w:rsidRPr="00D634FB" w:rsidP="00D634FB">
      <w:pPr>
        <w:pStyle w:val="Heading1"/>
      </w:pPr>
      <w:bookmarkStart w:id="6" w:name="O_953692"/>
      <w:bookmarkEnd w:id="6"/>
      <w:r w:rsidRPr="00D634FB">
        <w:t>Foundation Skills</w:t>
      </w:r>
    </w:p>
    <w:p w:rsidR="00000000" w:rsidRPr="00D634FB" w:rsidP="008449FC">
      <w:pPr>
        <w:pStyle w:val="BodyText"/>
      </w:pPr>
      <w:r w:rsidRPr="00D634FB">
        <w:t>This section describes those required skills (reading, writing, oral communication and numeracy) that are essenti</w:t>
      </w:r>
      <w:r w:rsidRPr="00D634FB">
        <w:t xml:space="preserve">al to workplace performance in this unit of competency.  </w:t>
      </w:r>
    </w:p>
    <w:p w:rsidR="00000000" w:rsidRPr="00D634FB" w:rsidP="008449FC">
      <w:pPr>
        <w:pStyle w:val="BodyText"/>
      </w:pPr>
      <w:r w:rsidRPr="00D634FB">
        <w:t>Foundation skills essential to performance are explicit in the performance criteria of this unit of competency.</w:t>
      </w:r>
    </w:p>
    <w:p w:rsidR="00000000" w:rsidRPr="00D634FB" w:rsidP="00D634FB">
      <w:pPr>
        <w:pStyle w:val="Heading1"/>
      </w:pPr>
      <w:bookmarkStart w:id="7" w:name="O_953691"/>
      <w:bookmarkEnd w:id="7"/>
      <w:r w:rsidRPr="00D634FB">
        <w:t>Range of Conditions</w:t>
      </w:r>
    </w:p>
    <w:tbl>
      <w:tblPr>
        <w:tblW w:w="0" w:type="auto"/>
        <w:tblLayout w:type="fixed"/>
        <w:tblCellMar>
          <w:left w:w="62" w:type="dxa"/>
          <w:right w:w="62" w:type="dxa"/>
        </w:tblCellMar>
        <w:tblLook w:val="0000"/>
      </w:tblPr>
      <w:tblGrid>
        <w:gridCol w:w="2760"/>
        <w:gridCol w:w="6382"/>
      </w:tblGrid>
      <w:tr w:rsidTr="00D634F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t>This field allows for different work environment</w:t>
            </w:r>
            <w:r w:rsidRPr="00D634FB">
              <w:t>s and conditions that may affect performance. Essential operating conditions that may be present (depending on the work situation, needs of the candidate, accessibility of the item, and local industry and regional contexts) are included.</w:t>
            </w:r>
          </w:p>
        </w:tc>
      </w:tr>
      <w:tr w:rsidTr="00D634F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34FB">
            <w:pPr>
              <w:pStyle w:val="BodyText"/>
              <w:rPr>
                <w:lang w:val="en-NZ"/>
              </w:rPr>
            </w:pPr>
            <w:r w:rsidRPr="00D634FB">
              <w:rPr>
                <w:rStyle w:val="SpecialBold"/>
              </w:rPr>
              <w:t>Tools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634FB" w:rsidP="00D634FB">
            <w:pPr>
              <w:pStyle w:val="ListBullet"/>
            </w:pPr>
            <w:r w:rsidRPr="00D634FB">
              <w:t>electric or pneumatic disc</w:t>
            </w:r>
          </w:p>
          <w:p w:rsidR="00000000" w:rsidRPr="00D634FB" w:rsidP="00D634FB">
            <w:pPr>
              <w:pStyle w:val="ListBullet"/>
            </w:pPr>
            <w:r w:rsidRPr="00D634FB">
              <w:t>orbital and belt sanders</w:t>
            </w:r>
          </w:p>
          <w:p w:rsidR="00000000" w:rsidRPr="00D634FB" w:rsidP="00D634FB">
            <w:pPr>
              <w:pStyle w:val="ListBullet"/>
            </w:pPr>
            <w:r>
              <w:t>‘</w:t>
            </w:r>
            <w:r w:rsidRPr="00D634FB">
              <w:t>torture-boards</w:t>
            </w:r>
            <w:r>
              <w:t>’</w:t>
            </w:r>
          </w:p>
          <w:p w:rsidR="00000000" w:rsidRPr="00D634FB" w:rsidP="00D634FB">
            <w:pPr>
              <w:pStyle w:val="ListBullet"/>
            </w:pPr>
            <w:r w:rsidRPr="00D634FB">
              <w:t>straight and angle grinders</w:t>
            </w:r>
          </w:p>
          <w:p w:rsidR="00000000" w:rsidRPr="00D634FB" w:rsidP="00D634FB">
            <w:pPr>
              <w:pStyle w:val="ListBullet"/>
            </w:pPr>
            <w:r w:rsidRPr="00D634FB">
              <w:t>die grinders can be used for certain applications but should not be used as the sole tool for assessment purpo</w:t>
            </w:r>
            <w:r w:rsidRPr="00D634FB">
              <w:t>ses</w:t>
            </w:r>
          </w:p>
          <w:p w:rsidR="00000000" w:rsidRPr="00D634FB" w:rsidP="00D634FB">
            <w:pPr>
              <w:pStyle w:val="BodyText"/>
            </w:pPr>
          </w:p>
        </w:tc>
      </w:tr>
    </w:tbl>
    <w:p w:rsidR="00000000" w:rsidRPr="00D634FB" w:rsidP="00D634FB">
      <w:pPr>
        <w:pStyle w:val="BodyText"/>
      </w:pPr>
    </w:p>
    <w:p w:rsidR="00000000" w:rsidRPr="00D634FB" w:rsidP="00D634FB">
      <w:pPr>
        <w:pStyle w:val="AllowPageBreak"/>
      </w:pPr>
    </w:p>
    <w:p w:rsidR="00000000" w:rsidRPr="00D634FB" w:rsidP="00D634FB">
      <w:pPr>
        <w:pStyle w:val="Heading1"/>
      </w:pPr>
      <w:bookmarkStart w:id="8" w:name="O_953690"/>
      <w:bookmarkEnd w:id="8"/>
      <w:r w:rsidRPr="00D634FB">
        <w:t>Unit Mapping Information</w:t>
      </w:r>
    </w:p>
    <w:p w:rsidR="00000000" w:rsidRPr="00D634FB" w:rsidP="008449FC">
      <w:pPr>
        <w:pStyle w:val="BodyText"/>
      </w:pPr>
      <w:r w:rsidRPr="00D634FB">
        <w:t xml:space="preserve">Release 1. Supersedes and is equivalent to MEM25004B Fair and shape surfaces </w:t>
      </w:r>
    </w:p>
    <w:p w:rsidR="00000000" w:rsidRPr="00D634FB" w:rsidP="00D634FB">
      <w:pPr>
        <w:pStyle w:val="Heading1"/>
      </w:pPr>
      <w:bookmarkStart w:id="9" w:name="O_953683"/>
      <w:bookmarkEnd w:id="9"/>
      <w:r w:rsidRPr="00D634FB">
        <w:t>Links</w:t>
      </w:r>
    </w:p>
    <w:p w:rsidR="00000000" w:rsidRPr="00D634FB" w:rsidP="008449FC">
      <w:pPr>
        <w:pStyle w:val="BodyText"/>
      </w:pPr>
      <w:r w:rsidRPr="00D634F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8313D">
        <w:rPr>
          <w:rStyle w:val="Hyperlink"/>
        </w:rPr>
        <w:t>https://vetnet.gov.au/Pages/TrainingDocs.aspx?q=b7050d37-5fd0-4740-8f7d-3b7a49c10bb2</w:t>
      </w:r>
      <w:r>
        <w:fldChar w:fldCharType="end"/>
      </w:r>
    </w:p>
    <w:p w:rsidR="00000000" w:rsidRPr="00D634FB" w:rsidP="008449FC">
      <w:pPr>
        <w:pStyle w:val="BodyText"/>
        <w:sectPr w:rsidSect="00D634FB">
          <w:headerReference w:type="default" r:id="rId10"/>
          <w:footerReference w:type="default" r:id="rId11"/>
          <w:pgSz w:w="11908" w:h="16833"/>
          <w:pgMar w:top="1702" w:right="1418" w:bottom="1702" w:left="1418" w:header="992" w:footer="992" w:gutter="0"/>
          <w:cols w:space="720"/>
          <w:noEndnote/>
          <w:docGrid w:linePitch="299"/>
        </w:sectPr>
      </w:pPr>
    </w:p>
    <w:p w:rsidR="00000000" w:rsidRPr="00D634FB" w:rsidP="00D634FB">
      <w:pPr>
        <w:pStyle w:val="SuperHeading"/>
      </w:pPr>
      <w:r w:rsidRPr="00D634FB">
        <w:t>Assessment Requirements for MEM25004 Fair and shape surfaces</w:t>
      </w:r>
    </w:p>
    <w:p w:rsidR="00000000" w:rsidRPr="00D634FB" w:rsidP="00D634FB">
      <w:pPr>
        <w:pStyle w:val="Heading1"/>
      </w:pPr>
      <w:bookmarkStart w:id="10" w:name="O_953685"/>
      <w:bookmarkEnd w:id="10"/>
      <w:r w:rsidRPr="00D634FB">
        <w:t>Modification History</w:t>
      </w:r>
    </w:p>
    <w:p w:rsidR="00000000" w:rsidRPr="00D634FB" w:rsidP="008449FC">
      <w:pPr>
        <w:pStyle w:val="BodyText"/>
      </w:pPr>
      <w:r w:rsidRPr="00D634FB">
        <w:t xml:space="preserve">Release 1. Supersedes and is equivalent to MEM25004B Fair and shape surfaces </w:t>
      </w:r>
    </w:p>
    <w:p w:rsidR="00000000" w:rsidRPr="00D634FB" w:rsidP="00D634FB">
      <w:pPr>
        <w:pStyle w:val="Heading1"/>
      </w:pPr>
      <w:bookmarkStart w:id="11" w:name="O_953688"/>
      <w:bookmarkEnd w:id="11"/>
      <w:r w:rsidRPr="00D634FB">
        <w:t>Performance Evidence</w:t>
      </w:r>
    </w:p>
    <w:p w:rsidR="00000000" w:rsidRPr="00D634FB" w:rsidP="008449FC">
      <w:pPr>
        <w:pStyle w:val="BodyText"/>
      </w:pPr>
      <w:r w:rsidRPr="00D634FB">
        <w:t>Evidence required to demonstrate competence in this unit must be relevant to and sat</w:t>
      </w:r>
      <w:r w:rsidRPr="00D634FB">
        <w:t>isfy the requirements of the elements and performance criteria on at least two (2) occasions and include:</w:t>
      </w:r>
    </w:p>
    <w:p w:rsidR="00000000" w:rsidRPr="00D634FB" w:rsidP="00D634FB">
      <w:pPr>
        <w:pStyle w:val="ListBullet"/>
      </w:pPr>
      <w:r w:rsidRPr="00D634FB">
        <w:t xml:space="preserve">following work instructions, standard operating procedures (SOPs) and safe work practices </w:t>
      </w:r>
    </w:p>
    <w:p w:rsidR="00000000" w:rsidRPr="00D634FB" w:rsidP="00D634FB">
      <w:pPr>
        <w:pStyle w:val="ListBullet"/>
      </w:pPr>
      <w:r w:rsidRPr="00D634FB">
        <w:t xml:space="preserve">identifying and selecting materials to be prepared </w:t>
      </w:r>
    </w:p>
    <w:p w:rsidR="00000000" w:rsidRPr="00D634FB" w:rsidP="00D634FB">
      <w:pPr>
        <w:pStyle w:val="ListBullet"/>
      </w:pPr>
      <w:r w:rsidRPr="00D634FB">
        <w:t>setting up safety equipment, including fans and extraction unit, in accordance with procedures</w:t>
      </w:r>
    </w:p>
    <w:p w:rsidR="00000000" w:rsidRPr="00D634FB" w:rsidP="00D634FB">
      <w:pPr>
        <w:pStyle w:val="ListBullet"/>
      </w:pPr>
      <w:r w:rsidRPr="00D634FB">
        <w:t>selecting and preparing appropriate fillers and abrasive materials for required surface finish</w:t>
      </w:r>
    </w:p>
    <w:p w:rsidR="00000000" w:rsidRPr="00D634FB" w:rsidP="00D634FB">
      <w:pPr>
        <w:pStyle w:val="ListBullet"/>
      </w:pPr>
      <w:r w:rsidRPr="00D634FB">
        <w:t>setting up and using a selection of hand and power tools using ass</w:t>
      </w:r>
      <w:r w:rsidRPr="00D634FB">
        <w:t>ociated safety accessories, including dust extraction assemblies and guard protection</w:t>
      </w:r>
    </w:p>
    <w:p w:rsidR="00000000" w:rsidRPr="00D634FB" w:rsidP="00D634FB">
      <w:pPr>
        <w:pStyle w:val="ListBullet"/>
      </w:pPr>
      <w:r w:rsidRPr="00D634FB">
        <w:t>surface filling and internal and external sanding to achieve flat, concave and convex surfaces</w:t>
      </w:r>
    </w:p>
    <w:p w:rsidR="00000000" w:rsidRPr="00D634FB" w:rsidP="00D634FB">
      <w:pPr>
        <w:pStyle w:val="ListBullet"/>
      </w:pPr>
      <w:r w:rsidRPr="00D634FB">
        <w:t>checking surfaces to ensure compliance visually and by the use of fairing b</w:t>
      </w:r>
      <w:r w:rsidRPr="00D634FB">
        <w:t>attens, straightedges, stringlines, french curves and templates.</w:t>
      </w:r>
    </w:p>
    <w:p w:rsidR="00000000" w:rsidRPr="00D634FB" w:rsidP="00D634FB">
      <w:pPr>
        <w:pStyle w:val="AllowPageBreak"/>
      </w:pPr>
    </w:p>
    <w:p w:rsidR="00000000" w:rsidRPr="00D634FB" w:rsidP="00D634FB">
      <w:pPr>
        <w:pStyle w:val="Heading1"/>
      </w:pPr>
      <w:bookmarkStart w:id="12" w:name="O_953687"/>
      <w:bookmarkEnd w:id="12"/>
      <w:r w:rsidRPr="00D634FB">
        <w:t>Knowledge Evidence</w:t>
      </w:r>
    </w:p>
    <w:p w:rsidR="00000000" w:rsidRPr="00D634FB" w:rsidP="008449FC">
      <w:pPr>
        <w:pStyle w:val="BodyText"/>
      </w:pPr>
      <w:r w:rsidRPr="00D634FB">
        <w:t>Evidence required to demonstrate the required knowledge for this unit must be relevant to and satisfy the requirements of the elements and performance crit</w:t>
      </w:r>
      <w:r w:rsidRPr="00D634FB">
        <w:t>eria and include knowledge of:</w:t>
      </w:r>
    </w:p>
    <w:p w:rsidR="00000000" w:rsidRPr="00D634FB" w:rsidP="00D634FB">
      <w:pPr>
        <w:pStyle w:val="ListBullet"/>
      </w:pPr>
      <w:r w:rsidRPr="00D634FB">
        <w:t>safe work practices and procedures and use of personal protective equipment (PPE)</w:t>
      </w:r>
    </w:p>
    <w:p w:rsidR="00000000" w:rsidRPr="00D634FB" w:rsidP="00D634FB">
      <w:pPr>
        <w:pStyle w:val="ListBullet"/>
      </w:pPr>
      <w:r w:rsidRPr="00D634FB">
        <w:t>filling and fairing specifications</w:t>
      </w:r>
    </w:p>
    <w:p w:rsidR="00000000" w:rsidRPr="00D634FB" w:rsidP="00D634FB">
      <w:pPr>
        <w:pStyle w:val="ListBullet"/>
      </w:pPr>
      <w:r w:rsidRPr="00D634FB">
        <w:t>types, properties and characteristics of fillers and materials to be prepared and features/specific prepara</w:t>
      </w:r>
      <w:r w:rsidRPr="00D634FB">
        <w:t>tion requirements</w:t>
      </w:r>
    </w:p>
    <w:p w:rsidR="00000000" w:rsidRPr="00D634FB" w:rsidP="00D634FB">
      <w:pPr>
        <w:pStyle w:val="ListBullet"/>
      </w:pPr>
      <w:r w:rsidRPr="00D634FB">
        <w:t>filler ingredient measuring and preparation techniques</w:t>
      </w:r>
    </w:p>
    <w:p w:rsidR="00000000" w:rsidRPr="00D634FB" w:rsidP="00D634FB">
      <w:pPr>
        <w:pStyle w:val="ListBullet"/>
      </w:pPr>
      <w:r w:rsidRPr="00D634FB">
        <w:t>relevant safety equipment and uses/application</w:t>
      </w:r>
    </w:p>
    <w:p w:rsidR="00000000" w:rsidRPr="00D634FB" w:rsidP="00D634FB">
      <w:pPr>
        <w:pStyle w:val="ListBullet"/>
      </w:pPr>
      <w:r w:rsidRPr="00D634FB">
        <w:t>filling, fairing and shaping techniques</w:t>
      </w:r>
    </w:p>
    <w:p w:rsidR="00000000" w:rsidRPr="00D634FB" w:rsidP="00D634FB">
      <w:pPr>
        <w:pStyle w:val="ListBullet"/>
      </w:pPr>
      <w:r w:rsidRPr="00D634FB">
        <w:t xml:space="preserve">equipment and accessories and applications  </w:t>
      </w:r>
    </w:p>
    <w:p w:rsidR="00000000" w:rsidRPr="00D634FB" w:rsidP="00D634FB">
      <w:pPr>
        <w:pStyle w:val="ListBullet"/>
      </w:pPr>
      <w:r w:rsidRPr="00D634FB">
        <w:t xml:space="preserve">means of optimising life of abrasive materials and </w:t>
      </w:r>
      <w:r w:rsidRPr="00D634FB">
        <w:t>reducing waste</w:t>
      </w:r>
    </w:p>
    <w:p w:rsidR="00000000" w:rsidRPr="00D634FB" w:rsidP="00D634FB">
      <w:pPr>
        <w:pStyle w:val="ListBullet"/>
      </w:pPr>
      <w:r w:rsidRPr="00D634FB">
        <w:t>compliance testing procedures.</w:t>
      </w:r>
    </w:p>
    <w:p w:rsidR="00000000" w:rsidRPr="00D634FB" w:rsidP="00D634FB">
      <w:pPr>
        <w:pStyle w:val="AllowPageBreak"/>
      </w:pPr>
    </w:p>
    <w:p w:rsidR="00000000" w:rsidRPr="00D634FB" w:rsidP="00D634FB">
      <w:pPr>
        <w:pStyle w:val="Heading1"/>
      </w:pPr>
      <w:bookmarkStart w:id="13" w:name="O_953686"/>
      <w:bookmarkEnd w:id="13"/>
      <w:r w:rsidRPr="00D634FB">
        <w:t>Assessment Conditions</w:t>
      </w:r>
    </w:p>
    <w:p w:rsidR="00000000" w:rsidRPr="00D634FB" w:rsidP="00D634FB">
      <w:pPr>
        <w:pStyle w:val="ListBullet"/>
      </w:pPr>
      <w:r w:rsidRPr="00D634FB">
        <w:t>Assessors must:</w:t>
      </w:r>
    </w:p>
    <w:p w:rsidR="00000000" w:rsidRPr="00D634FB" w:rsidP="00D634FB">
      <w:pPr>
        <w:pStyle w:val="ListBullet2"/>
      </w:pPr>
      <w:r w:rsidRPr="00D634FB">
        <w:t>have vocational competency in fairing and shaping surfaces at least to the level being assessed with relevant industry knowledge and experience</w:t>
      </w:r>
    </w:p>
    <w:p w:rsidR="00000000" w:rsidRPr="00D634FB" w:rsidP="00D634FB">
      <w:pPr>
        <w:pStyle w:val="ListBullet2"/>
      </w:pPr>
      <w:r w:rsidRPr="00D634FB">
        <w:t xml:space="preserve">satisfy the assessor requirements in the </w:t>
      </w:r>
      <w:r w:rsidRPr="00D634FB">
        <w:rPr>
          <w:rStyle w:val="Emphasis"/>
        </w:rPr>
        <w:t xml:space="preserve">Standards for Registered Training Organisations 2015 </w:t>
      </w:r>
      <w:r w:rsidRPr="00D634FB">
        <w:t>or its replacement</w:t>
      </w:r>
      <w:r w:rsidRPr="00D634FB">
        <w:rPr>
          <w:rStyle w:val="Emphasis"/>
        </w:rPr>
        <w:t xml:space="preserve"> </w:t>
      </w:r>
      <w:r w:rsidRPr="00D634FB">
        <w:t xml:space="preserve">and comply with the </w:t>
      </w:r>
      <w:r w:rsidRPr="00D634FB">
        <w:rPr>
          <w:rStyle w:val="Emphasis"/>
        </w:rPr>
        <w:t xml:space="preserve">National Vocational Education and Training Regulator Act 2011, </w:t>
      </w:r>
      <w:r w:rsidRPr="00D634FB">
        <w:t>its replacement</w:t>
      </w:r>
      <w:r w:rsidRPr="00D634FB">
        <w:rPr>
          <w:rStyle w:val="Emphasis"/>
        </w:rPr>
        <w:t xml:space="preserve"> </w:t>
      </w:r>
      <w:r w:rsidRPr="00D634FB">
        <w:t>or equivalent legislation covering VET regul</w:t>
      </w:r>
      <w:r w:rsidRPr="00D634FB">
        <w:t>ation in a non-referring state/territory as the case requires</w:t>
      </w:r>
    </w:p>
    <w:p w:rsidR="00000000" w:rsidRPr="00D634FB" w:rsidP="00D634FB">
      <w:pPr>
        <w:pStyle w:val="ListBullet"/>
      </w:pPr>
      <w:r w:rsidRPr="00D634FB">
        <w:t>Where possible assessment must occur in operational workplace situations. Where this is not possible or where personal safety or environmental damage are limiting factors, assessment must occur</w:t>
      </w:r>
      <w:r w:rsidRPr="00D634FB">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D634FB">
        <w:t>job role environment skills</w:t>
      </w:r>
    </w:p>
    <w:p w:rsidR="00000000" w:rsidRPr="00D634FB" w:rsidP="00D634FB">
      <w:pPr>
        <w:pStyle w:val="ListBullet"/>
      </w:pPr>
      <w:r w:rsidRPr="00D634FB">
        <w:t>Conditions for assessment must include access to all tools, equipment, materials and documentation required, including relevant workplace procedures, product and manufacturing specifications</w:t>
      </w:r>
    </w:p>
    <w:p w:rsidR="00000000" w:rsidRPr="00D634FB" w:rsidP="00D634FB">
      <w:pPr>
        <w:pStyle w:val="ListBullet"/>
      </w:pPr>
      <w:r w:rsidRPr="00D634FB">
        <w:t>Assessment processes and techniques m</w:t>
      </w:r>
      <w:r w:rsidRPr="00D634FB">
        <w:t>ust be appropriate to the language, literacy and numeracy requirements of the work being performed and the needs of the candidate.</w:t>
      </w:r>
    </w:p>
    <w:p w:rsidR="00000000" w:rsidRPr="00D634FB" w:rsidP="00D634FB">
      <w:pPr>
        <w:pStyle w:val="AllowPageBreak"/>
      </w:pPr>
    </w:p>
    <w:p w:rsidR="00000000" w:rsidRPr="00D634FB" w:rsidP="00D634FB">
      <w:pPr>
        <w:pStyle w:val="Heading1"/>
      </w:pPr>
      <w:bookmarkStart w:id="14" w:name="O_953684"/>
      <w:bookmarkEnd w:id="14"/>
      <w:r w:rsidRPr="00D634FB">
        <w:t>Links</w:t>
      </w:r>
    </w:p>
    <w:p w:rsidR="00000000" w:rsidRPr="00D634FB" w:rsidP="008449FC">
      <w:pPr>
        <w:pStyle w:val="BodyText"/>
      </w:pPr>
      <w:r w:rsidRPr="00D634F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8313D">
        <w:rPr>
          <w:rStyle w:val="Hyperlink"/>
        </w:rPr>
        <w:t>https://vetnet.gov.au/Pages/TrainingDocs.aspx?q=b7050d37-5fd0-4740-8f7d-3b7a49c10bb2</w:t>
      </w:r>
      <w:r>
        <w:fldChar w:fldCharType="end"/>
      </w:r>
    </w:p>
    <w:p w:rsidR="00000000" w:rsidRPr="00D634FB" w:rsidP="00D634FB"/>
    <w:sectPr w:rsidSect="00D634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rsidRPr="008449FC" w:rsidP="00844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C" w:rsidP="00D634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9FC" w:rsidP="00D634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449FC" w:rsidP="00D634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rsidP="00D634FB">
    <w:pPr>
      <w:pStyle w:val="Footer"/>
      <w:framePr w:wrap="around"/>
    </w:pPr>
    <w:r>
      <w:fldChar w:fldCharType="begin"/>
    </w:r>
    <w:r>
      <w:instrText xml:space="preserve"> DOCPROPERTY  Subject  \* MERGEFORMAT </w:instrText>
    </w:r>
    <w:r>
      <w:fldChar w:fldCharType="separate"/>
    </w:r>
    <w:r w:rsidR="008449FC">
      <w:t>Approved</w:t>
    </w:r>
    <w:r w:rsidR="008449FC">
      <w:fldChar w:fldCharType="end"/>
    </w:r>
    <w:r>
      <w:tab/>
      <w:t xml:space="preserve">Page </w:t>
    </w:r>
    <w:r>
      <w:fldChar w:fldCharType="begin"/>
    </w:r>
    <w:r>
      <w:instrText xml:space="preserve"> PAGE  \* Arabic  \* MERGEFORMAT </w:instrText>
    </w:r>
    <w:r>
      <w:fldChar w:fldCharType="separate"/>
    </w:r>
    <w:r w:rsidR="008449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9FC">
      <w:rPr>
        <w:noProof/>
      </w:rPr>
      <w:t>4</w:t>
    </w:r>
    <w:r>
      <w:rPr>
        <w:noProof/>
      </w:rPr>
      <w:fldChar w:fldCharType="end"/>
    </w:r>
  </w:p>
  <w:p w:rsidR="00D634FB" w:rsidP="00D634FB">
    <w:pPr>
      <w:pStyle w:val="Footer"/>
      <w:framePr w:wrap="around"/>
    </w:pPr>
    <w:r>
      <w:t xml:space="preserve">© Commonwealth of Australia, </w:t>
    </w:r>
    <w:r>
      <w:fldChar w:fldCharType="begin"/>
    </w:r>
    <w:r>
      <w:instrText xml:space="preserve"> DATE  \@ "yyyy"  \* MERGEFORMAT </w:instrText>
    </w:r>
    <w:r>
      <w:fldChar w:fldCharType="separate"/>
    </w:r>
    <w:r w:rsidR="008449FC">
      <w:rPr>
        <w:noProof/>
      </w:rPr>
      <w:t>2025</w:t>
    </w:r>
    <w:r>
      <w:fldChar w:fldCharType="end"/>
    </w:r>
    <w:r>
      <w:tab/>
    </w:r>
    <w:r>
      <w:fldChar w:fldCharType="begin"/>
    </w:r>
    <w:r>
      <w:instrText xml:space="preserve"> DOCPROPERTY  Author  \* MERGEFORMAT </w:instrText>
    </w:r>
    <w:r>
      <w:fldChar w:fldCharType="separate"/>
    </w:r>
    <w:r w:rsidR="008449FC">
      <w:t>Manufacturing Industry Skills Alliance</w:t>
    </w:r>
    <w:r w:rsidR="008449FC">
      <w:fldChar w:fldCharType="end"/>
    </w:r>
  </w:p>
  <w:p w:rsidR="00D634FB" w:rsidP="00D634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4FB" w:rsidRPr="008449FC" w:rsidP="008449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9FC" w:rsidRPr="002D2AF8" w:rsidP="00D634FB">
    <w:pPr>
      <w:pStyle w:val="Header"/>
      <w:framePr w:wrap="around"/>
    </w:pPr>
    <w:r>
      <w:fldChar w:fldCharType="begin"/>
    </w:r>
    <w:r>
      <w:instrText xml:space="preserve"> TITLE   \* MERGEFORMAT </w:instrText>
    </w:r>
    <w:r>
      <w:fldChar w:fldCharType="separate"/>
    </w:r>
    <w:r>
      <w:t>MEM25004 Fair and shape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9FC" w:rsidP="00D634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FB" w:rsidRPr="002D2AF8" w:rsidP="00D634FB">
    <w:pPr>
      <w:pStyle w:val="Header"/>
      <w:framePr w:wrap="around"/>
    </w:pPr>
    <w:r>
      <w:fldChar w:fldCharType="begin"/>
    </w:r>
    <w:r>
      <w:instrText xml:space="preserve"> TITLE   \* MERGEFORMAT </w:instrText>
    </w:r>
    <w:r>
      <w:fldChar w:fldCharType="separate"/>
    </w:r>
    <w:r w:rsidR="008449FC">
      <w:t>MEM25004 Fair and shape surfaces</w:t>
    </w:r>
    <w:r w:rsidR="008449FC">
      <w:fldChar w:fldCharType="end"/>
    </w:r>
    <w:r>
      <w:tab/>
      <w:t xml:space="preserve">Date this document was generated: </w:t>
    </w:r>
    <w:r>
      <w:fldChar w:fldCharType="begin"/>
    </w:r>
    <w:r>
      <w:instrText xml:space="preserve"> CREATEDATE  \@ "d MMMM yyyy"  \* MERGEFORMAT </w:instrText>
    </w:r>
    <w:r>
      <w:fldChar w:fldCharType="separate"/>
    </w:r>
    <w:r w:rsidR="008449FC">
      <w:rPr>
        <w:noProof/>
      </w:rPr>
      <w:t>2 March 2025</w:t>
    </w:r>
    <w:r>
      <w:fldChar w:fldCharType="end"/>
    </w:r>
  </w:p>
  <w:p w:rsidR="00D634FB" w:rsidP="00D634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448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AD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E6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4FB"/>
    <w:pPr>
      <w:spacing w:before="360" w:after="60"/>
      <w:outlineLvl w:val="0"/>
    </w:pPr>
    <w:rPr>
      <w:sz w:val="32"/>
    </w:rPr>
  </w:style>
  <w:style w:type="paragraph" w:styleId="Heading2">
    <w:name w:val="heading 2"/>
    <w:basedOn w:val="HeadingBase"/>
    <w:next w:val="BodyText"/>
    <w:link w:val="Heading2Char"/>
    <w:qFormat/>
    <w:rsid w:val="00D634FB"/>
    <w:pPr>
      <w:keepLines/>
      <w:spacing w:before="240" w:after="120"/>
      <w:outlineLvl w:val="1"/>
    </w:pPr>
    <w:rPr>
      <w:sz w:val="28"/>
      <w:szCs w:val="40"/>
    </w:rPr>
  </w:style>
  <w:style w:type="paragraph" w:styleId="Heading3">
    <w:name w:val="heading 3"/>
    <w:basedOn w:val="HeadingBase"/>
    <w:next w:val="BodyText"/>
    <w:link w:val="Heading3Char"/>
    <w:qFormat/>
    <w:rsid w:val="00D634FB"/>
    <w:pPr>
      <w:spacing w:before="180" w:after="120"/>
      <w:outlineLvl w:val="2"/>
    </w:pPr>
    <w:rPr>
      <w:spacing w:val="-10"/>
      <w:kern w:val="32"/>
    </w:rPr>
  </w:style>
  <w:style w:type="paragraph" w:styleId="Heading4">
    <w:name w:val="heading 4"/>
    <w:basedOn w:val="HeadingBase"/>
    <w:next w:val="BodyText"/>
    <w:link w:val="Heading4Char"/>
    <w:qFormat/>
    <w:rsid w:val="00D634FB"/>
    <w:pPr>
      <w:spacing w:before="160" w:after="120"/>
      <w:outlineLvl w:val="3"/>
    </w:pPr>
    <w:rPr>
      <w:sz w:val="22"/>
    </w:rPr>
  </w:style>
  <w:style w:type="paragraph" w:styleId="Heading5">
    <w:name w:val="heading 5"/>
    <w:basedOn w:val="HeadingBase"/>
    <w:next w:val="Normal"/>
    <w:link w:val="Heading5Char"/>
    <w:qFormat/>
    <w:rsid w:val="00D634FB"/>
    <w:pPr>
      <w:spacing w:before="80"/>
      <w:outlineLvl w:val="4"/>
    </w:pPr>
    <w:rPr>
      <w:color w:val="918585"/>
      <w:sz w:val="20"/>
    </w:rPr>
  </w:style>
  <w:style w:type="paragraph" w:styleId="Heading6">
    <w:name w:val="heading 6"/>
    <w:basedOn w:val="HeadingBase"/>
    <w:next w:val="Normal"/>
    <w:link w:val="Heading6Char"/>
    <w:qFormat/>
    <w:rsid w:val="00D634FB"/>
    <w:pPr>
      <w:spacing w:before="60"/>
      <w:outlineLvl w:val="5"/>
    </w:pPr>
    <w:rPr>
      <w:color w:val="918585"/>
      <w:sz w:val="20"/>
    </w:rPr>
  </w:style>
  <w:style w:type="paragraph" w:styleId="Heading7">
    <w:name w:val="heading 7"/>
    <w:basedOn w:val="Normal"/>
    <w:next w:val="Normal"/>
    <w:link w:val="Heading7Char"/>
    <w:qFormat/>
    <w:rsid w:val="00D634FB"/>
    <w:pPr>
      <w:ind w:left="720"/>
      <w:outlineLvl w:val="6"/>
    </w:pPr>
    <w:rPr>
      <w:i/>
    </w:rPr>
  </w:style>
  <w:style w:type="paragraph" w:styleId="Heading8">
    <w:name w:val="heading 8"/>
    <w:basedOn w:val="Normal"/>
    <w:next w:val="Normal"/>
    <w:link w:val="Heading8Char"/>
    <w:qFormat/>
    <w:rsid w:val="00D634FB"/>
    <w:pPr>
      <w:ind w:left="720"/>
      <w:outlineLvl w:val="7"/>
    </w:pPr>
    <w:rPr>
      <w:i/>
    </w:rPr>
  </w:style>
  <w:style w:type="paragraph" w:styleId="Heading9">
    <w:name w:val="heading 9"/>
    <w:basedOn w:val="Normal"/>
    <w:next w:val="Normal"/>
    <w:link w:val="Heading9Char"/>
    <w:qFormat/>
    <w:rsid w:val="00D634FB"/>
    <w:pPr>
      <w:ind w:left="720"/>
      <w:outlineLvl w:val="8"/>
    </w:pPr>
    <w:rPr>
      <w:i/>
    </w:rPr>
  </w:style>
  <w:style w:type="character" w:default="1" w:styleId="DefaultParagraphFont">
    <w:name w:val="Default Paragraph Font"/>
    <w:uiPriority w:val="1"/>
    <w:unhideWhenUsed/>
    <w:rsid w:val="00D634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4FB"/>
  </w:style>
  <w:style w:type="character" w:customStyle="1" w:styleId="Heading1Char">
    <w:name w:val="Heading 1 Char"/>
    <w:basedOn w:val="DefaultParagraphFont"/>
    <w:link w:val="Heading1"/>
    <w:rsid w:val="00D634FB"/>
    <w:rPr>
      <w:rFonts w:ascii="Times New Roman" w:eastAsia="Times New Roman" w:hAnsi="Times New Roman" w:cs="Times New Roman"/>
      <w:b/>
      <w:sz w:val="32"/>
      <w:szCs w:val="20"/>
      <w:lang w:eastAsia="en-US"/>
    </w:rPr>
  </w:style>
  <w:style w:type="paragraph" w:styleId="BodyText">
    <w:name w:val="Body Text"/>
    <w:basedOn w:val="Normal"/>
    <w:link w:val="BodyTextChar"/>
    <w:rsid w:val="00D634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4FB"/>
    <w:rPr>
      <w:rFonts w:ascii="Times New Roman" w:eastAsia="Times New Roman" w:hAnsi="Times New Roman" w:cs="Times New Roman"/>
      <w:sz w:val="24"/>
      <w:lang w:eastAsia="en-US"/>
    </w:rPr>
  </w:style>
  <w:style w:type="paragraph" w:styleId="ListBullet">
    <w:name w:val="List Bullet"/>
    <w:basedOn w:val="List"/>
    <w:rsid w:val="00D634FB"/>
    <w:pPr>
      <w:numPr>
        <w:numId w:val="12"/>
      </w:numPr>
      <w:tabs>
        <w:tab w:val="clear" w:pos="340"/>
      </w:tabs>
      <w:spacing w:before="40" w:after="40"/>
    </w:pPr>
  </w:style>
  <w:style w:type="character" w:customStyle="1" w:styleId="SpecialBold">
    <w:name w:val="Special Bold"/>
    <w:basedOn w:val="DefaultParagraphFont"/>
    <w:rsid w:val="00D634FB"/>
    <w:rPr>
      <w:b/>
      <w:spacing w:val="0"/>
    </w:rPr>
  </w:style>
  <w:style w:type="paragraph" w:styleId="ListBullet2">
    <w:name w:val="List Bullet 2"/>
    <w:basedOn w:val="List2"/>
    <w:rsid w:val="00D634FB"/>
    <w:pPr>
      <w:numPr>
        <w:numId w:val="13"/>
      </w:numPr>
      <w:tabs>
        <w:tab w:val="clear" w:pos="680"/>
      </w:tabs>
    </w:pPr>
  </w:style>
  <w:style w:type="character" w:styleId="Emphasis">
    <w:name w:val="Emphasis"/>
    <w:basedOn w:val="DefaultParagraphFont"/>
    <w:qFormat/>
    <w:rsid w:val="00D634FB"/>
    <w:rPr>
      <w:i/>
    </w:rPr>
  </w:style>
  <w:style w:type="paragraph" w:customStyle="1" w:styleId="SuperHeading">
    <w:name w:val="SuperHeading"/>
    <w:basedOn w:val="Normal"/>
    <w:rsid w:val="00D634FB"/>
    <w:pPr>
      <w:spacing w:before="240" w:after="120"/>
      <w:outlineLvl w:val="0"/>
    </w:pPr>
    <w:rPr>
      <w:rFonts w:ascii="Times New Roman" w:hAnsi="Times New Roman"/>
      <w:b/>
      <w:sz w:val="32"/>
    </w:rPr>
  </w:style>
  <w:style w:type="paragraph" w:customStyle="1" w:styleId="AllowPageBreak">
    <w:name w:val="AllowPageBreak"/>
    <w:rsid w:val="00D634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4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4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4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4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4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4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4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4FB"/>
    <w:rPr>
      <w:rFonts w:ascii="Courier New" w:eastAsia="Times New Roman" w:hAnsi="Courier New" w:cs="Times New Roman"/>
      <w:i/>
      <w:szCs w:val="20"/>
      <w:lang w:eastAsia="en-US"/>
    </w:rPr>
  </w:style>
  <w:style w:type="paragraph" w:customStyle="1" w:styleId="HeadingBase">
    <w:name w:val="Heading Base"/>
    <w:rsid w:val="00D634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4FB"/>
    <w:pPr>
      <w:tabs>
        <w:tab w:val="right" w:leader="dot" w:pos="9072"/>
      </w:tabs>
      <w:ind w:left="567"/>
    </w:pPr>
    <w:rPr>
      <w:szCs w:val="22"/>
    </w:rPr>
  </w:style>
  <w:style w:type="paragraph" w:customStyle="1" w:styleId="TOCBase">
    <w:name w:val="TOC Base"/>
    <w:rsid w:val="00D634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4FB"/>
    <w:pPr>
      <w:tabs>
        <w:tab w:val="right" w:leader="dot" w:pos="9072"/>
      </w:tabs>
      <w:spacing w:before="40" w:after="40"/>
      <w:ind w:left="284"/>
    </w:pPr>
    <w:rPr>
      <w:rFonts w:ascii="Times New Roman" w:hAnsi="Times New Roman"/>
    </w:rPr>
  </w:style>
  <w:style w:type="paragraph" w:styleId="TOC1">
    <w:name w:val="toc 1"/>
    <w:basedOn w:val="TOCBase"/>
    <w:next w:val="Normal"/>
    <w:rsid w:val="00D634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4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4FB"/>
    <w:rPr>
      <w:rFonts w:ascii="Times New Roman" w:eastAsia="Times New Roman" w:hAnsi="Times New Roman" w:cs="Times New Roman"/>
      <w:sz w:val="16"/>
      <w:lang w:eastAsia="en-US"/>
    </w:rPr>
  </w:style>
  <w:style w:type="paragraph" w:styleId="Title">
    <w:name w:val="Title"/>
    <w:basedOn w:val="HeadingBase"/>
    <w:link w:val="TitleChar"/>
    <w:qFormat/>
    <w:rsid w:val="00D634FB"/>
    <w:pPr>
      <w:spacing w:before="5040"/>
      <w:jc w:val="center"/>
    </w:pPr>
    <w:rPr>
      <w:sz w:val="48"/>
      <w:szCs w:val="72"/>
      <w:lang w:val="en-US"/>
    </w:rPr>
  </w:style>
  <w:style w:type="character" w:customStyle="1" w:styleId="TitleChar">
    <w:name w:val="Title Char"/>
    <w:basedOn w:val="DefaultParagraphFont"/>
    <w:link w:val="Title"/>
    <w:rsid w:val="00D634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4FB"/>
    <w:pPr>
      <w:tabs>
        <w:tab w:val="left" w:pos="3600"/>
        <w:tab w:val="left" w:pos="3958"/>
      </w:tabs>
    </w:pPr>
  </w:style>
  <w:style w:type="paragraph" w:styleId="List">
    <w:name w:val="List"/>
    <w:basedOn w:val="BodyText"/>
    <w:next w:val="BodyText"/>
    <w:rsid w:val="00D634FB"/>
    <w:pPr>
      <w:tabs>
        <w:tab w:val="left" w:pos="340"/>
      </w:tabs>
      <w:spacing w:before="60" w:after="60"/>
      <w:ind w:left="340" w:hanging="340"/>
    </w:pPr>
  </w:style>
  <w:style w:type="paragraph" w:customStyle="1" w:styleId="Note">
    <w:name w:val="Note"/>
    <w:basedOn w:val="BodyText"/>
    <w:rsid w:val="00D634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4FB"/>
    <w:pPr>
      <w:framePr w:wrap="auto" w:hAnchor="text" w:y="6049"/>
    </w:pPr>
    <w:rPr>
      <w:color w:val="000000"/>
      <w:sz w:val="40"/>
    </w:rPr>
  </w:style>
  <w:style w:type="paragraph" w:customStyle="1" w:styleId="TOCTitle">
    <w:name w:val="TOCTitle"/>
    <w:basedOn w:val="Heading1"/>
    <w:rsid w:val="00D634FB"/>
    <w:pPr>
      <w:spacing w:after="240"/>
      <w:jc w:val="center"/>
      <w:outlineLvl w:val="9"/>
    </w:pPr>
    <w:rPr>
      <w:caps/>
    </w:rPr>
  </w:style>
  <w:style w:type="paragraph" w:customStyle="1" w:styleId="Version">
    <w:name w:val="Version"/>
    <w:rsid w:val="00D634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4FB"/>
    <w:pPr>
      <w:keepNext w:val="0"/>
      <w:tabs>
        <w:tab w:val="right" w:pos="4176"/>
      </w:tabs>
      <w:ind w:left="198" w:hanging="198"/>
    </w:pPr>
    <w:rPr>
      <w:rFonts w:ascii="Garamond" w:hAnsi="Garamond"/>
    </w:rPr>
  </w:style>
  <w:style w:type="paragraph" w:styleId="IndexHeading">
    <w:name w:val="index heading"/>
    <w:basedOn w:val="Normal"/>
    <w:next w:val="Index1"/>
    <w:semiHidden/>
    <w:rsid w:val="00D634FB"/>
    <w:pPr>
      <w:spacing w:before="120" w:after="120"/>
    </w:pPr>
    <w:rPr>
      <w:rFonts w:ascii="Arial" w:hAnsi="Arial"/>
      <w:b/>
      <w:color w:val="918585"/>
      <w:sz w:val="24"/>
    </w:rPr>
  </w:style>
  <w:style w:type="paragraph" w:styleId="Header">
    <w:name w:val="header"/>
    <w:basedOn w:val="Normal"/>
    <w:link w:val="HeaderChar"/>
    <w:rsid w:val="00D634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4FB"/>
    <w:rPr>
      <w:rFonts w:ascii="Times New Roman" w:eastAsia="Times New Roman" w:hAnsi="Times New Roman" w:cs="Times New Roman"/>
      <w:sz w:val="16"/>
      <w:szCs w:val="20"/>
      <w:lang w:val="en-GB" w:eastAsia="en-US"/>
    </w:rPr>
  </w:style>
  <w:style w:type="paragraph" w:customStyle="1" w:styleId="Chapter">
    <w:name w:val="Chapter"/>
    <w:basedOn w:val="Normal"/>
    <w:rsid w:val="00D634FB"/>
    <w:pPr>
      <w:spacing w:before="240"/>
    </w:pPr>
    <w:rPr>
      <w:rFonts w:ascii="Times New Roman" w:hAnsi="Times New Roman"/>
      <w:smallCaps/>
      <w:spacing w:val="80"/>
      <w:sz w:val="28"/>
    </w:rPr>
  </w:style>
  <w:style w:type="paragraph" w:customStyle="1" w:styleId="InChapter">
    <w:name w:val="InChapter"/>
    <w:basedOn w:val="Heading3"/>
    <w:rsid w:val="00D634FB"/>
    <w:pPr>
      <w:spacing w:after="240"/>
      <w:outlineLvl w:val="9"/>
    </w:pPr>
    <w:rPr>
      <w:noProof/>
    </w:rPr>
  </w:style>
  <w:style w:type="paragraph" w:styleId="Index2">
    <w:name w:val="index 2"/>
    <w:basedOn w:val="Normal"/>
    <w:next w:val="Normal"/>
    <w:semiHidden/>
    <w:rsid w:val="00D634FB"/>
    <w:pPr>
      <w:tabs>
        <w:tab w:val="right" w:pos="4176"/>
      </w:tabs>
      <w:ind w:left="568" w:hanging="284"/>
    </w:pPr>
    <w:rPr>
      <w:rFonts w:ascii="Garamond" w:hAnsi="Garamond"/>
    </w:rPr>
  </w:style>
  <w:style w:type="paragraph" w:customStyle="1" w:styleId="Byline">
    <w:name w:val="Byline"/>
    <w:rsid w:val="00D634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4FB"/>
    <w:pPr>
      <w:tabs>
        <w:tab w:val="clear" w:pos="3600"/>
        <w:tab w:val="clear" w:pos="3958"/>
      </w:tabs>
      <w:jc w:val="right"/>
    </w:pPr>
  </w:style>
  <w:style w:type="paragraph" w:styleId="Caption">
    <w:name w:val="caption"/>
    <w:basedOn w:val="BodyText"/>
    <w:next w:val="Normal"/>
    <w:qFormat/>
    <w:rsid w:val="00D634FB"/>
    <w:pPr>
      <w:framePr w:w="2268" w:hSpace="181" w:vSpace="181" w:wrap="around" w:vAnchor="text" w:hAnchor="page" w:x="1135" w:y="285" w:anchorLock="1"/>
    </w:pPr>
    <w:rPr>
      <w:i/>
    </w:rPr>
  </w:style>
  <w:style w:type="paragraph" w:customStyle="1" w:styleId="MiniTOCTitle">
    <w:name w:val="MiniTOCTitle"/>
    <w:basedOn w:val="Heading4"/>
    <w:rsid w:val="00D634FB"/>
    <w:pPr>
      <w:spacing w:before="240"/>
      <w:outlineLvl w:val="9"/>
    </w:pPr>
    <w:rPr>
      <w:noProof/>
      <w:sz w:val="24"/>
    </w:rPr>
  </w:style>
  <w:style w:type="paragraph" w:customStyle="1" w:styleId="MiniTOCItem">
    <w:name w:val="MiniTOCItem"/>
    <w:basedOn w:val="ListBullet"/>
    <w:rsid w:val="00D634FB"/>
    <w:pPr>
      <w:numPr>
        <w:numId w:val="0"/>
      </w:numPr>
      <w:tabs>
        <w:tab w:val="right" w:leader="dot" w:pos="6521"/>
      </w:tabs>
      <w:spacing w:before="0" w:after="0"/>
    </w:pPr>
  </w:style>
  <w:style w:type="paragraph" w:customStyle="1" w:styleId="TOFTitle">
    <w:name w:val="TOFTitle"/>
    <w:basedOn w:val="TOCTitle"/>
    <w:rsid w:val="00D634FB"/>
  </w:style>
  <w:style w:type="paragraph" w:styleId="TableofFigures">
    <w:name w:val="table of figures"/>
    <w:basedOn w:val="Normal"/>
    <w:next w:val="Normal"/>
    <w:semiHidden/>
    <w:rsid w:val="00D634FB"/>
    <w:pPr>
      <w:tabs>
        <w:tab w:val="right" w:leader="dot" w:pos="9072"/>
      </w:tabs>
      <w:ind w:left="970" w:hanging="403"/>
    </w:pPr>
    <w:rPr>
      <w:rFonts w:ascii="Times New Roman" w:hAnsi="Times New Roman"/>
      <w:b/>
    </w:rPr>
  </w:style>
  <w:style w:type="paragraph" w:styleId="ListNumber">
    <w:name w:val="List Number"/>
    <w:basedOn w:val="List"/>
    <w:rsid w:val="00D634FB"/>
    <w:pPr>
      <w:numPr>
        <w:numId w:val="15"/>
      </w:numPr>
      <w:tabs>
        <w:tab w:val="clear" w:pos="340"/>
      </w:tabs>
    </w:pPr>
  </w:style>
  <w:style w:type="character" w:customStyle="1" w:styleId="WingdingSymbols">
    <w:name w:val="Wingding Symbols"/>
    <w:rsid w:val="00D634FB"/>
    <w:rPr>
      <w:rFonts w:ascii="Wingdings" w:hAnsi="Wingdings"/>
    </w:rPr>
  </w:style>
  <w:style w:type="paragraph" w:customStyle="1" w:styleId="TableHeading">
    <w:name w:val="Table Heading"/>
    <w:basedOn w:val="HeadingBase"/>
    <w:rsid w:val="00D634FB"/>
    <w:pPr>
      <w:keepLines/>
      <w:pBdr>
        <w:bottom w:val="single" w:sz="6" w:space="1" w:color="918585"/>
      </w:pBdr>
      <w:spacing w:before="240"/>
    </w:pPr>
  </w:style>
  <w:style w:type="character" w:customStyle="1" w:styleId="HotSpot">
    <w:name w:val="HotSpot"/>
    <w:rsid w:val="00D634FB"/>
    <w:rPr>
      <w:color w:val="0033CC"/>
      <w:u w:val="none"/>
    </w:rPr>
  </w:style>
  <w:style w:type="paragraph" w:customStyle="1" w:styleId="BodyTextRight">
    <w:name w:val="Body Text Right"/>
    <w:basedOn w:val="BodyText"/>
    <w:rsid w:val="00D634FB"/>
    <w:pPr>
      <w:spacing w:before="0" w:after="0"/>
      <w:jc w:val="right"/>
    </w:pPr>
  </w:style>
  <w:style w:type="paragraph" w:styleId="Index3">
    <w:name w:val="index 3"/>
    <w:basedOn w:val="ListNumber2"/>
    <w:next w:val="Normal"/>
    <w:semiHidden/>
    <w:rsid w:val="00D634FB"/>
    <w:pPr>
      <w:numPr>
        <w:numId w:val="0"/>
      </w:numPr>
      <w:tabs>
        <w:tab w:val="right" w:leader="dot" w:pos="4176"/>
      </w:tabs>
    </w:pPr>
  </w:style>
  <w:style w:type="paragraph" w:styleId="ListNumber2">
    <w:name w:val="List Number 2"/>
    <w:basedOn w:val="List2"/>
    <w:rsid w:val="00D634FB"/>
    <w:pPr>
      <w:numPr>
        <w:numId w:val="10"/>
      </w:numPr>
      <w:tabs>
        <w:tab w:val="clear" w:pos="1060"/>
      </w:tabs>
    </w:pPr>
  </w:style>
  <w:style w:type="paragraph" w:customStyle="1" w:styleId="MarginNote">
    <w:name w:val="Margin Note"/>
    <w:basedOn w:val="BodyText"/>
    <w:rsid w:val="00D634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4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4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4FB"/>
    <w:rPr>
      <w:sz w:val="32"/>
    </w:rPr>
  </w:style>
  <w:style w:type="paragraph" w:customStyle="1" w:styleId="HeadingProcedure">
    <w:name w:val="Heading Procedure"/>
    <w:basedOn w:val="HeadingBase"/>
    <w:next w:val="Normal"/>
    <w:rsid w:val="00D634FB"/>
    <w:pPr>
      <w:tabs>
        <w:tab w:val="left" w:pos="0"/>
      </w:tabs>
      <w:spacing w:before="120" w:after="60"/>
    </w:pPr>
    <w:rPr>
      <w:i/>
      <w:color w:val="918585"/>
      <w:sz w:val="22"/>
    </w:rPr>
  </w:style>
  <w:style w:type="paragraph" w:customStyle="1" w:styleId="TableBodyText">
    <w:name w:val="Table Body Text"/>
    <w:basedOn w:val="BodyText"/>
    <w:rsid w:val="00D634FB"/>
    <w:pPr>
      <w:spacing w:before="60" w:after="60"/>
    </w:pPr>
  </w:style>
  <w:style w:type="paragraph" w:styleId="ListContinue">
    <w:name w:val="List Continue"/>
    <w:basedOn w:val="List"/>
    <w:rsid w:val="00D634FB"/>
    <w:pPr>
      <w:ind w:firstLine="0"/>
    </w:pPr>
  </w:style>
  <w:style w:type="paragraph" w:customStyle="1" w:styleId="ListNote">
    <w:name w:val="List Note"/>
    <w:basedOn w:val="List"/>
    <w:rsid w:val="00D634FB"/>
    <w:pPr>
      <w:pBdr>
        <w:top w:val="single" w:sz="6" w:space="2" w:color="918585"/>
        <w:bottom w:val="single" w:sz="6" w:space="2" w:color="918585"/>
      </w:pBdr>
      <w:tabs>
        <w:tab w:val="left" w:pos="1021"/>
      </w:tabs>
      <w:ind w:firstLine="0"/>
    </w:pPr>
  </w:style>
  <w:style w:type="paragraph" w:customStyle="1" w:styleId="Warning">
    <w:name w:val="Warning"/>
    <w:basedOn w:val="BodyText"/>
    <w:rsid w:val="00D634FB"/>
    <w:pPr>
      <w:shd w:val="clear" w:color="auto" w:fill="D9D9D9"/>
      <w:tabs>
        <w:tab w:val="left" w:pos="992"/>
      </w:tabs>
      <w:ind w:left="119" w:right="119"/>
    </w:pPr>
    <w:rPr>
      <w:sz w:val="20"/>
    </w:rPr>
  </w:style>
  <w:style w:type="paragraph" w:customStyle="1" w:styleId="MarginIcons">
    <w:name w:val="Margin Icons"/>
    <w:basedOn w:val="BodyText"/>
    <w:rsid w:val="00D634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4FB"/>
    <w:rPr>
      <w:rFonts w:ascii="Courier New" w:hAnsi="Courier New"/>
    </w:rPr>
  </w:style>
  <w:style w:type="paragraph" w:customStyle="1" w:styleId="NoteBullet">
    <w:name w:val="Note Bullet"/>
    <w:basedOn w:val="Note"/>
    <w:rsid w:val="00D634FB"/>
    <w:pPr>
      <w:tabs>
        <w:tab w:val="clear" w:pos="680"/>
      </w:tabs>
      <w:spacing w:before="60" w:after="60"/>
    </w:pPr>
  </w:style>
  <w:style w:type="paragraph" w:customStyle="1" w:styleId="SubHeading2">
    <w:name w:val="SubHeading2"/>
    <w:basedOn w:val="HeadingBase"/>
    <w:rsid w:val="00D634FB"/>
    <w:pPr>
      <w:spacing w:before="240" w:after="60"/>
    </w:pPr>
    <w:rPr>
      <w:sz w:val="20"/>
    </w:rPr>
  </w:style>
  <w:style w:type="paragraph" w:customStyle="1" w:styleId="SubHeading1">
    <w:name w:val="SubHeading1"/>
    <w:basedOn w:val="HeadingBase"/>
    <w:rsid w:val="00D634FB"/>
    <w:pPr>
      <w:spacing w:before="240" w:after="60"/>
    </w:pPr>
    <w:rPr>
      <w:color w:val="918585"/>
      <w:sz w:val="22"/>
    </w:rPr>
  </w:style>
  <w:style w:type="paragraph" w:customStyle="1" w:styleId="SideHeading">
    <w:name w:val="Side Heading"/>
    <w:basedOn w:val="HeadingBase"/>
    <w:rsid w:val="00D634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4FB"/>
    <w:pPr>
      <w:tabs>
        <w:tab w:val="num" w:pos="360"/>
      </w:tabs>
    </w:pPr>
  </w:style>
  <w:style w:type="paragraph" w:styleId="PlainText">
    <w:name w:val="Plain Text"/>
    <w:basedOn w:val="Normal"/>
    <w:link w:val="PlainTextChar"/>
    <w:rsid w:val="00D634FB"/>
    <w:rPr>
      <w:sz w:val="20"/>
    </w:rPr>
  </w:style>
  <w:style w:type="character" w:customStyle="1" w:styleId="PlainTextChar">
    <w:name w:val="Plain Text Char"/>
    <w:basedOn w:val="DefaultParagraphFont"/>
    <w:link w:val="PlainText"/>
    <w:rsid w:val="00D634FB"/>
    <w:rPr>
      <w:rFonts w:ascii="Courier New" w:eastAsia="Times New Roman" w:hAnsi="Courier New" w:cs="Times New Roman"/>
      <w:sz w:val="20"/>
      <w:szCs w:val="20"/>
      <w:lang w:eastAsia="en-US"/>
    </w:rPr>
  </w:style>
  <w:style w:type="character" w:customStyle="1" w:styleId="MenuOption">
    <w:name w:val="Menu Option"/>
    <w:basedOn w:val="DefaultParagraphFont"/>
    <w:rsid w:val="00D634FB"/>
    <w:rPr>
      <w:b/>
      <w:smallCaps/>
    </w:rPr>
  </w:style>
  <w:style w:type="paragraph" w:customStyle="1" w:styleId="TableListNumber">
    <w:name w:val="Table List Number"/>
    <w:basedOn w:val="ListNumber"/>
    <w:rsid w:val="00D634FB"/>
    <w:pPr>
      <w:numPr>
        <w:numId w:val="0"/>
      </w:numPr>
    </w:pPr>
  </w:style>
  <w:style w:type="paragraph" w:styleId="TOC4">
    <w:name w:val="toc 4"/>
    <w:basedOn w:val="TOCBase"/>
    <w:next w:val="Normal"/>
    <w:semiHidden/>
    <w:rsid w:val="00D634FB"/>
    <w:pPr>
      <w:tabs>
        <w:tab w:val="right" w:leader="dot" w:pos="9071"/>
      </w:tabs>
      <w:ind w:left="1701"/>
    </w:pPr>
  </w:style>
  <w:style w:type="paragraph" w:customStyle="1" w:styleId="ListAlpha">
    <w:name w:val="List Alpha"/>
    <w:basedOn w:val="List"/>
    <w:rsid w:val="00D634FB"/>
    <w:pPr>
      <w:numPr>
        <w:numId w:val="9"/>
      </w:numPr>
    </w:pPr>
  </w:style>
  <w:style w:type="paragraph" w:customStyle="1" w:styleId="ListAlpha2">
    <w:name w:val="List Alpha 2"/>
    <w:basedOn w:val="List2"/>
    <w:rsid w:val="00D634FB"/>
    <w:pPr>
      <w:numPr>
        <w:numId w:val="8"/>
      </w:numPr>
    </w:pPr>
  </w:style>
  <w:style w:type="paragraph" w:styleId="List2">
    <w:name w:val="List 2"/>
    <w:basedOn w:val="BodyText"/>
    <w:rsid w:val="00D634FB"/>
    <w:pPr>
      <w:tabs>
        <w:tab w:val="left" w:pos="680"/>
      </w:tabs>
      <w:spacing w:before="60" w:after="60"/>
      <w:ind w:left="680" w:hanging="340"/>
    </w:pPr>
  </w:style>
  <w:style w:type="paragraph" w:styleId="List3">
    <w:name w:val="List 3"/>
    <w:basedOn w:val="BodyText"/>
    <w:rsid w:val="00D634FB"/>
    <w:pPr>
      <w:tabs>
        <w:tab w:val="left" w:pos="1021"/>
      </w:tabs>
      <w:spacing w:before="60" w:after="60"/>
      <w:ind w:left="1020" w:hanging="340"/>
    </w:pPr>
  </w:style>
  <w:style w:type="paragraph" w:styleId="List4">
    <w:name w:val="List 4"/>
    <w:basedOn w:val="BodyText"/>
    <w:rsid w:val="00D634FB"/>
    <w:pPr>
      <w:tabs>
        <w:tab w:val="left" w:pos="1361"/>
      </w:tabs>
      <w:spacing w:before="60" w:after="60"/>
      <w:ind w:left="1361" w:hanging="340"/>
    </w:pPr>
  </w:style>
  <w:style w:type="paragraph" w:styleId="List5">
    <w:name w:val="List 5"/>
    <w:basedOn w:val="BodyText"/>
    <w:rsid w:val="00D634FB"/>
    <w:pPr>
      <w:tabs>
        <w:tab w:val="left" w:pos="1701"/>
      </w:tabs>
      <w:spacing w:before="60" w:after="60"/>
      <w:ind w:left="1701" w:hanging="340"/>
    </w:pPr>
  </w:style>
  <w:style w:type="paragraph" w:styleId="ListBullet3">
    <w:name w:val="List Bullet 3"/>
    <w:basedOn w:val="List3"/>
    <w:rsid w:val="00D634FB"/>
    <w:pPr>
      <w:numPr>
        <w:numId w:val="14"/>
      </w:numPr>
      <w:tabs>
        <w:tab w:val="clear" w:pos="1021"/>
      </w:tabs>
      <w:ind w:left="1037" w:hanging="357"/>
    </w:pPr>
  </w:style>
  <w:style w:type="paragraph" w:styleId="ListBullet4">
    <w:name w:val="List Bullet 4"/>
    <w:basedOn w:val="List4"/>
    <w:rsid w:val="00D634FB"/>
    <w:pPr>
      <w:numPr>
        <w:numId w:val="3"/>
      </w:numPr>
      <w:tabs>
        <w:tab w:val="clear" w:pos="1361"/>
      </w:tabs>
    </w:pPr>
  </w:style>
  <w:style w:type="paragraph" w:styleId="ListBullet5">
    <w:name w:val="List Bullet 5"/>
    <w:basedOn w:val="List5"/>
    <w:rsid w:val="00D634FB"/>
    <w:pPr>
      <w:numPr>
        <w:numId w:val="4"/>
      </w:numPr>
    </w:pPr>
  </w:style>
  <w:style w:type="paragraph" w:styleId="ListContinue2">
    <w:name w:val="List Continue 2"/>
    <w:basedOn w:val="List2"/>
    <w:rsid w:val="00D634FB"/>
    <w:pPr>
      <w:ind w:firstLine="0"/>
    </w:pPr>
  </w:style>
  <w:style w:type="paragraph" w:styleId="ListContinue3">
    <w:name w:val="List Continue 3"/>
    <w:basedOn w:val="List3"/>
    <w:rsid w:val="00D634FB"/>
    <w:pPr>
      <w:ind w:left="1021" w:firstLine="0"/>
    </w:pPr>
  </w:style>
  <w:style w:type="paragraph" w:styleId="ListContinue4">
    <w:name w:val="List Continue 4"/>
    <w:basedOn w:val="List4"/>
    <w:rsid w:val="00D634FB"/>
    <w:pPr>
      <w:ind w:firstLine="0"/>
    </w:pPr>
  </w:style>
  <w:style w:type="paragraph" w:styleId="ListContinue5">
    <w:name w:val="List Continue 5"/>
    <w:basedOn w:val="List5"/>
    <w:rsid w:val="00D634FB"/>
    <w:pPr>
      <w:ind w:firstLine="0"/>
    </w:pPr>
  </w:style>
  <w:style w:type="paragraph" w:styleId="ListNumber3">
    <w:name w:val="List Number 3"/>
    <w:basedOn w:val="List3"/>
    <w:rsid w:val="00D634FB"/>
    <w:pPr>
      <w:numPr>
        <w:numId w:val="5"/>
      </w:numPr>
    </w:pPr>
  </w:style>
  <w:style w:type="paragraph" w:styleId="ListNumber4">
    <w:name w:val="List Number 4"/>
    <w:basedOn w:val="List4"/>
    <w:rsid w:val="00D634FB"/>
    <w:pPr>
      <w:numPr>
        <w:numId w:val="6"/>
      </w:numPr>
    </w:pPr>
  </w:style>
  <w:style w:type="paragraph" w:styleId="ListNumber5">
    <w:name w:val="List Number 5"/>
    <w:basedOn w:val="List5"/>
    <w:rsid w:val="00D634FB"/>
    <w:pPr>
      <w:numPr>
        <w:numId w:val="7"/>
      </w:numPr>
    </w:pPr>
  </w:style>
  <w:style w:type="paragraph" w:styleId="BlockText">
    <w:name w:val="Block Text"/>
    <w:basedOn w:val="Normal"/>
    <w:rsid w:val="00D634FB"/>
    <w:pPr>
      <w:spacing w:after="120"/>
      <w:ind w:left="1440" w:right="1440"/>
    </w:pPr>
  </w:style>
  <w:style w:type="character" w:customStyle="1" w:styleId="Subscript">
    <w:name w:val="Subscript"/>
    <w:basedOn w:val="DefaultParagraphFont"/>
    <w:rsid w:val="00D634FB"/>
    <w:rPr>
      <w:sz w:val="16"/>
      <w:vertAlign w:val="subscript"/>
    </w:rPr>
  </w:style>
  <w:style w:type="character" w:customStyle="1" w:styleId="Superscript">
    <w:name w:val="Superscript"/>
    <w:basedOn w:val="DefaultParagraphFont"/>
    <w:rsid w:val="00D634FB"/>
    <w:rPr>
      <w:sz w:val="16"/>
      <w:vertAlign w:val="superscript"/>
    </w:rPr>
  </w:style>
  <w:style w:type="character" w:customStyle="1" w:styleId="Symbols">
    <w:name w:val="Symbols"/>
    <w:basedOn w:val="DefaultParagraphFont"/>
    <w:rsid w:val="00D634FB"/>
    <w:rPr>
      <w:rFonts w:ascii="Symbol" w:hAnsi="Symbol"/>
    </w:rPr>
  </w:style>
  <w:style w:type="character" w:customStyle="1" w:styleId="MenuOptions">
    <w:name w:val="Menu Options"/>
    <w:basedOn w:val="DefaultParagraphFont"/>
    <w:rsid w:val="00D634FB"/>
    <w:rPr>
      <w:rFonts w:ascii="Arial Narrow" w:hAnsi="Arial Narrow"/>
      <w:smallCaps/>
    </w:rPr>
  </w:style>
  <w:style w:type="character" w:customStyle="1" w:styleId="Buttons">
    <w:name w:val="Buttons"/>
    <w:basedOn w:val="DefaultParagraphFont"/>
    <w:rsid w:val="00D634FB"/>
    <w:rPr>
      <w:b/>
    </w:rPr>
  </w:style>
  <w:style w:type="character" w:customStyle="1" w:styleId="Underlined">
    <w:name w:val="Underlined"/>
    <w:basedOn w:val="DefaultParagraphFont"/>
    <w:rsid w:val="00D634FB"/>
    <w:rPr>
      <w:u w:val="single"/>
    </w:rPr>
  </w:style>
  <w:style w:type="paragraph" w:customStyle="1" w:styleId="TableBodyTextRight">
    <w:name w:val="Table Body Text Right"/>
    <w:basedOn w:val="TableBodyText"/>
    <w:rsid w:val="00D634FB"/>
    <w:pPr>
      <w:widowControl w:val="0"/>
      <w:autoSpaceDE w:val="0"/>
      <w:autoSpaceDN w:val="0"/>
      <w:adjustRightInd w:val="0"/>
      <w:jc w:val="right"/>
    </w:pPr>
    <w:rPr>
      <w:rFonts w:cs="Arial"/>
      <w:szCs w:val="18"/>
    </w:rPr>
  </w:style>
  <w:style w:type="paragraph" w:customStyle="1" w:styleId="CopyrightText">
    <w:name w:val="Copyright Text"/>
    <w:basedOn w:val="BodyText"/>
    <w:rsid w:val="00D634FB"/>
    <w:rPr>
      <w:sz w:val="18"/>
    </w:rPr>
  </w:style>
  <w:style w:type="paragraph" w:customStyle="1" w:styleId="BodySmallRight">
    <w:name w:val="Body Small Right"/>
    <w:basedOn w:val="BodyTextRight"/>
    <w:rsid w:val="00D634FB"/>
    <w:rPr>
      <w:sz w:val="18"/>
      <w:szCs w:val="18"/>
    </w:rPr>
  </w:style>
  <w:style w:type="paragraph" w:customStyle="1" w:styleId="MarginEdition">
    <w:name w:val="Margin Edition"/>
    <w:basedOn w:val="MarginNote"/>
    <w:rsid w:val="00D634FB"/>
    <w:pPr>
      <w:spacing w:before="0" w:after="0"/>
    </w:pPr>
    <w:rPr>
      <w:rFonts w:ascii="Times New Roman" w:hAnsi="Times New Roman"/>
      <w:color w:val="999999"/>
    </w:rPr>
  </w:style>
  <w:style w:type="paragraph" w:customStyle="1" w:styleId="Spacer">
    <w:name w:val="Spacer"/>
    <w:basedOn w:val="Normal"/>
    <w:rsid w:val="00D634FB"/>
    <w:rPr>
      <w:sz w:val="2"/>
      <w:szCs w:val="2"/>
    </w:rPr>
  </w:style>
  <w:style w:type="character" w:customStyle="1" w:styleId="Small">
    <w:name w:val="Small"/>
    <w:basedOn w:val="DefaultParagraphFont"/>
    <w:rsid w:val="00D634FB"/>
    <w:rPr>
      <w:sz w:val="16"/>
    </w:rPr>
  </w:style>
  <w:style w:type="paragraph" w:customStyle="1" w:styleId="WideTable">
    <w:name w:val="Wide Table"/>
    <w:basedOn w:val="Normal"/>
    <w:rsid w:val="00D634FB"/>
    <w:pPr>
      <w:ind w:left="-1418"/>
    </w:pPr>
    <w:rPr>
      <w:sz w:val="2"/>
      <w:szCs w:val="2"/>
    </w:rPr>
  </w:style>
  <w:style w:type="character" w:styleId="PageNumber">
    <w:name w:val="page number"/>
    <w:basedOn w:val="DefaultParagraphFont"/>
    <w:rsid w:val="00D634FB"/>
  </w:style>
  <w:style w:type="paragraph" w:styleId="Quote">
    <w:name w:val="Quote"/>
    <w:basedOn w:val="Heading1"/>
    <w:link w:val="QuoteChar"/>
    <w:qFormat/>
    <w:rsid w:val="00D634FB"/>
    <w:rPr>
      <w:b w:val="0"/>
      <w:sz w:val="72"/>
      <w:szCs w:val="72"/>
      <w:lang w:val="en-NZ"/>
    </w:rPr>
  </w:style>
  <w:style w:type="character" w:customStyle="1" w:styleId="QuoteChar">
    <w:name w:val="Quote Char"/>
    <w:basedOn w:val="DefaultParagraphFont"/>
    <w:link w:val="Quote"/>
    <w:rsid w:val="00D634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4FB"/>
    <w:pPr>
      <w:pageBreakBefore/>
    </w:pPr>
  </w:style>
  <w:style w:type="paragraph" w:customStyle="1" w:styleId="Border">
    <w:name w:val="Border"/>
    <w:basedOn w:val="Normal"/>
    <w:qFormat/>
    <w:rsid w:val="00D634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4FB"/>
    <w:rPr>
      <w:b/>
      <w:bCs/>
      <w:i/>
      <w:iCs/>
      <w:color w:val="auto"/>
    </w:rPr>
  </w:style>
  <w:style w:type="paragraph" w:styleId="IntenseQuote">
    <w:name w:val="Intense Quote"/>
    <w:basedOn w:val="Normal"/>
    <w:next w:val="Normal"/>
    <w:link w:val="IntenseQuoteChar"/>
    <w:uiPriority w:val="30"/>
    <w:qFormat/>
    <w:rsid w:val="00D634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4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4FB"/>
    <w:rPr>
      <w:smallCaps/>
      <w:color w:val="auto"/>
      <w:u w:val="single"/>
    </w:rPr>
  </w:style>
  <w:style w:type="character" w:styleId="IntenseReference">
    <w:name w:val="Intense Reference"/>
    <w:basedOn w:val="DefaultParagraphFont"/>
    <w:uiPriority w:val="32"/>
    <w:qFormat/>
    <w:rsid w:val="00D634FB"/>
    <w:rPr>
      <w:b/>
      <w:bCs/>
      <w:smallCaps/>
      <w:color w:val="auto"/>
      <w:spacing w:val="5"/>
      <w:u w:val="single"/>
    </w:rPr>
  </w:style>
  <w:style w:type="paragraph" w:customStyle="1" w:styleId="2ColumnHeading">
    <w:name w:val="2Column Heading"/>
    <w:basedOn w:val="BodyText"/>
    <w:qFormat/>
    <w:rsid w:val="00D634FB"/>
    <w:pPr>
      <w:spacing w:after="60"/>
      <w:ind w:left="-2268"/>
    </w:pPr>
    <w:rPr>
      <w:b/>
    </w:rPr>
  </w:style>
  <w:style w:type="paragraph" w:customStyle="1" w:styleId="Heading1TOC">
    <w:name w:val="Heading1 TOC"/>
    <w:basedOn w:val="Normal"/>
    <w:qFormat/>
    <w:rsid w:val="00D634FB"/>
    <w:pPr>
      <w:spacing w:before="240" w:after="120"/>
    </w:pPr>
    <w:rPr>
      <w:rFonts w:ascii="Times New Roman" w:hAnsi="Times New Roman"/>
      <w:b/>
      <w:sz w:val="32"/>
    </w:rPr>
  </w:style>
  <w:style w:type="paragraph" w:customStyle="1" w:styleId="Heading2TOC">
    <w:name w:val="Heading2 TOC"/>
    <w:basedOn w:val="Normal"/>
    <w:qFormat/>
    <w:rsid w:val="00D634FB"/>
    <w:pPr>
      <w:spacing w:before="240" w:after="60"/>
    </w:pPr>
    <w:rPr>
      <w:rFonts w:ascii="Times New Roman" w:hAnsi="Times New Roman"/>
      <w:b/>
      <w:sz w:val="28"/>
    </w:rPr>
  </w:style>
  <w:style w:type="character" w:customStyle="1" w:styleId="Underline">
    <w:name w:val="Underline"/>
    <w:basedOn w:val="DefaultParagraphFont"/>
    <w:qFormat/>
    <w:rsid w:val="00D634FB"/>
    <w:rPr>
      <w:u w:val="single"/>
    </w:rPr>
  </w:style>
  <w:style w:type="character" w:customStyle="1" w:styleId="BoldandItalics">
    <w:name w:val="Bold and Italics"/>
    <w:qFormat/>
    <w:rsid w:val="00D634FB"/>
    <w:rPr>
      <w:b/>
      <w:i/>
      <w:u w:val="none"/>
    </w:rPr>
  </w:style>
  <w:style w:type="paragraph" w:styleId="BalloonText">
    <w:name w:val="Balloon Text"/>
    <w:basedOn w:val="Normal"/>
    <w:link w:val="BalloonTextChar"/>
    <w:rsid w:val="00D634FB"/>
    <w:rPr>
      <w:rFonts w:ascii="Tahoma" w:hAnsi="Tahoma" w:cs="Tahoma"/>
      <w:sz w:val="16"/>
      <w:szCs w:val="16"/>
    </w:rPr>
  </w:style>
  <w:style w:type="character" w:customStyle="1" w:styleId="BalloonTextChar">
    <w:name w:val="Balloon Text Char"/>
    <w:basedOn w:val="DefaultParagraphFont"/>
    <w:link w:val="BalloonText"/>
    <w:rsid w:val="00D634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4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4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4FB"/>
    <w:rPr>
      <w:b/>
      <w:color w:val="660033"/>
      <w:spacing w:val="0"/>
    </w:rPr>
  </w:style>
  <w:style w:type="paragraph" w:customStyle="1" w:styleId="Nameditemlist">
    <w:name w:val="Named item list"/>
    <w:basedOn w:val="BodyText"/>
    <w:qFormat/>
    <w:rsid w:val="00D634FB"/>
    <w:pPr>
      <w:tabs>
        <w:tab w:val="left" w:pos="2835"/>
      </w:tabs>
      <w:ind w:left="2835" w:hanging="2835"/>
    </w:pPr>
  </w:style>
  <w:style w:type="paragraph" w:customStyle="1" w:styleId="BodyTextnopadding">
    <w:name w:val="Body Text no padding"/>
    <w:basedOn w:val="BodyText"/>
    <w:qFormat/>
    <w:rsid w:val="00D634FB"/>
    <w:pPr>
      <w:spacing w:before="0" w:after="0"/>
    </w:pPr>
  </w:style>
  <w:style w:type="paragraph" w:customStyle="1" w:styleId="BodyTextBold">
    <w:name w:val="Body Text Bold"/>
    <w:basedOn w:val="BodyText"/>
    <w:qFormat/>
    <w:rsid w:val="00D634FB"/>
    <w:rPr>
      <w:b/>
    </w:rPr>
  </w:style>
  <w:style w:type="character" w:styleId="Hyperlink">
    <w:name w:val="Hyperlink"/>
    <w:basedOn w:val="DefaultParagraphFont"/>
    <w:uiPriority w:val="99"/>
    <w:unhideWhenUsed/>
    <w:rsid w:val="008449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6057</Characters>
  <Application>Microsoft Office Word</Application>
  <DocSecurity>0</DocSecurity>
  <Lines>216</Lines>
  <Paragraphs>125</Paragraphs>
  <ScaleCrop>false</ScaleCrop>
  <Company>Author-it Software Corporation Ltd.</Company>
  <LinksUpToDate>false</LinksUpToDate>
  <CharactersWithSpaces>6879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MEM25004 Fair and shape surfaces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