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4DF9" w:rsidP="007E4DF9">
      <w:pPr>
        <w:pStyle w:val="Title"/>
      </w:pPr>
      <w:r>
        <w:fldChar w:fldCharType="begin"/>
      </w:r>
      <w:r>
        <w:instrText xml:space="preserve"> TITLE   \* MERGEFORMAT </w:instrText>
      </w:r>
      <w:r>
        <w:fldChar w:fldCharType="separate"/>
      </w:r>
      <w:r>
        <w:t>Assessment Requirements for MEM25003 Set up marine vessel structures</w:t>
      </w:r>
      <w:r>
        <w:fldChar w:fldCharType="end"/>
      </w:r>
    </w:p>
    <w:p w:rsidR="007E4DF9" w:rsidP="007E4DF9">
      <w:pPr>
        <w:pStyle w:val="Version"/>
        <w:sectPr w:rsidSect="00F521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521E4" w:rsidP="00F521E4">
      <w:pPr>
        <w:pStyle w:val="SuperHeading"/>
      </w:pPr>
      <w:r w:rsidRPr="00F521E4">
        <w:t>Assessment Requirements for MEM25003 Set up marine vessel structures</w:t>
      </w:r>
    </w:p>
    <w:p w:rsidR="00000000" w:rsidRPr="00F521E4" w:rsidP="00F521E4">
      <w:pPr>
        <w:pStyle w:val="Heading1"/>
      </w:pPr>
      <w:bookmarkStart w:id="1" w:name="O_1170192"/>
      <w:bookmarkEnd w:id="1"/>
      <w:r w:rsidRPr="00F521E4">
        <w:t>Modification History</w:t>
      </w:r>
    </w:p>
    <w:p w:rsidR="00000000" w:rsidRPr="00F521E4" w:rsidP="007E4DF9">
      <w:pPr>
        <w:pStyle w:val="BodyText"/>
      </w:pPr>
      <w:r w:rsidRPr="00F521E4">
        <w:t>Release 2. Quantum of hours of workplace practice removed. Supersedes and is equivalent to MEM25003 Set up marine vessel structures (Release 1).</w:t>
      </w:r>
    </w:p>
    <w:p w:rsidR="00000000" w:rsidRPr="00F521E4" w:rsidP="007E4DF9">
      <w:pPr>
        <w:pStyle w:val="BodyText"/>
      </w:pPr>
      <w:r w:rsidRPr="00F521E4">
        <w:t>Release 1. Supersedes and is equivalent to MEM25003B Set up marine vessel structures.</w:t>
      </w:r>
    </w:p>
    <w:p w:rsidR="00000000" w:rsidRPr="00F521E4" w:rsidP="00F521E4">
      <w:pPr>
        <w:pStyle w:val="Heading1"/>
      </w:pPr>
      <w:bookmarkStart w:id="2" w:name="O_1170191"/>
      <w:bookmarkEnd w:id="2"/>
      <w:r w:rsidRPr="00F521E4">
        <w:t>Performance Evidence</w:t>
      </w:r>
    </w:p>
    <w:p w:rsidR="00000000" w:rsidRPr="00F521E4" w:rsidP="007E4DF9">
      <w:pPr>
        <w:pStyle w:val="BodyText"/>
      </w:pPr>
      <w:r w:rsidRPr="00F521E4">
        <w:t>Evidence required to demonstrate competence in this unit must be relevant to and satisfy the requirements of the elements and perf</w:t>
      </w:r>
      <w:r w:rsidRPr="00F521E4">
        <w:t>ormance criteria on at least two (2) occasions and include:</w:t>
      </w:r>
    </w:p>
    <w:p w:rsidR="00000000" w:rsidRPr="00F521E4" w:rsidP="00F521E4">
      <w:pPr>
        <w:pStyle w:val="ListBullet"/>
      </w:pPr>
      <w:r w:rsidRPr="00F521E4">
        <w:t xml:space="preserve">following work instructions, standard operating procedures (SOPs) and safe work practices </w:t>
      </w:r>
    </w:p>
    <w:p w:rsidR="00000000" w:rsidRPr="00F521E4" w:rsidP="00F521E4">
      <w:pPr>
        <w:pStyle w:val="ListBullet"/>
      </w:pPr>
      <w:r w:rsidRPr="00F521E4">
        <w:t>identifying and confirming relative structural components and materials species/types against job specif</w:t>
      </w:r>
      <w:r w:rsidRPr="00F521E4">
        <w:t xml:space="preserve">ications </w:t>
      </w:r>
    </w:p>
    <w:p w:rsidR="00000000" w:rsidRPr="00F521E4" w:rsidP="00F521E4">
      <w:pPr>
        <w:pStyle w:val="ListBullet"/>
      </w:pPr>
      <w:r w:rsidRPr="00F521E4">
        <w:t>checking the construction site location for dimensions and levelling and carrying out minor alterations, corrections and adjustments to ensure site is ready in consultation with the appropriate authority, including supervisor, customer and survey</w:t>
      </w:r>
      <w:r w:rsidRPr="00F521E4">
        <w:t>ing agency</w:t>
      </w:r>
    </w:p>
    <w:p w:rsidR="00000000" w:rsidRPr="00F521E4" w:rsidP="00F521E4">
      <w:pPr>
        <w:pStyle w:val="ListBullet"/>
      </w:pPr>
      <w:r w:rsidRPr="00F521E4">
        <w:t>undertaking levelling and alignment procedures using appropriate tools, equipment and methods and making adjustments where required to establish alignment requirements and erecting levelled structures in accordance with specifications and proced</w:t>
      </w:r>
      <w:r w:rsidRPr="00F521E4">
        <w:t>ures.</w:t>
      </w:r>
    </w:p>
    <w:p w:rsidR="00000000" w:rsidRPr="00F521E4" w:rsidP="00F521E4">
      <w:pPr>
        <w:pStyle w:val="AllowPageBreak"/>
      </w:pPr>
    </w:p>
    <w:p w:rsidR="00000000" w:rsidRPr="00F521E4" w:rsidP="00F521E4">
      <w:pPr>
        <w:pStyle w:val="Heading1"/>
      </w:pPr>
      <w:bookmarkStart w:id="3" w:name="O_1170190"/>
      <w:bookmarkEnd w:id="3"/>
      <w:r w:rsidRPr="00F521E4">
        <w:t>Knowledge Evidence</w:t>
      </w:r>
    </w:p>
    <w:p w:rsidR="00000000" w:rsidRPr="00F521E4" w:rsidP="007E4DF9">
      <w:pPr>
        <w:pStyle w:val="BodyText"/>
      </w:pPr>
      <w:r w:rsidRPr="00F521E4">
        <w:t>Evidence required to demonstrate the required knowledge for this unit must be relevant to and satisfy the requirements of the elements and performance criteria and include knowledge of:</w:t>
      </w:r>
    </w:p>
    <w:p w:rsidR="00000000" w:rsidRPr="00F521E4" w:rsidP="00F521E4">
      <w:pPr>
        <w:pStyle w:val="ListBullet"/>
      </w:pPr>
      <w:r w:rsidRPr="00F521E4">
        <w:t>safe work practices and p</w:t>
      </w:r>
      <w:r w:rsidRPr="00F521E4">
        <w:t>rocedures and use of personal protective equipment (PPE)</w:t>
      </w:r>
    </w:p>
    <w:p w:rsidR="00000000" w:rsidRPr="00F521E4" w:rsidP="00F521E4">
      <w:pPr>
        <w:pStyle w:val="ListBullet"/>
      </w:pPr>
      <w:r w:rsidRPr="00F521E4">
        <w:t>practices used for checking construction site location, dimensions and levelling procedures</w:t>
      </w:r>
    </w:p>
    <w:p w:rsidR="00000000" w:rsidRPr="00F521E4" w:rsidP="00F521E4">
      <w:pPr>
        <w:pStyle w:val="ListBullet"/>
      </w:pPr>
      <w:r w:rsidRPr="00F521E4">
        <w:t>procedures for effecting authorised minor alterations, correction or adjustment</w:t>
      </w:r>
    </w:p>
    <w:p w:rsidR="00000000" w:rsidRPr="00F521E4" w:rsidP="00F521E4">
      <w:pPr>
        <w:pStyle w:val="ListBullet"/>
      </w:pPr>
      <w:r w:rsidRPr="00F521E4">
        <w:t>practices used to prepare s</w:t>
      </w:r>
      <w:r w:rsidRPr="00F521E4">
        <w:t>urfaces, materials/component structures</w:t>
      </w:r>
    </w:p>
    <w:p w:rsidR="00000000" w:rsidRPr="00F521E4" w:rsidP="00F521E4">
      <w:pPr>
        <w:pStyle w:val="ListBullet"/>
      </w:pPr>
      <w:r w:rsidRPr="00F521E4">
        <w:t xml:space="preserve">structural components and material species/types </w:t>
      </w:r>
    </w:p>
    <w:p w:rsidR="00000000" w:rsidRPr="00F521E4" w:rsidP="00F521E4">
      <w:pPr>
        <w:pStyle w:val="ListBullet"/>
      </w:pPr>
      <w:r w:rsidRPr="00F521E4">
        <w:t>process for obtaining levelling and measurement reading</w:t>
      </w:r>
    </w:p>
    <w:p w:rsidR="00000000" w:rsidRPr="00F521E4" w:rsidP="00F521E4">
      <w:pPr>
        <w:pStyle w:val="ListBullet"/>
      </w:pPr>
      <w:r w:rsidRPr="00F521E4">
        <w:t>levelling and measurement equipment/tools and methods used to level equipment/component assembly structure</w:t>
      </w:r>
    </w:p>
    <w:p w:rsidR="00000000" w:rsidRPr="00F521E4" w:rsidP="00F521E4">
      <w:pPr>
        <w:pStyle w:val="ListBullet"/>
      </w:pPr>
      <w:r w:rsidRPr="00F521E4">
        <w:t>eng</w:t>
      </w:r>
      <w:r w:rsidRPr="00F521E4">
        <w:t xml:space="preserve">ineering principles, techniques, set-up procedures and tools for levelling and measurement </w:t>
      </w:r>
    </w:p>
    <w:p w:rsidR="00000000" w:rsidRPr="00F521E4" w:rsidP="00F521E4">
      <w:pPr>
        <w:pStyle w:val="ListBullet"/>
      </w:pPr>
      <w:r w:rsidRPr="00F521E4">
        <w:t>sequence of assembly of component structure</w:t>
      </w:r>
    </w:p>
    <w:p w:rsidR="00000000" w:rsidRPr="00F521E4" w:rsidP="00F521E4">
      <w:pPr>
        <w:pStyle w:val="ListBullet"/>
      </w:pPr>
      <w:r w:rsidRPr="00F521E4">
        <w:t>erecting and fixing methods.</w:t>
      </w:r>
    </w:p>
    <w:p w:rsidR="00000000" w:rsidRPr="00F521E4" w:rsidP="00F521E4">
      <w:pPr>
        <w:pStyle w:val="AllowPageBreak"/>
      </w:pPr>
    </w:p>
    <w:p w:rsidR="00000000" w:rsidRPr="00F521E4" w:rsidP="00F521E4">
      <w:pPr>
        <w:pStyle w:val="Heading1"/>
      </w:pPr>
      <w:bookmarkStart w:id="4" w:name="O_1170189"/>
      <w:bookmarkEnd w:id="4"/>
      <w:r w:rsidRPr="00F521E4">
        <w:t>Assessment Conditions</w:t>
      </w:r>
    </w:p>
    <w:p w:rsidR="00000000" w:rsidRPr="00F521E4" w:rsidP="00F521E4">
      <w:pPr>
        <w:pStyle w:val="ListBullet"/>
      </w:pPr>
      <w:r w:rsidRPr="00F521E4">
        <w:t>Assessors must:</w:t>
      </w:r>
    </w:p>
    <w:p w:rsidR="00000000" w:rsidRPr="00F521E4" w:rsidP="00F521E4">
      <w:pPr>
        <w:pStyle w:val="ListBullet2"/>
      </w:pPr>
      <w:r w:rsidRPr="00F521E4">
        <w:t>have vocational competency in setting up marine vessel structures at least to the level being assessed with relevant industry knowledge and experience</w:t>
      </w:r>
    </w:p>
    <w:p w:rsidR="00000000" w:rsidRPr="00F521E4" w:rsidP="00F521E4">
      <w:pPr>
        <w:pStyle w:val="ListBullet2"/>
      </w:pPr>
      <w:r w:rsidRPr="00F521E4">
        <w:t xml:space="preserve">satisfy the assessor requirements in the </w:t>
      </w:r>
      <w:r w:rsidRPr="00F521E4">
        <w:rPr>
          <w:rStyle w:val="Emphasis"/>
        </w:rPr>
        <w:t xml:space="preserve">Standards for Registered Training Organisations 2015 </w:t>
      </w:r>
      <w:r w:rsidRPr="00F521E4">
        <w:t>or its repl</w:t>
      </w:r>
      <w:r w:rsidRPr="00F521E4">
        <w:t>acement</w:t>
      </w:r>
      <w:r w:rsidRPr="00F521E4">
        <w:rPr>
          <w:rStyle w:val="Emphasis"/>
        </w:rPr>
        <w:t xml:space="preserve"> </w:t>
      </w:r>
      <w:r w:rsidRPr="00F521E4">
        <w:t xml:space="preserve">and comply with the </w:t>
      </w:r>
      <w:r w:rsidRPr="00F521E4">
        <w:rPr>
          <w:rStyle w:val="Emphasis"/>
        </w:rPr>
        <w:t xml:space="preserve">National Vocational Education and Training Regulator Act 2011, </w:t>
      </w:r>
      <w:r w:rsidRPr="00F521E4">
        <w:t>its replacement</w:t>
      </w:r>
      <w:r w:rsidRPr="00F521E4">
        <w:rPr>
          <w:rStyle w:val="Emphasis"/>
        </w:rPr>
        <w:t xml:space="preserve"> </w:t>
      </w:r>
      <w:r w:rsidRPr="00F521E4">
        <w:t>or equivalent legislation covering VET regulation in a non-referring state/territory as the case requires.</w:t>
      </w:r>
    </w:p>
    <w:p w:rsidR="00000000" w:rsidRPr="00F521E4" w:rsidP="00F521E4">
      <w:pPr>
        <w:pStyle w:val="ListBullet"/>
      </w:pPr>
      <w:r w:rsidRPr="00F521E4">
        <w:t>Assessment must occur in a functioning wo</w:t>
      </w:r>
      <w:r w:rsidRPr="00F521E4">
        <w:t>rkplace. Where assessment in the workplace would be unsafe, impractical or threatens the environment, assessment must occur in a sufficiently rigorous simulated environment that reflects the circumstances that would be experienced in a functioning workplac</w:t>
      </w:r>
      <w:r w:rsidRPr="00F521E4">
        <w:t>e. Assessment must cover all aspects of workplace performance, including task skills, task management skills, contingency management skills and job role environment skills.</w:t>
      </w:r>
    </w:p>
    <w:p w:rsidR="00000000" w:rsidRPr="00F521E4" w:rsidP="00F521E4">
      <w:pPr>
        <w:pStyle w:val="ListBullet"/>
      </w:pPr>
      <w:r w:rsidRPr="00F521E4">
        <w:t>Conditions for assessment must include access to all tools, equipment, materials an</w:t>
      </w:r>
      <w:r w:rsidRPr="00F521E4">
        <w:t>d documentation required, including relevant workplace procedures, product and manufacturing specifications.</w:t>
      </w:r>
    </w:p>
    <w:p w:rsidR="00000000" w:rsidRPr="00F521E4" w:rsidP="00F521E4">
      <w:pPr>
        <w:pStyle w:val="ListBullet"/>
      </w:pPr>
      <w:r w:rsidRPr="00F521E4">
        <w:t>Assessment processes and techniques must be appropriate to the language, literacy and numeracy requirements of the work being performed and the nee</w:t>
      </w:r>
      <w:r w:rsidRPr="00F521E4">
        <w:t>ds of the candidate.</w:t>
      </w:r>
    </w:p>
    <w:p w:rsidR="00000000" w:rsidRPr="00F521E4" w:rsidP="00F521E4">
      <w:pPr>
        <w:pStyle w:val="AllowPageBreak"/>
      </w:pPr>
    </w:p>
    <w:p w:rsidR="00000000" w:rsidRPr="00F521E4" w:rsidP="00F521E4">
      <w:pPr>
        <w:pStyle w:val="Heading1"/>
      </w:pPr>
      <w:bookmarkStart w:id="5" w:name="O_1170203"/>
      <w:bookmarkEnd w:id="5"/>
      <w:r w:rsidRPr="00F521E4">
        <w:t>Links</w:t>
      </w:r>
    </w:p>
    <w:p w:rsidR="00000000" w:rsidRPr="00F521E4" w:rsidP="007E4DF9">
      <w:pPr>
        <w:pStyle w:val="BodyText"/>
      </w:pPr>
      <w:r w:rsidRPr="00F521E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F118E6">
        <w:rPr>
          <w:rStyle w:val="Hyperlink"/>
        </w:rPr>
        <w:t>https://vetnet.gov.au/Pages/TrainingDocs.aspx?q=b7050d37-5fd0-4740-8f7d-3b7a49c10bb2</w:t>
      </w:r>
      <w:r>
        <w:fldChar w:fldCharType="end"/>
      </w:r>
    </w:p>
    <w:p w:rsidR="00000000" w:rsidRPr="00F521E4" w:rsidP="00F521E4"/>
    <w:sectPr w:rsidSect="00F521E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1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1E4" w:rsidRPr="007E4DF9" w:rsidP="007E4D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1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F9" w:rsidP="00F521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E4DF9" w:rsidP="00F521E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E4DF9" w:rsidP="00F521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1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21E4" w:rsidRPr="007E4DF9" w:rsidP="007E4D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1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F9" w:rsidRPr="002D2AF8" w:rsidP="00F521E4">
    <w:pPr>
      <w:pStyle w:val="Header"/>
      <w:framePr w:wrap="around"/>
    </w:pPr>
    <w:r>
      <w:fldChar w:fldCharType="begin"/>
    </w:r>
    <w:r>
      <w:instrText xml:space="preserve"> TITLE   \* MERGEFORMAT </w:instrText>
    </w:r>
    <w:r>
      <w:fldChar w:fldCharType="separate"/>
    </w:r>
    <w:r>
      <w:t>Assessment Requirements for MEM25003 Set up marine vessel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7E4DF9" w:rsidP="00F521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04B2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3605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3EDD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21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21E4"/>
    <w:pPr>
      <w:spacing w:before="360" w:after="60"/>
      <w:outlineLvl w:val="0"/>
    </w:pPr>
    <w:rPr>
      <w:sz w:val="32"/>
    </w:rPr>
  </w:style>
  <w:style w:type="paragraph" w:styleId="Heading2">
    <w:name w:val="heading 2"/>
    <w:basedOn w:val="HeadingBase"/>
    <w:next w:val="BodyText"/>
    <w:link w:val="Heading2Char"/>
    <w:qFormat/>
    <w:rsid w:val="00F521E4"/>
    <w:pPr>
      <w:keepLines/>
      <w:spacing w:before="240" w:after="120"/>
      <w:outlineLvl w:val="1"/>
    </w:pPr>
    <w:rPr>
      <w:sz w:val="28"/>
      <w:szCs w:val="40"/>
    </w:rPr>
  </w:style>
  <w:style w:type="paragraph" w:styleId="Heading3">
    <w:name w:val="heading 3"/>
    <w:basedOn w:val="HeadingBase"/>
    <w:next w:val="BodyText"/>
    <w:link w:val="Heading3Char"/>
    <w:qFormat/>
    <w:rsid w:val="00F521E4"/>
    <w:pPr>
      <w:spacing w:before="180" w:after="120"/>
      <w:outlineLvl w:val="2"/>
    </w:pPr>
    <w:rPr>
      <w:spacing w:val="-10"/>
      <w:kern w:val="32"/>
    </w:rPr>
  </w:style>
  <w:style w:type="paragraph" w:styleId="Heading4">
    <w:name w:val="heading 4"/>
    <w:basedOn w:val="HeadingBase"/>
    <w:next w:val="BodyText"/>
    <w:link w:val="Heading4Char"/>
    <w:qFormat/>
    <w:rsid w:val="00F521E4"/>
    <w:pPr>
      <w:spacing w:before="160" w:after="120"/>
      <w:outlineLvl w:val="3"/>
    </w:pPr>
    <w:rPr>
      <w:sz w:val="22"/>
    </w:rPr>
  </w:style>
  <w:style w:type="paragraph" w:styleId="Heading5">
    <w:name w:val="heading 5"/>
    <w:basedOn w:val="HeadingBase"/>
    <w:next w:val="Normal"/>
    <w:link w:val="Heading5Char"/>
    <w:qFormat/>
    <w:rsid w:val="00F521E4"/>
    <w:pPr>
      <w:spacing w:before="80"/>
      <w:outlineLvl w:val="4"/>
    </w:pPr>
    <w:rPr>
      <w:color w:val="918585"/>
      <w:sz w:val="20"/>
    </w:rPr>
  </w:style>
  <w:style w:type="paragraph" w:styleId="Heading6">
    <w:name w:val="heading 6"/>
    <w:basedOn w:val="HeadingBase"/>
    <w:next w:val="Normal"/>
    <w:link w:val="Heading6Char"/>
    <w:qFormat/>
    <w:rsid w:val="00F521E4"/>
    <w:pPr>
      <w:spacing w:before="60"/>
      <w:outlineLvl w:val="5"/>
    </w:pPr>
    <w:rPr>
      <w:color w:val="918585"/>
      <w:sz w:val="20"/>
    </w:rPr>
  </w:style>
  <w:style w:type="paragraph" w:styleId="Heading7">
    <w:name w:val="heading 7"/>
    <w:basedOn w:val="Normal"/>
    <w:next w:val="Normal"/>
    <w:link w:val="Heading7Char"/>
    <w:qFormat/>
    <w:rsid w:val="00F521E4"/>
    <w:pPr>
      <w:ind w:left="720"/>
      <w:outlineLvl w:val="6"/>
    </w:pPr>
    <w:rPr>
      <w:i/>
    </w:rPr>
  </w:style>
  <w:style w:type="paragraph" w:styleId="Heading8">
    <w:name w:val="heading 8"/>
    <w:basedOn w:val="Normal"/>
    <w:next w:val="Normal"/>
    <w:link w:val="Heading8Char"/>
    <w:qFormat/>
    <w:rsid w:val="00F521E4"/>
    <w:pPr>
      <w:ind w:left="720"/>
      <w:outlineLvl w:val="7"/>
    </w:pPr>
    <w:rPr>
      <w:i/>
    </w:rPr>
  </w:style>
  <w:style w:type="paragraph" w:styleId="Heading9">
    <w:name w:val="heading 9"/>
    <w:basedOn w:val="Normal"/>
    <w:next w:val="Normal"/>
    <w:link w:val="Heading9Char"/>
    <w:qFormat/>
    <w:rsid w:val="00F521E4"/>
    <w:pPr>
      <w:ind w:left="720"/>
      <w:outlineLvl w:val="8"/>
    </w:pPr>
    <w:rPr>
      <w:i/>
    </w:rPr>
  </w:style>
  <w:style w:type="character" w:default="1" w:styleId="DefaultParagraphFont">
    <w:name w:val="Default Paragraph Font"/>
    <w:uiPriority w:val="1"/>
    <w:unhideWhenUsed/>
    <w:rsid w:val="00F521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21E4"/>
  </w:style>
  <w:style w:type="character" w:customStyle="1" w:styleId="Heading1Char">
    <w:name w:val="Heading 1 Char"/>
    <w:basedOn w:val="DefaultParagraphFont"/>
    <w:link w:val="Heading1"/>
    <w:rsid w:val="00F521E4"/>
    <w:rPr>
      <w:rFonts w:ascii="Times New Roman" w:eastAsia="Times New Roman" w:hAnsi="Times New Roman" w:cs="Times New Roman"/>
      <w:b/>
      <w:sz w:val="32"/>
      <w:szCs w:val="20"/>
      <w:lang w:eastAsia="en-US"/>
    </w:rPr>
  </w:style>
  <w:style w:type="paragraph" w:styleId="BodyText">
    <w:name w:val="Body Text"/>
    <w:basedOn w:val="Normal"/>
    <w:link w:val="BodyTextChar"/>
    <w:rsid w:val="00F521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21E4"/>
    <w:rPr>
      <w:rFonts w:ascii="Times New Roman" w:eastAsia="Times New Roman" w:hAnsi="Times New Roman" w:cs="Times New Roman"/>
      <w:sz w:val="24"/>
      <w:lang w:eastAsia="en-US"/>
    </w:rPr>
  </w:style>
  <w:style w:type="paragraph" w:styleId="ListBullet">
    <w:name w:val="List Bullet"/>
    <w:basedOn w:val="List"/>
    <w:rsid w:val="00F521E4"/>
    <w:pPr>
      <w:numPr>
        <w:numId w:val="12"/>
      </w:numPr>
      <w:tabs>
        <w:tab w:val="clear" w:pos="340"/>
      </w:tabs>
      <w:spacing w:before="40" w:after="40"/>
    </w:pPr>
  </w:style>
  <w:style w:type="paragraph" w:styleId="ListBullet2">
    <w:name w:val="List Bullet 2"/>
    <w:basedOn w:val="List2"/>
    <w:rsid w:val="00F521E4"/>
    <w:pPr>
      <w:numPr>
        <w:numId w:val="13"/>
      </w:numPr>
      <w:tabs>
        <w:tab w:val="clear" w:pos="680"/>
      </w:tabs>
    </w:pPr>
  </w:style>
  <w:style w:type="character" w:styleId="Emphasis">
    <w:name w:val="Emphasis"/>
    <w:basedOn w:val="DefaultParagraphFont"/>
    <w:qFormat/>
    <w:rsid w:val="00F521E4"/>
    <w:rPr>
      <w:i/>
    </w:rPr>
  </w:style>
  <w:style w:type="paragraph" w:customStyle="1" w:styleId="SuperHeading">
    <w:name w:val="SuperHeading"/>
    <w:basedOn w:val="Normal"/>
    <w:rsid w:val="00F521E4"/>
    <w:pPr>
      <w:spacing w:before="240" w:after="120"/>
      <w:outlineLvl w:val="0"/>
    </w:pPr>
    <w:rPr>
      <w:rFonts w:ascii="Times New Roman" w:hAnsi="Times New Roman"/>
      <w:b/>
      <w:sz w:val="32"/>
    </w:rPr>
  </w:style>
  <w:style w:type="paragraph" w:customStyle="1" w:styleId="AllowPageBreak">
    <w:name w:val="AllowPageBreak"/>
    <w:rsid w:val="00F521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21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21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21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21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21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21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21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21E4"/>
    <w:rPr>
      <w:rFonts w:ascii="Courier New" w:eastAsia="Times New Roman" w:hAnsi="Courier New" w:cs="Times New Roman"/>
      <w:i/>
      <w:szCs w:val="20"/>
      <w:lang w:eastAsia="en-US"/>
    </w:rPr>
  </w:style>
  <w:style w:type="paragraph" w:customStyle="1" w:styleId="HeadingBase">
    <w:name w:val="Heading Base"/>
    <w:rsid w:val="00F521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21E4"/>
    <w:pPr>
      <w:tabs>
        <w:tab w:val="right" w:leader="dot" w:pos="9072"/>
      </w:tabs>
      <w:ind w:left="567"/>
    </w:pPr>
    <w:rPr>
      <w:szCs w:val="22"/>
    </w:rPr>
  </w:style>
  <w:style w:type="paragraph" w:customStyle="1" w:styleId="TOCBase">
    <w:name w:val="TOC Base"/>
    <w:rsid w:val="00F521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21E4"/>
    <w:pPr>
      <w:tabs>
        <w:tab w:val="right" w:leader="dot" w:pos="9072"/>
      </w:tabs>
      <w:spacing w:before="40" w:after="40"/>
      <w:ind w:left="284"/>
    </w:pPr>
    <w:rPr>
      <w:rFonts w:ascii="Times New Roman" w:hAnsi="Times New Roman"/>
    </w:rPr>
  </w:style>
  <w:style w:type="paragraph" w:styleId="TOC1">
    <w:name w:val="toc 1"/>
    <w:basedOn w:val="TOCBase"/>
    <w:next w:val="Normal"/>
    <w:rsid w:val="00F521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21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21E4"/>
    <w:rPr>
      <w:rFonts w:ascii="Times New Roman" w:eastAsia="Times New Roman" w:hAnsi="Times New Roman" w:cs="Times New Roman"/>
      <w:sz w:val="16"/>
      <w:lang w:eastAsia="en-US"/>
    </w:rPr>
  </w:style>
  <w:style w:type="paragraph" w:styleId="Title">
    <w:name w:val="Title"/>
    <w:basedOn w:val="HeadingBase"/>
    <w:link w:val="TitleChar"/>
    <w:qFormat/>
    <w:rsid w:val="00F521E4"/>
    <w:pPr>
      <w:spacing w:before="5040"/>
      <w:jc w:val="center"/>
    </w:pPr>
    <w:rPr>
      <w:sz w:val="48"/>
      <w:szCs w:val="72"/>
      <w:lang w:val="en-US"/>
    </w:rPr>
  </w:style>
  <w:style w:type="character" w:customStyle="1" w:styleId="TitleChar">
    <w:name w:val="Title Char"/>
    <w:basedOn w:val="DefaultParagraphFont"/>
    <w:link w:val="Title"/>
    <w:rsid w:val="00F521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21E4"/>
    <w:pPr>
      <w:tabs>
        <w:tab w:val="left" w:pos="3600"/>
        <w:tab w:val="left" w:pos="3958"/>
      </w:tabs>
    </w:pPr>
  </w:style>
  <w:style w:type="paragraph" w:styleId="List">
    <w:name w:val="List"/>
    <w:basedOn w:val="BodyText"/>
    <w:next w:val="BodyText"/>
    <w:rsid w:val="00F521E4"/>
    <w:pPr>
      <w:tabs>
        <w:tab w:val="left" w:pos="340"/>
      </w:tabs>
      <w:spacing w:before="60" w:after="60"/>
      <w:ind w:left="340" w:hanging="340"/>
    </w:pPr>
  </w:style>
  <w:style w:type="paragraph" w:customStyle="1" w:styleId="Note">
    <w:name w:val="Note"/>
    <w:basedOn w:val="BodyText"/>
    <w:rsid w:val="00F521E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521E4"/>
    <w:rPr>
      <w:b/>
      <w:spacing w:val="0"/>
    </w:rPr>
  </w:style>
  <w:style w:type="paragraph" w:customStyle="1" w:styleId="SuperTitle">
    <w:name w:val="SuperTitle"/>
    <w:basedOn w:val="Title"/>
    <w:rsid w:val="00F521E4"/>
    <w:pPr>
      <w:framePr w:wrap="auto" w:hAnchor="text" w:y="6049"/>
    </w:pPr>
    <w:rPr>
      <w:color w:val="000000"/>
      <w:sz w:val="40"/>
    </w:rPr>
  </w:style>
  <w:style w:type="paragraph" w:customStyle="1" w:styleId="TOCTitle">
    <w:name w:val="TOCTitle"/>
    <w:basedOn w:val="Heading1"/>
    <w:rsid w:val="00F521E4"/>
    <w:pPr>
      <w:spacing w:after="240"/>
      <w:jc w:val="center"/>
      <w:outlineLvl w:val="9"/>
    </w:pPr>
    <w:rPr>
      <w:caps/>
    </w:rPr>
  </w:style>
  <w:style w:type="paragraph" w:customStyle="1" w:styleId="Version">
    <w:name w:val="Version"/>
    <w:rsid w:val="00F521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21E4"/>
    <w:pPr>
      <w:keepNext w:val="0"/>
      <w:tabs>
        <w:tab w:val="right" w:pos="4176"/>
      </w:tabs>
      <w:ind w:left="198" w:hanging="198"/>
    </w:pPr>
    <w:rPr>
      <w:rFonts w:ascii="Garamond" w:hAnsi="Garamond"/>
    </w:rPr>
  </w:style>
  <w:style w:type="paragraph" w:styleId="IndexHeading">
    <w:name w:val="index heading"/>
    <w:basedOn w:val="Normal"/>
    <w:next w:val="Index1"/>
    <w:semiHidden/>
    <w:rsid w:val="00F521E4"/>
    <w:pPr>
      <w:spacing w:before="120" w:after="120"/>
    </w:pPr>
    <w:rPr>
      <w:rFonts w:ascii="Arial" w:hAnsi="Arial"/>
      <w:b/>
      <w:color w:val="918585"/>
      <w:sz w:val="24"/>
    </w:rPr>
  </w:style>
  <w:style w:type="paragraph" w:styleId="Header">
    <w:name w:val="header"/>
    <w:basedOn w:val="Normal"/>
    <w:link w:val="HeaderChar"/>
    <w:rsid w:val="00F521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21E4"/>
    <w:rPr>
      <w:rFonts w:ascii="Times New Roman" w:eastAsia="Times New Roman" w:hAnsi="Times New Roman" w:cs="Times New Roman"/>
      <w:sz w:val="16"/>
      <w:szCs w:val="20"/>
      <w:lang w:val="en-GB" w:eastAsia="en-US"/>
    </w:rPr>
  </w:style>
  <w:style w:type="paragraph" w:customStyle="1" w:styleId="Chapter">
    <w:name w:val="Chapter"/>
    <w:basedOn w:val="Normal"/>
    <w:rsid w:val="00F521E4"/>
    <w:pPr>
      <w:spacing w:before="240"/>
    </w:pPr>
    <w:rPr>
      <w:rFonts w:ascii="Times New Roman" w:hAnsi="Times New Roman"/>
      <w:smallCaps/>
      <w:spacing w:val="80"/>
      <w:sz w:val="28"/>
    </w:rPr>
  </w:style>
  <w:style w:type="paragraph" w:customStyle="1" w:styleId="InChapter">
    <w:name w:val="InChapter"/>
    <w:basedOn w:val="Heading3"/>
    <w:rsid w:val="00F521E4"/>
    <w:pPr>
      <w:spacing w:after="240"/>
      <w:outlineLvl w:val="9"/>
    </w:pPr>
    <w:rPr>
      <w:noProof/>
    </w:rPr>
  </w:style>
  <w:style w:type="paragraph" w:styleId="Index2">
    <w:name w:val="index 2"/>
    <w:basedOn w:val="Normal"/>
    <w:next w:val="Normal"/>
    <w:semiHidden/>
    <w:rsid w:val="00F521E4"/>
    <w:pPr>
      <w:tabs>
        <w:tab w:val="right" w:pos="4176"/>
      </w:tabs>
      <w:ind w:left="568" w:hanging="284"/>
    </w:pPr>
    <w:rPr>
      <w:rFonts w:ascii="Garamond" w:hAnsi="Garamond"/>
    </w:rPr>
  </w:style>
  <w:style w:type="paragraph" w:customStyle="1" w:styleId="Byline">
    <w:name w:val="Byline"/>
    <w:rsid w:val="00F521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21E4"/>
    <w:pPr>
      <w:tabs>
        <w:tab w:val="clear" w:pos="3600"/>
        <w:tab w:val="clear" w:pos="3958"/>
      </w:tabs>
      <w:jc w:val="right"/>
    </w:pPr>
  </w:style>
  <w:style w:type="paragraph" w:styleId="Caption">
    <w:name w:val="caption"/>
    <w:basedOn w:val="BodyText"/>
    <w:next w:val="Normal"/>
    <w:qFormat/>
    <w:rsid w:val="00F521E4"/>
    <w:pPr>
      <w:framePr w:w="2268" w:hSpace="181" w:vSpace="181" w:wrap="around" w:vAnchor="text" w:hAnchor="page" w:x="1135" w:y="285" w:anchorLock="1"/>
    </w:pPr>
    <w:rPr>
      <w:i/>
    </w:rPr>
  </w:style>
  <w:style w:type="paragraph" w:customStyle="1" w:styleId="MiniTOCTitle">
    <w:name w:val="MiniTOCTitle"/>
    <w:basedOn w:val="Heading4"/>
    <w:rsid w:val="00F521E4"/>
    <w:pPr>
      <w:spacing w:before="240"/>
      <w:outlineLvl w:val="9"/>
    </w:pPr>
    <w:rPr>
      <w:noProof/>
      <w:sz w:val="24"/>
    </w:rPr>
  </w:style>
  <w:style w:type="paragraph" w:customStyle="1" w:styleId="MiniTOCItem">
    <w:name w:val="MiniTOCItem"/>
    <w:basedOn w:val="ListBullet"/>
    <w:rsid w:val="00F521E4"/>
    <w:pPr>
      <w:numPr>
        <w:numId w:val="0"/>
      </w:numPr>
      <w:tabs>
        <w:tab w:val="right" w:leader="dot" w:pos="6521"/>
      </w:tabs>
      <w:spacing w:before="0" w:after="0"/>
    </w:pPr>
  </w:style>
  <w:style w:type="paragraph" w:customStyle="1" w:styleId="TOFTitle">
    <w:name w:val="TOFTitle"/>
    <w:basedOn w:val="TOCTitle"/>
    <w:rsid w:val="00F521E4"/>
  </w:style>
  <w:style w:type="paragraph" w:styleId="TableofFigures">
    <w:name w:val="table of figures"/>
    <w:basedOn w:val="Normal"/>
    <w:next w:val="Normal"/>
    <w:semiHidden/>
    <w:rsid w:val="00F521E4"/>
    <w:pPr>
      <w:tabs>
        <w:tab w:val="right" w:leader="dot" w:pos="9072"/>
      </w:tabs>
      <w:ind w:left="970" w:hanging="403"/>
    </w:pPr>
    <w:rPr>
      <w:rFonts w:ascii="Times New Roman" w:hAnsi="Times New Roman"/>
      <w:b/>
    </w:rPr>
  </w:style>
  <w:style w:type="paragraph" w:styleId="ListNumber">
    <w:name w:val="List Number"/>
    <w:basedOn w:val="List"/>
    <w:rsid w:val="00F521E4"/>
    <w:pPr>
      <w:numPr>
        <w:numId w:val="15"/>
      </w:numPr>
      <w:tabs>
        <w:tab w:val="clear" w:pos="340"/>
      </w:tabs>
    </w:pPr>
  </w:style>
  <w:style w:type="character" w:customStyle="1" w:styleId="WingdingSymbols">
    <w:name w:val="Wingding Symbols"/>
    <w:rsid w:val="00F521E4"/>
    <w:rPr>
      <w:rFonts w:ascii="Wingdings" w:hAnsi="Wingdings"/>
    </w:rPr>
  </w:style>
  <w:style w:type="paragraph" w:customStyle="1" w:styleId="TableHeading">
    <w:name w:val="Table Heading"/>
    <w:basedOn w:val="HeadingBase"/>
    <w:rsid w:val="00F521E4"/>
    <w:pPr>
      <w:keepLines/>
      <w:pBdr>
        <w:bottom w:val="single" w:sz="6" w:space="1" w:color="918585"/>
      </w:pBdr>
      <w:spacing w:before="240"/>
    </w:pPr>
  </w:style>
  <w:style w:type="character" w:customStyle="1" w:styleId="HotSpot">
    <w:name w:val="HotSpot"/>
    <w:rsid w:val="00F521E4"/>
    <w:rPr>
      <w:color w:val="0033CC"/>
      <w:u w:val="none"/>
    </w:rPr>
  </w:style>
  <w:style w:type="paragraph" w:customStyle="1" w:styleId="BodyTextRight">
    <w:name w:val="Body Text Right"/>
    <w:basedOn w:val="BodyText"/>
    <w:rsid w:val="00F521E4"/>
    <w:pPr>
      <w:spacing w:before="0" w:after="0"/>
      <w:jc w:val="right"/>
    </w:pPr>
  </w:style>
  <w:style w:type="paragraph" w:styleId="Index3">
    <w:name w:val="index 3"/>
    <w:basedOn w:val="ListNumber2"/>
    <w:next w:val="Normal"/>
    <w:semiHidden/>
    <w:rsid w:val="00F521E4"/>
    <w:pPr>
      <w:numPr>
        <w:numId w:val="0"/>
      </w:numPr>
      <w:tabs>
        <w:tab w:val="right" w:leader="dot" w:pos="4176"/>
      </w:tabs>
    </w:pPr>
  </w:style>
  <w:style w:type="paragraph" w:styleId="ListNumber2">
    <w:name w:val="List Number 2"/>
    <w:basedOn w:val="List2"/>
    <w:rsid w:val="00F521E4"/>
    <w:pPr>
      <w:numPr>
        <w:numId w:val="10"/>
      </w:numPr>
      <w:tabs>
        <w:tab w:val="clear" w:pos="1060"/>
      </w:tabs>
    </w:pPr>
  </w:style>
  <w:style w:type="paragraph" w:customStyle="1" w:styleId="MarginNote">
    <w:name w:val="Margin Note"/>
    <w:basedOn w:val="BodyText"/>
    <w:rsid w:val="00F521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21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21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21E4"/>
    <w:rPr>
      <w:sz w:val="32"/>
    </w:rPr>
  </w:style>
  <w:style w:type="paragraph" w:customStyle="1" w:styleId="HeadingProcedure">
    <w:name w:val="Heading Procedure"/>
    <w:basedOn w:val="HeadingBase"/>
    <w:next w:val="Normal"/>
    <w:rsid w:val="00F521E4"/>
    <w:pPr>
      <w:tabs>
        <w:tab w:val="left" w:pos="0"/>
      </w:tabs>
      <w:spacing w:before="120" w:after="60"/>
    </w:pPr>
    <w:rPr>
      <w:i/>
      <w:color w:val="918585"/>
      <w:sz w:val="22"/>
    </w:rPr>
  </w:style>
  <w:style w:type="paragraph" w:customStyle="1" w:styleId="TableBodyText">
    <w:name w:val="Table Body Text"/>
    <w:basedOn w:val="BodyText"/>
    <w:rsid w:val="00F521E4"/>
    <w:pPr>
      <w:spacing w:before="60" w:after="60"/>
    </w:pPr>
  </w:style>
  <w:style w:type="paragraph" w:styleId="ListContinue">
    <w:name w:val="List Continue"/>
    <w:basedOn w:val="List"/>
    <w:rsid w:val="00F521E4"/>
    <w:pPr>
      <w:ind w:firstLine="0"/>
    </w:pPr>
  </w:style>
  <w:style w:type="paragraph" w:customStyle="1" w:styleId="ListNote">
    <w:name w:val="List Note"/>
    <w:basedOn w:val="List"/>
    <w:rsid w:val="00F521E4"/>
    <w:pPr>
      <w:pBdr>
        <w:top w:val="single" w:sz="6" w:space="2" w:color="918585"/>
        <w:bottom w:val="single" w:sz="6" w:space="2" w:color="918585"/>
      </w:pBdr>
      <w:tabs>
        <w:tab w:val="left" w:pos="1021"/>
      </w:tabs>
      <w:ind w:firstLine="0"/>
    </w:pPr>
  </w:style>
  <w:style w:type="paragraph" w:customStyle="1" w:styleId="Warning">
    <w:name w:val="Warning"/>
    <w:basedOn w:val="BodyText"/>
    <w:rsid w:val="00F521E4"/>
    <w:pPr>
      <w:shd w:val="clear" w:color="auto" w:fill="D9D9D9"/>
      <w:tabs>
        <w:tab w:val="left" w:pos="992"/>
      </w:tabs>
      <w:ind w:left="119" w:right="119"/>
    </w:pPr>
    <w:rPr>
      <w:sz w:val="20"/>
    </w:rPr>
  </w:style>
  <w:style w:type="paragraph" w:customStyle="1" w:styleId="MarginIcons">
    <w:name w:val="Margin Icons"/>
    <w:basedOn w:val="BodyText"/>
    <w:rsid w:val="00F521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21E4"/>
    <w:rPr>
      <w:rFonts w:ascii="Courier New" w:hAnsi="Courier New"/>
    </w:rPr>
  </w:style>
  <w:style w:type="paragraph" w:customStyle="1" w:styleId="NoteBullet">
    <w:name w:val="Note Bullet"/>
    <w:basedOn w:val="Note"/>
    <w:rsid w:val="00F521E4"/>
    <w:pPr>
      <w:tabs>
        <w:tab w:val="clear" w:pos="680"/>
      </w:tabs>
      <w:spacing w:before="60" w:after="60"/>
    </w:pPr>
  </w:style>
  <w:style w:type="paragraph" w:customStyle="1" w:styleId="SubHeading2">
    <w:name w:val="SubHeading2"/>
    <w:basedOn w:val="HeadingBase"/>
    <w:rsid w:val="00F521E4"/>
    <w:pPr>
      <w:spacing w:before="240" w:after="60"/>
    </w:pPr>
    <w:rPr>
      <w:sz w:val="20"/>
    </w:rPr>
  </w:style>
  <w:style w:type="paragraph" w:customStyle="1" w:styleId="SubHeading1">
    <w:name w:val="SubHeading1"/>
    <w:basedOn w:val="HeadingBase"/>
    <w:rsid w:val="00F521E4"/>
    <w:pPr>
      <w:spacing w:before="240" w:after="60"/>
    </w:pPr>
    <w:rPr>
      <w:color w:val="918585"/>
      <w:sz w:val="22"/>
    </w:rPr>
  </w:style>
  <w:style w:type="paragraph" w:customStyle="1" w:styleId="SideHeading">
    <w:name w:val="Side Heading"/>
    <w:basedOn w:val="HeadingBase"/>
    <w:rsid w:val="00F521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21E4"/>
    <w:pPr>
      <w:tabs>
        <w:tab w:val="num" w:pos="360"/>
      </w:tabs>
    </w:pPr>
  </w:style>
  <w:style w:type="paragraph" w:styleId="PlainText">
    <w:name w:val="Plain Text"/>
    <w:basedOn w:val="Normal"/>
    <w:link w:val="PlainTextChar"/>
    <w:rsid w:val="00F521E4"/>
    <w:rPr>
      <w:sz w:val="20"/>
    </w:rPr>
  </w:style>
  <w:style w:type="character" w:customStyle="1" w:styleId="PlainTextChar">
    <w:name w:val="Plain Text Char"/>
    <w:basedOn w:val="DefaultParagraphFont"/>
    <w:link w:val="PlainText"/>
    <w:rsid w:val="00F521E4"/>
    <w:rPr>
      <w:rFonts w:ascii="Courier New" w:eastAsia="Times New Roman" w:hAnsi="Courier New" w:cs="Times New Roman"/>
      <w:sz w:val="20"/>
      <w:szCs w:val="20"/>
      <w:lang w:eastAsia="en-US"/>
    </w:rPr>
  </w:style>
  <w:style w:type="character" w:customStyle="1" w:styleId="MenuOption">
    <w:name w:val="Menu Option"/>
    <w:basedOn w:val="DefaultParagraphFont"/>
    <w:rsid w:val="00F521E4"/>
    <w:rPr>
      <w:b/>
      <w:smallCaps/>
    </w:rPr>
  </w:style>
  <w:style w:type="paragraph" w:customStyle="1" w:styleId="TableListNumber">
    <w:name w:val="Table List Number"/>
    <w:basedOn w:val="ListNumber"/>
    <w:rsid w:val="00F521E4"/>
    <w:pPr>
      <w:numPr>
        <w:numId w:val="0"/>
      </w:numPr>
    </w:pPr>
  </w:style>
  <w:style w:type="paragraph" w:styleId="TOC4">
    <w:name w:val="toc 4"/>
    <w:basedOn w:val="TOCBase"/>
    <w:next w:val="Normal"/>
    <w:semiHidden/>
    <w:rsid w:val="00F521E4"/>
    <w:pPr>
      <w:tabs>
        <w:tab w:val="right" w:leader="dot" w:pos="9071"/>
      </w:tabs>
      <w:ind w:left="1701"/>
    </w:pPr>
  </w:style>
  <w:style w:type="paragraph" w:customStyle="1" w:styleId="ListAlpha">
    <w:name w:val="List Alpha"/>
    <w:basedOn w:val="List"/>
    <w:rsid w:val="00F521E4"/>
    <w:pPr>
      <w:numPr>
        <w:numId w:val="9"/>
      </w:numPr>
    </w:pPr>
  </w:style>
  <w:style w:type="paragraph" w:customStyle="1" w:styleId="ListAlpha2">
    <w:name w:val="List Alpha 2"/>
    <w:basedOn w:val="List2"/>
    <w:rsid w:val="00F521E4"/>
    <w:pPr>
      <w:numPr>
        <w:numId w:val="8"/>
      </w:numPr>
    </w:pPr>
  </w:style>
  <w:style w:type="paragraph" w:styleId="List2">
    <w:name w:val="List 2"/>
    <w:basedOn w:val="BodyText"/>
    <w:rsid w:val="00F521E4"/>
    <w:pPr>
      <w:tabs>
        <w:tab w:val="left" w:pos="680"/>
      </w:tabs>
      <w:spacing w:before="60" w:after="60"/>
      <w:ind w:left="680" w:hanging="340"/>
    </w:pPr>
  </w:style>
  <w:style w:type="paragraph" w:styleId="List3">
    <w:name w:val="List 3"/>
    <w:basedOn w:val="BodyText"/>
    <w:rsid w:val="00F521E4"/>
    <w:pPr>
      <w:tabs>
        <w:tab w:val="left" w:pos="1021"/>
      </w:tabs>
      <w:spacing w:before="60" w:after="60"/>
      <w:ind w:left="1020" w:hanging="340"/>
    </w:pPr>
  </w:style>
  <w:style w:type="paragraph" w:styleId="List4">
    <w:name w:val="List 4"/>
    <w:basedOn w:val="BodyText"/>
    <w:rsid w:val="00F521E4"/>
    <w:pPr>
      <w:tabs>
        <w:tab w:val="left" w:pos="1361"/>
      </w:tabs>
      <w:spacing w:before="60" w:after="60"/>
      <w:ind w:left="1361" w:hanging="340"/>
    </w:pPr>
  </w:style>
  <w:style w:type="paragraph" w:styleId="List5">
    <w:name w:val="List 5"/>
    <w:basedOn w:val="BodyText"/>
    <w:rsid w:val="00F521E4"/>
    <w:pPr>
      <w:tabs>
        <w:tab w:val="left" w:pos="1701"/>
      </w:tabs>
      <w:spacing w:before="60" w:after="60"/>
      <w:ind w:left="1701" w:hanging="340"/>
    </w:pPr>
  </w:style>
  <w:style w:type="paragraph" w:styleId="ListBullet3">
    <w:name w:val="List Bullet 3"/>
    <w:basedOn w:val="List3"/>
    <w:rsid w:val="00F521E4"/>
    <w:pPr>
      <w:numPr>
        <w:numId w:val="14"/>
      </w:numPr>
      <w:tabs>
        <w:tab w:val="clear" w:pos="1021"/>
      </w:tabs>
      <w:ind w:left="1037" w:hanging="357"/>
    </w:pPr>
  </w:style>
  <w:style w:type="paragraph" w:styleId="ListBullet4">
    <w:name w:val="List Bullet 4"/>
    <w:basedOn w:val="List4"/>
    <w:rsid w:val="00F521E4"/>
    <w:pPr>
      <w:numPr>
        <w:numId w:val="3"/>
      </w:numPr>
      <w:tabs>
        <w:tab w:val="clear" w:pos="1361"/>
      </w:tabs>
    </w:pPr>
  </w:style>
  <w:style w:type="paragraph" w:styleId="ListBullet5">
    <w:name w:val="List Bullet 5"/>
    <w:basedOn w:val="List5"/>
    <w:rsid w:val="00F521E4"/>
    <w:pPr>
      <w:numPr>
        <w:numId w:val="4"/>
      </w:numPr>
    </w:pPr>
  </w:style>
  <w:style w:type="paragraph" w:styleId="ListContinue2">
    <w:name w:val="List Continue 2"/>
    <w:basedOn w:val="List2"/>
    <w:rsid w:val="00F521E4"/>
    <w:pPr>
      <w:ind w:firstLine="0"/>
    </w:pPr>
  </w:style>
  <w:style w:type="paragraph" w:styleId="ListContinue3">
    <w:name w:val="List Continue 3"/>
    <w:basedOn w:val="List3"/>
    <w:rsid w:val="00F521E4"/>
    <w:pPr>
      <w:ind w:left="1021" w:firstLine="0"/>
    </w:pPr>
  </w:style>
  <w:style w:type="paragraph" w:styleId="ListContinue4">
    <w:name w:val="List Continue 4"/>
    <w:basedOn w:val="List4"/>
    <w:rsid w:val="00F521E4"/>
    <w:pPr>
      <w:ind w:firstLine="0"/>
    </w:pPr>
  </w:style>
  <w:style w:type="paragraph" w:styleId="ListContinue5">
    <w:name w:val="List Continue 5"/>
    <w:basedOn w:val="List5"/>
    <w:rsid w:val="00F521E4"/>
    <w:pPr>
      <w:ind w:firstLine="0"/>
    </w:pPr>
  </w:style>
  <w:style w:type="paragraph" w:styleId="ListNumber3">
    <w:name w:val="List Number 3"/>
    <w:basedOn w:val="List3"/>
    <w:rsid w:val="00F521E4"/>
    <w:pPr>
      <w:numPr>
        <w:numId w:val="5"/>
      </w:numPr>
    </w:pPr>
  </w:style>
  <w:style w:type="paragraph" w:styleId="ListNumber4">
    <w:name w:val="List Number 4"/>
    <w:basedOn w:val="List4"/>
    <w:rsid w:val="00F521E4"/>
    <w:pPr>
      <w:numPr>
        <w:numId w:val="6"/>
      </w:numPr>
    </w:pPr>
  </w:style>
  <w:style w:type="paragraph" w:styleId="ListNumber5">
    <w:name w:val="List Number 5"/>
    <w:basedOn w:val="List5"/>
    <w:rsid w:val="00F521E4"/>
    <w:pPr>
      <w:numPr>
        <w:numId w:val="7"/>
      </w:numPr>
    </w:pPr>
  </w:style>
  <w:style w:type="paragraph" w:styleId="BlockText">
    <w:name w:val="Block Text"/>
    <w:basedOn w:val="Normal"/>
    <w:rsid w:val="00F521E4"/>
    <w:pPr>
      <w:spacing w:after="120"/>
      <w:ind w:left="1440" w:right="1440"/>
    </w:pPr>
  </w:style>
  <w:style w:type="character" w:customStyle="1" w:styleId="Subscript">
    <w:name w:val="Subscript"/>
    <w:basedOn w:val="DefaultParagraphFont"/>
    <w:rsid w:val="00F521E4"/>
    <w:rPr>
      <w:sz w:val="16"/>
      <w:vertAlign w:val="subscript"/>
    </w:rPr>
  </w:style>
  <w:style w:type="character" w:customStyle="1" w:styleId="Superscript">
    <w:name w:val="Superscript"/>
    <w:basedOn w:val="DefaultParagraphFont"/>
    <w:rsid w:val="00F521E4"/>
    <w:rPr>
      <w:sz w:val="16"/>
      <w:vertAlign w:val="superscript"/>
    </w:rPr>
  </w:style>
  <w:style w:type="character" w:customStyle="1" w:styleId="Symbols">
    <w:name w:val="Symbols"/>
    <w:basedOn w:val="DefaultParagraphFont"/>
    <w:rsid w:val="00F521E4"/>
    <w:rPr>
      <w:rFonts w:ascii="Symbol" w:hAnsi="Symbol"/>
    </w:rPr>
  </w:style>
  <w:style w:type="character" w:customStyle="1" w:styleId="MenuOptions">
    <w:name w:val="Menu Options"/>
    <w:basedOn w:val="DefaultParagraphFont"/>
    <w:rsid w:val="00F521E4"/>
    <w:rPr>
      <w:rFonts w:ascii="Arial Narrow" w:hAnsi="Arial Narrow"/>
      <w:smallCaps/>
    </w:rPr>
  </w:style>
  <w:style w:type="character" w:customStyle="1" w:styleId="Buttons">
    <w:name w:val="Buttons"/>
    <w:basedOn w:val="DefaultParagraphFont"/>
    <w:rsid w:val="00F521E4"/>
    <w:rPr>
      <w:b/>
    </w:rPr>
  </w:style>
  <w:style w:type="character" w:customStyle="1" w:styleId="Underlined">
    <w:name w:val="Underlined"/>
    <w:basedOn w:val="DefaultParagraphFont"/>
    <w:rsid w:val="00F521E4"/>
    <w:rPr>
      <w:u w:val="single"/>
    </w:rPr>
  </w:style>
  <w:style w:type="paragraph" w:customStyle="1" w:styleId="TableBodyTextRight">
    <w:name w:val="Table Body Text Right"/>
    <w:basedOn w:val="TableBodyText"/>
    <w:rsid w:val="00F521E4"/>
    <w:pPr>
      <w:widowControl w:val="0"/>
      <w:autoSpaceDE w:val="0"/>
      <w:autoSpaceDN w:val="0"/>
      <w:adjustRightInd w:val="0"/>
      <w:jc w:val="right"/>
    </w:pPr>
    <w:rPr>
      <w:rFonts w:cs="Arial"/>
      <w:szCs w:val="18"/>
    </w:rPr>
  </w:style>
  <w:style w:type="paragraph" w:customStyle="1" w:styleId="CopyrightText">
    <w:name w:val="Copyright Text"/>
    <w:basedOn w:val="BodyText"/>
    <w:rsid w:val="00F521E4"/>
    <w:rPr>
      <w:sz w:val="18"/>
    </w:rPr>
  </w:style>
  <w:style w:type="paragraph" w:customStyle="1" w:styleId="BodySmallRight">
    <w:name w:val="Body Small Right"/>
    <w:basedOn w:val="BodyTextRight"/>
    <w:rsid w:val="00F521E4"/>
    <w:rPr>
      <w:sz w:val="18"/>
      <w:szCs w:val="18"/>
    </w:rPr>
  </w:style>
  <w:style w:type="paragraph" w:customStyle="1" w:styleId="MarginEdition">
    <w:name w:val="Margin Edition"/>
    <w:basedOn w:val="MarginNote"/>
    <w:rsid w:val="00F521E4"/>
    <w:pPr>
      <w:spacing w:before="0" w:after="0"/>
    </w:pPr>
    <w:rPr>
      <w:rFonts w:ascii="Times New Roman" w:hAnsi="Times New Roman"/>
      <w:color w:val="999999"/>
    </w:rPr>
  </w:style>
  <w:style w:type="paragraph" w:customStyle="1" w:styleId="Spacer">
    <w:name w:val="Spacer"/>
    <w:basedOn w:val="Normal"/>
    <w:rsid w:val="00F521E4"/>
    <w:rPr>
      <w:sz w:val="2"/>
      <w:szCs w:val="2"/>
    </w:rPr>
  </w:style>
  <w:style w:type="character" w:customStyle="1" w:styleId="Small">
    <w:name w:val="Small"/>
    <w:basedOn w:val="DefaultParagraphFont"/>
    <w:rsid w:val="00F521E4"/>
    <w:rPr>
      <w:sz w:val="16"/>
    </w:rPr>
  </w:style>
  <w:style w:type="paragraph" w:customStyle="1" w:styleId="WideTable">
    <w:name w:val="Wide Table"/>
    <w:basedOn w:val="Normal"/>
    <w:rsid w:val="00F521E4"/>
    <w:pPr>
      <w:ind w:left="-1418"/>
    </w:pPr>
    <w:rPr>
      <w:sz w:val="2"/>
      <w:szCs w:val="2"/>
    </w:rPr>
  </w:style>
  <w:style w:type="character" w:styleId="PageNumber">
    <w:name w:val="page number"/>
    <w:basedOn w:val="DefaultParagraphFont"/>
    <w:rsid w:val="00F521E4"/>
  </w:style>
  <w:style w:type="paragraph" w:styleId="Quote">
    <w:name w:val="Quote"/>
    <w:basedOn w:val="Heading1"/>
    <w:link w:val="QuoteChar"/>
    <w:qFormat/>
    <w:rsid w:val="00F521E4"/>
    <w:rPr>
      <w:b w:val="0"/>
      <w:sz w:val="72"/>
      <w:szCs w:val="72"/>
      <w:lang w:val="en-NZ"/>
    </w:rPr>
  </w:style>
  <w:style w:type="character" w:customStyle="1" w:styleId="QuoteChar">
    <w:name w:val="Quote Char"/>
    <w:basedOn w:val="DefaultParagraphFont"/>
    <w:link w:val="Quote"/>
    <w:rsid w:val="00F521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21E4"/>
    <w:pPr>
      <w:pageBreakBefore/>
    </w:pPr>
  </w:style>
  <w:style w:type="paragraph" w:customStyle="1" w:styleId="Border">
    <w:name w:val="Border"/>
    <w:basedOn w:val="Normal"/>
    <w:qFormat/>
    <w:rsid w:val="00F521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21E4"/>
    <w:rPr>
      <w:b/>
      <w:bCs/>
      <w:i/>
      <w:iCs/>
      <w:color w:val="auto"/>
    </w:rPr>
  </w:style>
  <w:style w:type="paragraph" w:styleId="IntenseQuote">
    <w:name w:val="Intense Quote"/>
    <w:basedOn w:val="Normal"/>
    <w:next w:val="Normal"/>
    <w:link w:val="IntenseQuoteChar"/>
    <w:uiPriority w:val="30"/>
    <w:qFormat/>
    <w:rsid w:val="00F521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21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21E4"/>
    <w:rPr>
      <w:smallCaps/>
      <w:color w:val="auto"/>
      <w:u w:val="single"/>
    </w:rPr>
  </w:style>
  <w:style w:type="character" w:styleId="IntenseReference">
    <w:name w:val="Intense Reference"/>
    <w:basedOn w:val="DefaultParagraphFont"/>
    <w:uiPriority w:val="32"/>
    <w:qFormat/>
    <w:rsid w:val="00F521E4"/>
    <w:rPr>
      <w:b/>
      <w:bCs/>
      <w:smallCaps/>
      <w:color w:val="auto"/>
      <w:spacing w:val="5"/>
      <w:u w:val="single"/>
    </w:rPr>
  </w:style>
  <w:style w:type="paragraph" w:customStyle="1" w:styleId="2ColumnHeading">
    <w:name w:val="2Column Heading"/>
    <w:basedOn w:val="BodyText"/>
    <w:qFormat/>
    <w:rsid w:val="00F521E4"/>
    <w:pPr>
      <w:spacing w:after="60"/>
      <w:ind w:left="-2268"/>
    </w:pPr>
    <w:rPr>
      <w:b/>
    </w:rPr>
  </w:style>
  <w:style w:type="paragraph" w:customStyle="1" w:styleId="Heading1TOC">
    <w:name w:val="Heading1 TOC"/>
    <w:basedOn w:val="Normal"/>
    <w:qFormat/>
    <w:rsid w:val="00F521E4"/>
    <w:pPr>
      <w:spacing w:before="240" w:after="120"/>
    </w:pPr>
    <w:rPr>
      <w:rFonts w:ascii="Times New Roman" w:hAnsi="Times New Roman"/>
      <w:b/>
      <w:sz w:val="32"/>
    </w:rPr>
  </w:style>
  <w:style w:type="paragraph" w:customStyle="1" w:styleId="Heading2TOC">
    <w:name w:val="Heading2 TOC"/>
    <w:basedOn w:val="Normal"/>
    <w:qFormat/>
    <w:rsid w:val="00F521E4"/>
    <w:pPr>
      <w:spacing w:before="240" w:after="60"/>
    </w:pPr>
    <w:rPr>
      <w:rFonts w:ascii="Times New Roman" w:hAnsi="Times New Roman"/>
      <w:b/>
      <w:sz w:val="28"/>
    </w:rPr>
  </w:style>
  <w:style w:type="character" w:customStyle="1" w:styleId="Underline">
    <w:name w:val="Underline"/>
    <w:basedOn w:val="DefaultParagraphFont"/>
    <w:qFormat/>
    <w:rsid w:val="00F521E4"/>
    <w:rPr>
      <w:u w:val="single"/>
    </w:rPr>
  </w:style>
  <w:style w:type="character" w:customStyle="1" w:styleId="BoldandItalics">
    <w:name w:val="Bold and Italics"/>
    <w:qFormat/>
    <w:rsid w:val="00F521E4"/>
    <w:rPr>
      <w:b/>
      <w:i/>
      <w:u w:val="none"/>
    </w:rPr>
  </w:style>
  <w:style w:type="paragraph" w:styleId="BalloonText">
    <w:name w:val="Balloon Text"/>
    <w:basedOn w:val="Normal"/>
    <w:link w:val="BalloonTextChar"/>
    <w:rsid w:val="00F521E4"/>
    <w:rPr>
      <w:rFonts w:ascii="Tahoma" w:hAnsi="Tahoma" w:cs="Tahoma"/>
      <w:sz w:val="16"/>
      <w:szCs w:val="16"/>
    </w:rPr>
  </w:style>
  <w:style w:type="character" w:customStyle="1" w:styleId="BalloonTextChar">
    <w:name w:val="Balloon Text Char"/>
    <w:basedOn w:val="DefaultParagraphFont"/>
    <w:link w:val="BalloonText"/>
    <w:rsid w:val="00F521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21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21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21E4"/>
    <w:rPr>
      <w:b/>
      <w:color w:val="660033"/>
      <w:spacing w:val="0"/>
    </w:rPr>
  </w:style>
  <w:style w:type="paragraph" w:customStyle="1" w:styleId="Nameditemlist">
    <w:name w:val="Named item list"/>
    <w:basedOn w:val="BodyText"/>
    <w:qFormat/>
    <w:rsid w:val="00F521E4"/>
    <w:pPr>
      <w:tabs>
        <w:tab w:val="left" w:pos="2835"/>
      </w:tabs>
      <w:ind w:left="2835" w:hanging="2835"/>
    </w:pPr>
  </w:style>
  <w:style w:type="paragraph" w:customStyle="1" w:styleId="BodyTextnopadding">
    <w:name w:val="Body Text no padding"/>
    <w:basedOn w:val="BodyText"/>
    <w:qFormat/>
    <w:rsid w:val="00F521E4"/>
    <w:pPr>
      <w:spacing w:before="0" w:after="0"/>
    </w:pPr>
  </w:style>
  <w:style w:type="paragraph" w:customStyle="1" w:styleId="BodyTextBold">
    <w:name w:val="Body Text Bold"/>
    <w:basedOn w:val="BodyText"/>
    <w:qFormat/>
    <w:rsid w:val="00F521E4"/>
    <w:rPr>
      <w:b/>
    </w:rPr>
  </w:style>
  <w:style w:type="character" w:styleId="Hyperlink">
    <w:name w:val="Hyperlink"/>
    <w:basedOn w:val="DefaultParagraphFont"/>
    <w:uiPriority w:val="99"/>
    <w:unhideWhenUsed/>
    <w:rsid w:val="007E4D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500</Words>
  <Characters>3396</Characters>
  <Application>Microsoft Office Word</Application>
  <DocSecurity>0</DocSecurity>
  <Lines>69</Lines>
  <Paragraphs>39</Paragraphs>
  <ScaleCrop>false</ScaleCrop>
  <Company>Author-it Software Corporation Ltd.</Company>
  <LinksUpToDate>false</LinksUpToDate>
  <CharactersWithSpaces>3857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MEM25003 Set up marine vessel structures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2023-02-03T06:38:00Z</dcterms:created>
  <dcterms:modified xsi:type="dcterms:W3CDTF">2023-02-03T06:38:00Z</dcterms:modified>
</cp:coreProperties>
</file>