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MEM24042 Undertake basic eddy current tests</w:t>
      </w:r>
      <w:bookmarkEnd w:id="0"/>
      <w:bookmarkEnd w:id="1"/>
    </w:p>
    <w:p w:rsidR="00D44002" w:rsidRPr="00F31CE3" w:rsidP="00F31CE3" w14:paraId="160C8F32" w14:textId="3B105B63">
      <w:pPr>
        <w:pStyle w:val="ChapterTitle"/>
      </w:pPr>
      <w:bookmarkStart w:id="2" w:name="MEM24042"/>
      <w:r w:rsidRPr="00F31CE3">
        <w:t>MEM24042 Undertake basic eddy current tests</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MEM Manufacturing and Engineering Release 5.0.</w:t>
            </w:r>
          </w:p>
        </w:tc>
      </w:tr>
    </w:tbl>
    <w:p w:rsidR="00D44002" w:rsidRPr="00F31CE3" w:rsidP="00F31CE3">
      <w:pPr>
        <w:pStyle w:val="Heading1"/>
      </w:pPr>
      <w:r w:rsidRPr="00F31CE3">
        <w:t>Application</w:t>
      </w:r>
    </w:p>
    <w:p w:rsidR="00D44002" w:rsidRPr="00F31CE3" w:rsidP="00F31CE3">
      <w:r w:rsidRPr="00F31CE3">
        <w:t>This unit of competency defines the skills and knowledge required to undertake basic eddy current testing procedures and techniques in a range of industrial applications. Personnel are required to follow written or verbal test instructions and use specified test equipment/materials. They are not responsible for either the choice of test method/technique used or the interpretation of results.</w:t>
      </w:r>
    </w:p>
    <w:p w:rsidR="00D44002" w:rsidRPr="00F31CE3" w:rsidP="00F31CE3">
      <w:r w:rsidRPr="00F31CE3">
        <w:t>Basic eddy current tests are performed on critical components or structural zones. Personnel are required to consider actual and potential defects as well as ongoing abnormalities in fabrications, structures and/or critical components.</w:t>
      </w:r>
    </w:p>
    <w:p w:rsidR="00D44002" w:rsidRPr="00F31CE3" w:rsidP="00F31CE3">
      <w:r w:rsidRPr="00F31CE3">
        <w:t>This unit of competency applies to non-destructive testing (NDT) level 1 technicians who are performing basic magnetic particle tests as defined in Australian and international codes and standards in manufacturing, engineering and associated industry sectors requiring NDT testing. The work is performed under the general supervision of NDT technicians recognised as competent in higher levels of eddy current testing</w:t>
      </w:r>
    </w:p>
    <w:p w:rsidR="00D44002" w:rsidRPr="00F31CE3" w:rsidP="00F31CE3">
      <w:r w:rsidRPr="00F31CE3">
        <w:t xml:space="preserve">This unit should not be selected when unit </w:t>
      </w:r>
      <w:r w:rsidRPr="00F31CE3">
        <w:t>MEM24026</w:t>
      </w:r>
      <w:r w:rsidRPr="00F31CE3">
        <w:t xml:space="preserve"> Perform eddy current tests has already been selected.</w:t>
      </w:r>
    </w:p>
    <w:p w:rsidR="00D44002" w:rsidRPr="00F31CE3" w:rsidP="00F31CE3">
      <w:r w:rsidRPr="00F31CE3">
        <w:t xml:space="preserve">Where reading and interpretation of technical drawings is required Unit </w:t>
      </w:r>
      <w:r w:rsidRPr="00F31CE3">
        <w:t>MEM09229</w:t>
      </w:r>
      <w:r w:rsidRPr="00F31CE3">
        <w:t xml:space="preserve"> Read and interpret technical drawings should also be selected.</w:t>
      </w:r>
    </w:p>
    <w:p w:rsidR="00D44002" w:rsidRPr="00F31CE3" w:rsidP="00F31CE3">
      <w:r w:rsidRPr="00F31CE3">
        <w:t xml:space="preserve">Where the selection and use of engineering measurement is required Unit </w:t>
      </w:r>
      <w:r w:rsidRPr="00F31CE3">
        <w:t>MEM12023</w:t>
      </w:r>
      <w:r w:rsidRPr="00F31CE3">
        <w:t xml:space="preserve"> Perform engineering measurements should also be selected.</w:t>
      </w:r>
    </w:p>
    <w:p w:rsidR="00D44002" w:rsidRPr="00F31CE3" w:rsidP="00F31CE3">
      <w:r w:rsidRPr="00F31CE3">
        <w:t xml:space="preserve">Where the selection and use of hand tools are required Unit </w:t>
      </w:r>
      <w:r w:rsidRPr="00F31CE3">
        <w:t>MEM18001</w:t>
      </w:r>
      <w:r w:rsidRPr="00F31CE3">
        <w:t xml:space="preserve"> Use hand tools should also be selected.</w:t>
      </w:r>
    </w:p>
    <w:p w:rsidR="00D44002" w:rsidRPr="00F31CE3" w:rsidP="00F31CE3">
      <w:r w:rsidRPr="00F31CE3">
        <w:t xml:space="preserve">Where the selection and use of power tools are required Unit </w:t>
      </w:r>
      <w:r w:rsidRPr="00F31CE3">
        <w:t>MEM18002</w:t>
      </w:r>
      <w:r w:rsidRPr="00F31CE3">
        <w:t xml:space="preserve"> Use power tools/hand held operations should also be selected.</w:t>
      </w:r>
    </w:p>
    <w:p w:rsidR="00D44002" w:rsidRPr="00F31CE3" w:rsidP="00F31CE3">
      <w:pPr>
        <w:pStyle w:val="Heading1"/>
      </w:pPr>
      <w:r w:rsidRPr="00F31CE3">
        <w:t>Licensing/Regulatory Information</w:t>
      </w:r>
    </w:p>
    <w:p w:rsidR="00D44002" w:rsidRPr="00F31CE3" w:rsidP="00F31CE3">
      <w:r w:rsidRPr="00F31CE3">
        <w:t xml:space="preserve">Assessment as competent against </w:t>
      </w:r>
      <w:r w:rsidRPr="00F31CE3">
        <w:t>MEM24042</w:t>
      </w:r>
      <w:r w:rsidRPr="00F31CE3">
        <w:t xml:space="preserve"> Undertake basic eddy current tests may contribute to certification against the Australian NDT standards where assessment of this unit of competency is carried out in conjunction with an examining authority as described in AS ISO 9712 NDT – Qualification and certification of personnel, or subsequent Standards.</w:t>
      </w:r>
    </w:p>
    <w:p w:rsidR="00D44002" w:rsidRPr="00F31CE3" w:rsidP="00F31CE3">
      <w:pPr>
        <w:pStyle w:val="Heading1"/>
      </w:pPr>
      <w:r w:rsidRPr="00F31CE3">
        <w:t>Pre-requisite unit(s)</w:t>
      </w:r>
    </w:p>
    <w:p w:rsidR="00D44002" w:rsidRPr="00F31CE3" w:rsidP="00F31CE3">
      <w:r w:rsidRPr="00F31CE3">
        <w:t>MEM13015</w:t>
      </w:r>
      <w:r w:rsidRPr="00F31CE3">
        <w:t xml:space="preserve"> Work safely and effectively in manufacturing and engineering</w:t>
      </w:r>
    </w:p>
    <w:p w:rsidR="00D44002" w:rsidRPr="00F31CE3" w:rsidP="00F31CE3">
      <w:r w:rsidRPr="00F31CE3">
        <w:t>MEM16006</w:t>
      </w:r>
      <w:r w:rsidRPr="00F31CE3">
        <w:t xml:space="preserve"> Organise and communicate information</w:t>
      </w:r>
    </w:p>
    <w:p w:rsidR="00D44002" w:rsidRPr="00F31CE3" w:rsidP="00F31CE3">
      <w:pPr>
        <w:pStyle w:val="Heading1"/>
      </w:pPr>
      <w:r w:rsidRPr="00F31CE3">
        <w:t>Competency field(s)</w:t>
      </w:r>
    </w:p>
    <w:p w:rsidR="00D44002" w:rsidRPr="00F31CE3" w:rsidP="00F31CE3">
      <w:r w:rsidRPr="00F31CE3">
        <w:t>Non-destructive testing</w:t>
      </w:r>
    </w:p>
    <w:p w:rsidR="00D44002" w:rsidRPr="00F31CE3" w:rsidP="00F31CE3">
      <w:pPr>
        <w:pStyle w:val="Heading1"/>
      </w:pPr>
      <w:r w:rsidRPr="00F31CE3">
        <w:t>Unit sector(s)</w:t>
      </w:r>
    </w:p>
    <w:p w:rsidR="00D44002" w:rsidRPr="00F31CE3" w:rsidP="00F31CE3">
      <w:r w:rsidRPr="00F31CE3">
        <w:t>N/A</w:t>
      </w:r>
    </w:p>
    <w:p w:rsidR="00D44002" w:rsidRPr="00F31CE3" w:rsidP="00F31CE3">
      <w:pPr>
        <w:pStyle w:val="Heading1"/>
      </w:pPr>
      <w:r w:rsidRPr="00F31CE3">
        <w:t>Elements and Performance Criteria</w:t>
      </w:r>
    </w:p>
    <w:tbl>
      <w:tblPr>
        <w:tblStyle w:val="TableGrid"/>
        <w:tblW w:w="5000" w:type="pct"/>
        <w:jc w:val="left"/>
      </w:tblPr>
      <w:tblGrid>
        <w:gridCol w:w="2397"/>
        <w:gridCol w:w="6663"/>
      </w:tblGrid>
      <w:tr>
        <w:tblPrEx>
          <w:tblW w:w="5000" w:type="pct"/>
        </w:tblPrEx>
        <w:tc>
          <w:tcPr>
            <w:tcW w:w="0" w:type="auto"/>
          </w:tcPr>
          <w:p w:rsidR="00D44002" w:rsidRPr="00F31CE3" w:rsidP="00F31CE3">
            <w:pPr>
              <w:jc w:val="left"/>
              <w:rPr>
                <w:b/>
                <w:bCs/>
              </w:rPr>
            </w:pPr>
            <w:r w:rsidRPr="00F31CE3">
              <w:rPr>
                <w:b/>
                <w:bCs/>
              </w:rPr>
              <w:t>Elements</w:t>
            </w:r>
          </w:p>
        </w:tc>
        <w:tc>
          <w:tcPr>
            <w:tcW w:w="0" w:type="auto"/>
          </w:tcPr>
          <w:p w:rsidR="00D44002" w:rsidRPr="00F31CE3" w:rsidP="00F31CE3">
            <w:pPr>
              <w:jc w:val="left"/>
              <w:rPr>
                <w:b/>
                <w:bCs/>
              </w:rPr>
            </w:pPr>
            <w:r w:rsidRPr="00F31CE3">
              <w:rPr>
                <w:b/>
                <w:bCs/>
              </w:rPr>
              <w:t>Performance criteria</w:t>
            </w:r>
          </w:p>
        </w:tc>
      </w:tr>
      <w:tr>
        <w:tblPrEx>
          <w:tblW w:w="5000" w:type="pct"/>
        </w:tblPrEx>
        <w:tc>
          <w:tcPr>
            <w:tcW w:w="0" w:type="auto"/>
          </w:tcPr>
          <w:p w:rsidR="00D44002" w:rsidRPr="00F31CE3" w:rsidP="00F31CE3">
            <w:r w:rsidRPr="00F31CE3">
              <w:t>Elements describe the essential outcomes.</w:t>
            </w:r>
          </w:p>
        </w:tc>
        <w:tc>
          <w:tcPr>
            <w:tcW w:w="0" w:type="auto"/>
          </w:tcPr>
          <w:p w:rsidR="00D44002" w:rsidRPr="00F31CE3" w:rsidP="00F31CE3">
            <w:r w:rsidRPr="00F31CE3">
              <w:t>Performance criteria describe the performance needed to demonstrate achievement of the element.</w:t>
            </w:r>
          </w:p>
        </w:tc>
      </w:tr>
      <w:tr>
        <w:tblPrEx>
          <w:tblW w:w="5000" w:type="pct"/>
        </w:tblPrEx>
        <w:tc>
          <w:tcPr>
            <w:tcW w:w="0" w:type="auto"/>
          </w:tcPr>
          <w:p w:rsidR="00D44002" w:rsidRPr="00F31CE3" w:rsidP="00F31CE3">
            <w:r w:rsidRPr="00F31CE3">
              <w:t>1. Determine job requirements</w:t>
            </w:r>
          </w:p>
          <w:p w:rsidR="00D44002" w:rsidRPr="00F31CE3" w:rsidP="00F31CE3">
            <w:r w:rsidRPr="00F31CE3">
              <w:t> </w:t>
            </w:r>
          </w:p>
        </w:tc>
        <w:tc>
          <w:tcPr>
            <w:tcW w:w="0" w:type="auto"/>
          </w:tcPr>
          <w:p w:rsidR="00D44002" w:rsidRPr="00F31CE3" w:rsidP="00F31CE3">
            <w:r w:rsidRPr="00F31CE3">
              <w:t>1.1 Comply with relevant WHS and regulatory requirements, codes of practice, standards, and standard operating procedures (SOPs)for basic eddy current testing to be conducted</w:t>
            </w:r>
          </w:p>
          <w:p w:rsidR="00D44002" w:rsidRPr="00F31CE3" w:rsidP="00F31CE3">
            <w:r w:rsidRPr="00F31CE3">
              <w:t>1.2 Use appropriate personal protective equipment (PPE) in accordance with SOPs</w:t>
            </w:r>
          </w:p>
          <w:p w:rsidR="00D44002" w:rsidRPr="00F31CE3" w:rsidP="00F31CE3">
            <w:r w:rsidRPr="00F31CE3">
              <w:t>1.3 Identify job requirements from specifications</w:t>
            </w:r>
          </w:p>
        </w:tc>
      </w:tr>
      <w:tr>
        <w:tblPrEx>
          <w:tblW w:w="5000" w:type="pct"/>
        </w:tblPrEx>
        <w:tc>
          <w:tcPr>
            <w:tcW w:w="0" w:type="auto"/>
          </w:tcPr>
          <w:p w:rsidR="00D44002" w:rsidRPr="00F31CE3" w:rsidP="00F31CE3">
            <w:r w:rsidRPr="00F31CE3">
              <w:t>2. Prepare for testing</w:t>
            </w:r>
          </w:p>
        </w:tc>
        <w:tc>
          <w:tcPr>
            <w:tcW w:w="0" w:type="auto"/>
          </w:tcPr>
          <w:p w:rsidR="00D44002" w:rsidRPr="00F31CE3" w:rsidP="00F31CE3">
            <w:r w:rsidRPr="00F31CE3">
              <w:t>2.1 Assemble all specified testing equipment, materials and containers and safety equipment</w:t>
            </w:r>
          </w:p>
          <w:p w:rsidR="00D44002" w:rsidRPr="00F31CE3" w:rsidP="00F31CE3">
            <w:r w:rsidRPr="00F31CE3">
              <w:t>2.2 Identify inspection area and determine if special access requirements are required</w:t>
            </w:r>
          </w:p>
          <w:p w:rsidR="00D44002" w:rsidRPr="00F31CE3" w:rsidP="00F31CE3">
            <w:r w:rsidRPr="00F31CE3">
              <w:t>2.3 Clean and prepare inspection areas for testing using appropriate test procedures and materials</w:t>
            </w:r>
          </w:p>
          <w:p w:rsidR="00D44002" w:rsidRPr="00F31CE3" w:rsidP="00F31CE3">
            <w:r w:rsidRPr="00F31CE3">
              <w:t>2.4 Assess inspection areas visually to identify obvious discontinuities</w:t>
            </w:r>
          </w:p>
        </w:tc>
      </w:tr>
      <w:tr>
        <w:tblPrEx>
          <w:tblW w:w="5000" w:type="pct"/>
        </w:tblPrEx>
        <w:tc>
          <w:tcPr>
            <w:tcW w:w="0" w:type="auto"/>
          </w:tcPr>
          <w:p w:rsidR="00D44002" w:rsidRPr="00F31CE3" w:rsidP="00F31CE3">
            <w:r w:rsidRPr="00F31CE3">
              <w:t>3. Conduct basic eddy current tests</w:t>
            </w:r>
          </w:p>
        </w:tc>
        <w:tc>
          <w:tcPr>
            <w:tcW w:w="0" w:type="auto"/>
          </w:tcPr>
          <w:p w:rsidR="00D44002" w:rsidRPr="00F31CE3" w:rsidP="00F31CE3">
            <w:r w:rsidRPr="00F31CE3">
              <w:t>3.1 Use the test technique specified in work instructions or standard operating procedures</w:t>
            </w:r>
          </w:p>
          <w:p w:rsidR="00D44002" w:rsidRPr="00F31CE3" w:rsidP="00F31CE3">
            <w:r w:rsidRPr="00F31CE3">
              <w:t>3.2 Prepare test equipment and materials in accordance with relevant standards and/or operating procedures</w:t>
            </w:r>
          </w:p>
          <w:p w:rsidR="00D44002" w:rsidRPr="00F31CE3" w:rsidP="00F31CE3">
            <w:r w:rsidRPr="00F31CE3">
              <w:t>3.3 Select the test media and apply the test in accordance with workplace practices and specifications</w:t>
            </w:r>
          </w:p>
          <w:p w:rsidR="00D44002" w:rsidRPr="00F31CE3" w:rsidP="00F31CE3">
            <w:r w:rsidRPr="00F31CE3">
              <w:t>3.4 Conduct the eddy current tests in accordance with relevant standards, work instructions and WHS requirements</w:t>
            </w:r>
          </w:p>
          <w:p w:rsidR="00D44002" w:rsidRPr="00F31CE3" w:rsidP="00F31CE3">
            <w:r w:rsidRPr="00F31CE3">
              <w:t>3.5 Record any site observations that may affect results</w:t>
            </w:r>
          </w:p>
        </w:tc>
      </w:tr>
      <w:tr>
        <w:tblPrEx>
          <w:tblW w:w="5000" w:type="pct"/>
        </w:tblPrEx>
        <w:tc>
          <w:tcPr>
            <w:tcW w:w="0" w:type="auto"/>
          </w:tcPr>
          <w:p w:rsidR="00D44002" w:rsidRPr="00F31CE3" w:rsidP="00F31CE3">
            <w:r w:rsidRPr="00F31CE3">
              <w:t>4. Report results of basic eddy current tests</w:t>
            </w:r>
          </w:p>
        </w:tc>
        <w:tc>
          <w:tcPr>
            <w:tcW w:w="0" w:type="auto"/>
          </w:tcPr>
          <w:p w:rsidR="00D44002" w:rsidRPr="00F31CE3" w:rsidP="00F31CE3">
            <w:r w:rsidRPr="00F31CE3">
              <w:t>4.1 Review conduct of the test and confirm test procedures were applied correctly</w:t>
            </w:r>
          </w:p>
          <w:p w:rsidR="00D44002" w:rsidRPr="00F31CE3" w:rsidP="00F31CE3">
            <w:r w:rsidRPr="00F31CE3">
              <w:t>4.2 Monitor indications and determine whether they are true or false</w:t>
            </w:r>
          </w:p>
          <w:p w:rsidR="00D44002" w:rsidRPr="00F31CE3" w:rsidP="00F31CE3">
            <w:r w:rsidRPr="00F31CE3">
              <w:t>4.3 Determine whether indications are relevant or non-relevant</w:t>
            </w:r>
          </w:p>
          <w:p w:rsidR="00D44002" w:rsidRPr="00F31CE3" w:rsidP="00F31CE3">
            <w:r w:rsidRPr="00F31CE3">
              <w:t>4.4 Determine type of discontinuity for each relevant indication</w:t>
            </w:r>
          </w:p>
          <w:p w:rsidR="00D44002" w:rsidRPr="00F31CE3" w:rsidP="00F31CE3">
            <w:r w:rsidRPr="00F31CE3">
              <w:t>4.5 Apply acceptance criteria to discontinuities to determine the presence of common defects</w:t>
            </w:r>
          </w:p>
          <w:p w:rsidR="00D44002" w:rsidRPr="00F31CE3" w:rsidP="00F31CE3">
            <w:r w:rsidRPr="00F31CE3">
              <w:t>4.6 Seek advice for problems outside technical competence or knowledge</w:t>
            </w:r>
          </w:p>
          <w:p w:rsidR="00D44002" w:rsidRPr="00F31CE3" w:rsidP="00F31CE3">
            <w:r w:rsidRPr="00F31CE3">
              <w:t>4.7 Report test results and complete all job records in accordance with relevant standards and/or procedures</w:t>
            </w:r>
          </w:p>
        </w:tc>
      </w:tr>
      <w:tr>
        <w:tblPrEx>
          <w:tblW w:w="5000" w:type="pct"/>
        </w:tblPrEx>
        <w:tc>
          <w:tcPr>
            <w:tcW w:w="0" w:type="auto"/>
          </w:tcPr>
          <w:p w:rsidR="00D44002" w:rsidRPr="00F31CE3" w:rsidP="00F31CE3">
            <w:r w:rsidRPr="00F31CE3">
              <w:t>5. Maintain a safe work environment</w:t>
            </w:r>
          </w:p>
        </w:tc>
        <w:tc>
          <w:tcPr>
            <w:tcW w:w="0" w:type="auto"/>
          </w:tcPr>
          <w:p w:rsidR="00D44002" w:rsidRPr="00F31CE3" w:rsidP="00F31CE3">
            <w:r w:rsidRPr="00F31CE3">
              <w:t>5.1 Use established safe work practices and personal protective equipment to ensure personal safety and that of others</w:t>
            </w:r>
          </w:p>
          <w:p w:rsidR="00D44002" w:rsidRPr="00F31CE3" w:rsidP="00F31CE3">
            <w:r w:rsidRPr="00F31CE3">
              <w:t>5.2 Minimise environmental impacts of testing and generation of waste</w:t>
            </w:r>
          </w:p>
          <w:p w:rsidR="00D44002" w:rsidRPr="00F31CE3" w:rsidP="00F31CE3">
            <w:r w:rsidRPr="00F31CE3">
              <w:t>5.3 Restore test site, clean inspection area and equipment and dispose of all waste in accordance with enterprise procedures</w:t>
            </w:r>
          </w:p>
          <w:p w:rsidR="00D44002" w:rsidRPr="00F31CE3" w:rsidP="00F31CE3">
            <w:r w:rsidRPr="00F31CE3">
              <w:t>5.4 Store and maintain eddy current testing equipment in accordance with standard operating procedures and WHS requirements</w:t>
            </w:r>
          </w:p>
        </w:tc>
      </w:tr>
    </w:tbl>
    <w:p w:rsidR="00D44002" w:rsidRPr="00F31CE3" w:rsidP="00F31CE3">
      <w:pPr>
        <w:pStyle w:val="Heading1"/>
      </w:pPr>
      <w:r w:rsidRPr="00F31CE3">
        <w:t>Foundation Skills</w:t>
      </w:r>
    </w:p>
    <w:p w:rsidR="00D44002" w:rsidRPr="00F31CE3" w:rsidP="00F31CE3">
      <w:r w:rsidRPr="00F31CE3">
        <w:t>This section describes those language, literacy, numeracy and employment skills that are essential to performance.</w:t>
      </w:r>
    </w:p>
    <w:p w:rsidR="00D44002" w:rsidRPr="00F31CE3" w:rsidP="00F31CE3">
      <w:r w:rsidRPr="00F31CE3">
        <w:t>Foundation skills essential to performance are explicit in the performance criteria of this unit of competency.</w:t>
      </w:r>
    </w:p>
    <w:p w:rsidR="00D44002" w:rsidRPr="00F31CE3" w:rsidP="00F31CE3">
      <w:pPr>
        <w:pStyle w:val="Heading1"/>
      </w:pPr>
      <w:r w:rsidRPr="00F31CE3">
        <w:t>Range of conditions</w:t>
      </w:r>
    </w:p>
    <w:tbl>
      <w:tblPr>
        <w:tblStyle w:val="TableGrid"/>
        <w:tblW w:w="5000" w:type="pct"/>
        <w:jc w:val="left"/>
      </w:tblPr>
      <w:tblGrid>
        <w:gridCol w:w="2595"/>
        <w:gridCol w:w="5830"/>
      </w:tblGrid>
      <w:tr>
        <w:tblPrEx>
          <w:tblW w:w="5000" w:type="pct"/>
        </w:tblPrEx>
        <w:tc>
          <w:tcPr>
            <w:tcW w:w="0" w:type="auto"/>
            <w:gridSpan w:val="2"/>
          </w:tcPr>
          <w:p w:rsidR="00D44002" w:rsidRPr="00F31CE3" w:rsidP="00F31CE3">
            <w:pPr>
              <w:jc w:val="left"/>
            </w:pPr>
            <w:r w:rsidRPr="00F31CE3">
              <w:rPr>
                <w:rStyle w:val="Strong"/>
              </w:rPr>
              <w:t>This field allows for different work environments and conditions that may affect performance. Essential operating conditions that may be present (depending on the work situation, needs of the candidate, accessibility of the item, and local industry and regional contexts) are included.</w:t>
            </w:r>
          </w:p>
        </w:tc>
      </w:tr>
      <w:tr>
        <w:tblPrEx>
          <w:tblW w:w="5000" w:type="pct"/>
        </w:tblPrEx>
        <w:tc>
          <w:tcPr>
            <w:tcW w:w="0" w:type="auto"/>
          </w:tcPr>
          <w:p w:rsidR="00D44002" w:rsidRPr="00F31CE3" w:rsidP="00F31CE3">
            <w:r w:rsidRPr="00F31CE3">
              <w:t>Preparation processes include one (1) or more of the following:</w:t>
            </w:r>
          </w:p>
        </w:tc>
        <w:tc>
          <w:tcPr>
            <w:tcW w:w="0" w:type="auto"/>
          </w:tcPr>
          <w:p w:rsidR="00D44002" w:rsidRPr="00F31CE3" w:rsidP="00F31CE3">
            <w:pPr>
              <w:numPr>
                <w:ilvl w:val="0"/>
                <w:numId w:val="2"/>
              </w:numPr>
              <w:ind w:left="720" w:hanging="360"/>
              <w:jc w:val="left"/>
            </w:pPr>
            <w:r w:rsidRPr="00F31CE3">
              <w:t>surface cleaning</w:t>
            </w:r>
          </w:p>
          <w:p w:rsidR="00D44002" w:rsidRPr="00F31CE3" w:rsidP="00F31CE3">
            <w:pPr>
              <w:numPr>
                <w:ilvl w:val="0"/>
                <w:numId w:val="2"/>
              </w:numPr>
              <w:ind w:left="720" w:hanging="360"/>
              <w:jc w:val="left"/>
            </w:pPr>
            <w:r w:rsidRPr="00F31CE3">
              <w:t>drying.</w:t>
            </w:r>
          </w:p>
        </w:tc>
      </w:tr>
      <w:tr>
        <w:tblPrEx>
          <w:tblW w:w="5000" w:type="pct"/>
        </w:tblPrEx>
        <w:tc>
          <w:tcPr>
            <w:tcW w:w="0" w:type="auto"/>
          </w:tcPr>
          <w:p w:rsidR="00D44002" w:rsidRPr="00F31CE3" w:rsidP="00F31CE3">
            <w:r w:rsidRPr="00F31CE3">
              <w:t>Eddy current test applications include one (1) or more of the following:</w:t>
            </w:r>
          </w:p>
        </w:tc>
        <w:tc>
          <w:tcPr>
            <w:tcW w:w="0" w:type="auto"/>
          </w:tcPr>
          <w:p w:rsidR="00D44002" w:rsidRPr="00F31CE3" w:rsidP="00F31CE3">
            <w:pPr>
              <w:numPr>
                <w:ilvl w:val="0"/>
                <w:numId w:val="3"/>
              </w:numPr>
              <w:ind w:left="720" w:hanging="360"/>
              <w:jc w:val="left"/>
            </w:pPr>
            <w:r w:rsidRPr="00F31CE3">
              <w:t>surface and subsurface crack/corrosion detection</w:t>
            </w:r>
          </w:p>
          <w:p w:rsidR="00D44002" w:rsidRPr="00F31CE3" w:rsidP="00F31CE3">
            <w:pPr>
              <w:numPr>
                <w:ilvl w:val="0"/>
                <w:numId w:val="3"/>
              </w:numPr>
              <w:ind w:left="720" w:hanging="360"/>
              <w:jc w:val="left"/>
            </w:pPr>
            <w:r w:rsidRPr="00F31CE3">
              <w:t>material sorting</w:t>
            </w:r>
          </w:p>
          <w:p w:rsidR="00D44002" w:rsidRPr="00F31CE3" w:rsidP="00F31CE3">
            <w:pPr>
              <w:numPr>
                <w:ilvl w:val="0"/>
                <w:numId w:val="3"/>
              </w:numPr>
              <w:ind w:left="720" w:hanging="360"/>
              <w:jc w:val="left"/>
            </w:pPr>
            <w:r w:rsidRPr="00F31CE3">
              <w:t>tube testing</w:t>
            </w:r>
          </w:p>
          <w:p w:rsidR="00D44002" w:rsidRPr="00F31CE3" w:rsidP="00F31CE3">
            <w:pPr>
              <w:numPr>
                <w:ilvl w:val="0"/>
                <w:numId w:val="3"/>
              </w:numPr>
              <w:ind w:left="720" w:hanging="360"/>
              <w:jc w:val="left"/>
            </w:pPr>
            <w:r w:rsidRPr="00F31CE3">
              <w:t>coating thickness</w:t>
            </w:r>
          </w:p>
          <w:p w:rsidR="00D44002" w:rsidRPr="00F31CE3" w:rsidP="00F31CE3">
            <w:pPr>
              <w:numPr>
                <w:ilvl w:val="0"/>
                <w:numId w:val="3"/>
              </w:numPr>
              <w:ind w:left="720" w:hanging="360"/>
              <w:jc w:val="left"/>
            </w:pPr>
            <w:r w:rsidRPr="00F31CE3">
              <w:t>weld inspection</w:t>
            </w:r>
          </w:p>
          <w:p w:rsidR="00D44002" w:rsidRPr="00F31CE3" w:rsidP="00F31CE3">
            <w:pPr>
              <w:numPr>
                <w:ilvl w:val="0"/>
                <w:numId w:val="3"/>
              </w:numPr>
              <w:ind w:left="720" w:hanging="360"/>
              <w:jc w:val="left"/>
            </w:pPr>
            <w:r w:rsidRPr="00F31CE3">
              <w:t>wheel bead seat testing</w:t>
            </w:r>
          </w:p>
          <w:p w:rsidR="00D44002" w:rsidRPr="00F31CE3" w:rsidP="00F31CE3">
            <w:pPr>
              <w:numPr>
                <w:ilvl w:val="0"/>
                <w:numId w:val="3"/>
              </w:numPr>
              <w:ind w:left="720" w:hanging="360"/>
              <w:jc w:val="left"/>
            </w:pPr>
            <w:r w:rsidRPr="00F31CE3">
              <w:t>conductivity measurements.</w:t>
            </w:r>
          </w:p>
        </w:tc>
      </w:tr>
      <w:tr>
        <w:tblPrEx>
          <w:tblW w:w="5000" w:type="pct"/>
        </w:tblPrEx>
        <w:tc>
          <w:tcPr>
            <w:tcW w:w="0" w:type="auto"/>
          </w:tcPr>
          <w:p w:rsidR="00D44002" w:rsidRPr="00F31CE3" w:rsidP="00F31CE3">
            <w:r w:rsidRPr="00F31CE3">
              <w:t>Eddy current test equipment includes one (1) or more of the following:</w:t>
            </w:r>
          </w:p>
        </w:tc>
        <w:tc>
          <w:tcPr>
            <w:tcW w:w="0" w:type="auto"/>
          </w:tcPr>
          <w:p w:rsidR="00D44002" w:rsidRPr="00F31CE3" w:rsidP="00F31CE3">
            <w:pPr>
              <w:numPr>
                <w:ilvl w:val="0"/>
                <w:numId w:val="4"/>
              </w:numPr>
              <w:ind w:left="720" w:hanging="360"/>
              <w:jc w:val="left"/>
            </w:pPr>
            <w:r w:rsidRPr="00F31CE3">
              <w:t>surface probes such as pencil probes, encircling coils, ID probes, absolute probes, differential probes, reflection probes</w:t>
            </w:r>
          </w:p>
          <w:p w:rsidR="00D44002" w:rsidRPr="00F31CE3" w:rsidP="00F31CE3">
            <w:pPr>
              <w:numPr>
                <w:ilvl w:val="0"/>
                <w:numId w:val="4"/>
              </w:numPr>
              <w:ind w:left="720" w:hanging="360"/>
              <w:jc w:val="left"/>
            </w:pPr>
            <w:r w:rsidRPr="00F31CE3">
              <w:t>coating thickness meters</w:t>
            </w:r>
          </w:p>
          <w:p w:rsidR="00D44002" w:rsidRPr="00F31CE3" w:rsidP="00F31CE3">
            <w:pPr>
              <w:numPr>
                <w:ilvl w:val="0"/>
                <w:numId w:val="4"/>
              </w:numPr>
              <w:ind w:left="720" w:hanging="360"/>
              <w:jc w:val="left"/>
            </w:pPr>
            <w:r w:rsidRPr="00F31CE3">
              <w:t>crack detectors</w:t>
            </w:r>
          </w:p>
          <w:p w:rsidR="00D44002" w:rsidRPr="00F31CE3" w:rsidP="00F31CE3">
            <w:pPr>
              <w:numPr>
                <w:ilvl w:val="0"/>
                <w:numId w:val="4"/>
              </w:numPr>
              <w:ind w:left="720" w:hanging="360"/>
              <w:jc w:val="left"/>
            </w:pPr>
            <w:r w:rsidRPr="00F31CE3">
              <w:t>impedance plane displays.</w:t>
            </w:r>
          </w:p>
        </w:tc>
      </w:tr>
    </w:tbl>
    <w:p w:rsidR="00D44002" w:rsidRPr="00F31CE3" w:rsidP="00F31CE3">
      <w:pPr>
        <w:pStyle w:val="Heading1"/>
      </w:pPr>
      <w:r w:rsidRPr="00F31CE3">
        <w:t>Unit Mapping Information</w:t>
      </w:r>
    </w:p>
    <w:tbl>
      <w:tblPr>
        <w:tblStyle w:val="TableGrid"/>
        <w:tblW w:w="5000" w:type="pct"/>
        <w:jc w:val="left"/>
      </w:tblPr>
      <w:tblGrid>
        <w:gridCol w:w="2266"/>
        <w:gridCol w:w="2264"/>
        <w:gridCol w:w="2265"/>
        <w:gridCol w:w="2265"/>
      </w:tblGrid>
      <w:tr>
        <w:tblPrEx>
          <w:tblW w:w="5000" w:type="pct"/>
        </w:tblPrEx>
        <w:tc>
          <w:tcPr>
            <w:tcW w:w="2268" w:type="dxa"/>
            <w:noWrap w:val="0"/>
            <w:tcMar>
              <w:top w:w="15" w:type="dxa"/>
              <w:left w:w="15" w:type="dxa"/>
              <w:bottom w:w="15" w:type="dxa"/>
              <w:right w:w="15" w:type="dxa"/>
            </w:tcMar>
            <w:hideMark/>
          </w:tcPr>
          <w:p w:rsidR="00D44002" w:rsidRPr="00F31CE3" w:rsidP="00F31CE3">
            <w:r w:rsidRPr="00F31CE3">
              <w:t>Current Code and Title</w:t>
            </w:r>
          </w:p>
        </w:tc>
        <w:tc>
          <w:tcPr>
            <w:tcW w:w="2268" w:type="dxa"/>
            <w:noWrap w:val="0"/>
            <w:tcMar>
              <w:top w:w="15" w:type="dxa"/>
              <w:left w:w="15" w:type="dxa"/>
              <w:bottom w:w="15" w:type="dxa"/>
              <w:right w:w="15" w:type="dxa"/>
            </w:tcMar>
            <w:hideMark/>
          </w:tcPr>
          <w:p w:rsidR="00D44002" w:rsidRPr="00F31CE3" w:rsidP="00F31CE3">
            <w:r w:rsidRPr="00F31CE3">
              <w:t>Previous Code and Title</w:t>
            </w:r>
          </w:p>
        </w:tc>
        <w:tc>
          <w:tcPr>
            <w:tcW w:w="2268" w:type="dxa"/>
            <w:noWrap w:val="0"/>
            <w:tcMar>
              <w:top w:w="15" w:type="dxa"/>
              <w:left w:w="15" w:type="dxa"/>
              <w:bottom w:w="15" w:type="dxa"/>
              <w:right w:w="15" w:type="dxa"/>
            </w:tcMar>
            <w:hideMark/>
          </w:tcPr>
          <w:p w:rsidR="00D44002" w:rsidRPr="00F31CE3" w:rsidP="00F31CE3">
            <w:r w:rsidRPr="00F31CE3">
              <w:t>Comments</w:t>
            </w:r>
          </w:p>
        </w:tc>
        <w:tc>
          <w:tcPr>
            <w:tcW w:w="2268" w:type="dxa"/>
            <w:noWrap w:val="0"/>
            <w:tcMar>
              <w:top w:w="15" w:type="dxa"/>
              <w:left w:w="15" w:type="dxa"/>
              <w:bottom w:w="15" w:type="dxa"/>
              <w:right w:w="15" w:type="dxa"/>
            </w:tcMar>
            <w:hideMark/>
          </w:tcPr>
          <w:p w:rsidR="00D44002" w:rsidRPr="00F31CE3" w:rsidP="00F31CE3">
            <w:r w:rsidRPr="00F31CE3">
              <w:t>Equivalence</w:t>
            </w:r>
          </w:p>
        </w:tc>
      </w:tr>
      <w:tr>
        <w:tblPrEx>
          <w:tblW w:w="5000" w:type="pct"/>
        </w:tblPrEx>
        <w:tc>
          <w:tcPr>
            <w:tcW w:w="2268" w:type="dxa"/>
            <w:noWrap w:val="0"/>
            <w:tcMar>
              <w:top w:w="15" w:type="dxa"/>
              <w:left w:w="15" w:type="dxa"/>
              <w:bottom w:w="15" w:type="dxa"/>
              <w:right w:w="15" w:type="dxa"/>
            </w:tcMar>
            <w:hideMark/>
          </w:tcPr>
          <w:p w:rsidR="00D44002" w:rsidRPr="00F31CE3" w:rsidP="00F31CE3">
            <w:r w:rsidRPr="00F31CE3">
              <w:t>MEM24042 Undertake basic eddy current tests</w:t>
            </w:r>
          </w:p>
        </w:tc>
        <w:tc>
          <w:tcPr>
            <w:tcW w:w="2268" w:type="dxa"/>
            <w:noWrap w:val="0"/>
            <w:tcMar>
              <w:top w:w="15" w:type="dxa"/>
              <w:left w:w="15" w:type="dxa"/>
              <w:bottom w:w="15" w:type="dxa"/>
              <w:right w:w="15" w:type="dxa"/>
            </w:tcMar>
            <w:hideMark/>
          </w:tcPr>
          <w:p w:rsidR="00D44002" w:rsidRPr="00F31CE3" w:rsidP="00F31CE3">
            <w:r w:rsidRPr="00F31CE3">
              <w:t xml:space="preserve"> </w:t>
            </w:r>
          </w:p>
        </w:tc>
        <w:tc>
          <w:tcPr>
            <w:tcW w:w="2268" w:type="dxa"/>
            <w:noWrap w:val="0"/>
            <w:tcMar>
              <w:top w:w="15" w:type="dxa"/>
              <w:left w:w="15" w:type="dxa"/>
              <w:bottom w:w="15" w:type="dxa"/>
              <w:right w:w="15" w:type="dxa"/>
            </w:tcMar>
            <w:hideMark/>
          </w:tcPr>
          <w:p w:rsidR="00D44002" w:rsidRPr="00F31CE3" w:rsidP="00F31CE3">
            <w:r>
              <w:rPr>
                <w:rFonts w:ascii="Times New Roman" w:eastAsia="Times New Roman" w:hAnsi="Times New Roman" w:cs="Times New Roman"/>
                <w:kern w:val="0"/>
                <w14:ligatures w14:val="none"/>
              </w:rPr>
              <w:t>This unit has been created to address a skill or task required by industry that is not covered by an existing unit of competency</w:t>
            </w:r>
          </w:p>
        </w:tc>
        <w:tc>
          <w:tcPr>
            <w:tcW w:w="2268" w:type="dxa"/>
            <w:noWrap w:val="0"/>
            <w:tcMar>
              <w:top w:w="15" w:type="dxa"/>
              <w:left w:w="15" w:type="dxa"/>
              <w:bottom w:w="15" w:type="dxa"/>
              <w:right w:w="15" w:type="dxa"/>
            </w:tcMar>
            <w:hideMark/>
          </w:tcPr>
          <w:p w:rsidR="00D44002" w:rsidRPr="00F31CE3" w:rsidP="00F31CE3">
            <w:r w:rsidRPr="00F31CE3">
              <w:t>Newly created</w:t>
            </w:r>
          </w:p>
        </w:tc>
      </w:tr>
    </w:tbl>
    <w:p w:rsidR="00D44002" w:rsidRPr="00F31CE3" w:rsidP="00F31CE3">
      <w:pPr>
        <w:sectPr w:rsidSect="00F31508">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docGrid w:linePitch="360"/>
        </w:sectPr>
      </w:pPr>
    </w:p>
    <w:p w:rsidR="00D44002" w:rsidRPr="00F31CE3" w:rsidP="00F31CE3" w14:textId="3B105B63">
      <w:pPr>
        <w:pStyle w:val="ChapterTitle"/>
      </w:pPr>
      <w:bookmarkStart w:id="3" w:name="MEM24042_AR"/>
      <w:r w:rsidRPr="00F31CE3">
        <w:t>Assessment Requirements for MEM24042 Undertake basic eddy current tests</w:t>
      </w:r>
    </w:p>
    <w:p w:rsidR="00D44002" w:rsidRPr="00F31CE3" w:rsidP="00F31CE3">
      <w:pPr>
        <w:pStyle w:val="Heading1"/>
      </w:pPr>
      <w:bookmarkEnd w:id="3"/>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MEM Manufacturing and Engineering Release 5.0.</w:t>
            </w:r>
          </w:p>
        </w:tc>
      </w:tr>
    </w:tbl>
    <w:p w:rsidR="00D44002" w:rsidRPr="00F31CE3" w:rsidP="00F31CE3">
      <w:pPr>
        <w:pStyle w:val="Heading1"/>
      </w:pPr>
      <w:r w:rsidRPr="00F31CE3">
        <w:t>Performance Evidence</w:t>
      </w:r>
    </w:p>
    <w:p w:rsidR="00D44002" w:rsidRPr="00F31CE3" w:rsidP="00F31CE3">
      <w:r w:rsidRPr="00F31CE3">
        <w:t>Evidence required to demonstrate competence in this unit must be relevant to and satisfy the requirements of the elements and performance criteria on at least two (2) occasions. Each specimen tested shall be different in character, i.e. in product form, material specification, shape, size, or discontinuity type and be representative of products typically tested in the industrial sector.</w:t>
      </w:r>
    </w:p>
    <w:p w:rsidR="00D44002" w:rsidRPr="00F31CE3" w:rsidP="00F31CE3">
      <w:r w:rsidRPr="00F31CE3">
        <w:t>Evidence required includes:</w:t>
      </w:r>
    </w:p>
    <w:p w:rsidR="00D44002" w:rsidRPr="00F31CE3" w:rsidP="00F31CE3">
      <w:pPr>
        <w:numPr>
          <w:ilvl w:val="0"/>
          <w:numId w:val="5"/>
        </w:numPr>
        <w:ind w:left="720" w:hanging="360"/>
        <w:jc w:val="left"/>
      </w:pPr>
      <w:r w:rsidRPr="00F31CE3">
        <w:t>preparing the inspection area for testing and identifying discontinuities</w:t>
      </w:r>
    </w:p>
    <w:p w:rsidR="00D44002" w:rsidRPr="00F31CE3" w:rsidP="00F31CE3">
      <w:pPr>
        <w:numPr>
          <w:ilvl w:val="0"/>
          <w:numId w:val="5"/>
        </w:numPr>
        <w:ind w:left="720" w:hanging="360"/>
        <w:jc w:val="left"/>
      </w:pPr>
      <w:r w:rsidRPr="00F31CE3">
        <w:t>complying with WHS requirements during basic penetrant testing</w:t>
      </w:r>
    </w:p>
    <w:p w:rsidR="00D44002" w:rsidRPr="00F31CE3" w:rsidP="00F31CE3">
      <w:pPr>
        <w:numPr>
          <w:ilvl w:val="0"/>
          <w:numId w:val="5"/>
        </w:numPr>
        <w:ind w:left="720" w:hanging="360"/>
        <w:jc w:val="left"/>
      </w:pPr>
      <w:r w:rsidRPr="00F31CE3">
        <w:t>following work instructions and workplace procedures for performing basic penetrant testing and applying relevant standards and specifications</w:t>
      </w:r>
    </w:p>
    <w:p w:rsidR="00D44002" w:rsidRPr="00F31CE3" w:rsidP="00F31CE3">
      <w:pPr>
        <w:numPr>
          <w:ilvl w:val="0"/>
          <w:numId w:val="5"/>
        </w:numPr>
        <w:ind w:left="720" w:hanging="360"/>
        <w:jc w:val="left"/>
      </w:pPr>
      <w:r w:rsidRPr="00F31CE3">
        <w:t>performing basic eddy current testing using specified techniques for materials to be tested</w:t>
      </w:r>
    </w:p>
    <w:p w:rsidR="00D44002" w:rsidRPr="00F31CE3" w:rsidP="00F31CE3">
      <w:pPr>
        <w:numPr>
          <w:ilvl w:val="0"/>
          <w:numId w:val="5"/>
        </w:numPr>
        <w:ind w:left="720" w:hanging="360"/>
        <w:jc w:val="left"/>
      </w:pPr>
      <w:r w:rsidRPr="00F31CE3">
        <w:t>checking and confirming basic indicators and identifying all defects in accordance with procedures</w:t>
      </w:r>
    </w:p>
    <w:p w:rsidR="00D44002" w:rsidRPr="00F31CE3" w:rsidP="00F31CE3">
      <w:pPr>
        <w:numPr>
          <w:ilvl w:val="0"/>
          <w:numId w:val="5"/>
        </w:numPr>
        <w:ind w:left="720" w:hanging="360"/>
        <w:jc w:val="left"/>
      </w:pPr>
      <w:r w:rsidRPr="00F31CE3">
        <w:t>reporting test results using standard workplace forms</w:t>
      </w:r>
    </w:p>
    <w:p w:rsidR="00D44002" w:rsidRPr="00F31CE3" w:rsidP="00F31CE3">
      <w:pPr>
        <w:numPr>
          <w:ilvl w:val="0"/>
          <w:numId w:val="5"/>
        </w:numPr>
        <w:ind w:left="720" w:hanging="360"/>
        <w:jc w:val="left"/>
      </w:pPr>
      <w:r w:rsidRPr="00F31CE3">
        <w:t>conducting testing with minimal environmental impact.</w:t>
      </w:r>
    </w:p>
    <w:p w:rsidR="00D44002" w:rsidRPr="00F31CE3" w:rsidP="00F31CE3">
      <w:pPr>
        <w:pStyle w:val="Heading1"/>
      </w:pPr>
      <w:r w:rsidRPr="00F31CE3">
        <w:t>Knowledge Evidence</w:t>
      </w:r>
    </w:p>
    <w:p w:rsidR="00D44002" w:rsidRPr="00F31CE3" w:rsidP="00F31CE3">
      <w:r w:rsidRPr="00F31CE3">
        <w:t>Evidence required to demonstrate the required knowledge for this unit must be relevant to and satisfy the requirements of the elements and performance criteria and include knowledge of:</w:t>
      </w:r>
    </w:p>
    <w:p w:rsidR="00D44002" w:rsidRPr="00F31CE3" w:rsidP="00F31CE3">
      <w:pPr>
        <w:numPr>
          <w:ilvl w:val="0"/>
          <w:numId w:val="3"/>
        </w:numPr>
        <w:ind w:left="720" w:hanging="360"/>
        <w:jc w:val="left"/>
      </w:pPr>
      <w:r w:rsidRPr="00F31CE3">
        <w:t>basic principles of electricity, magnetism, electromagnetism and metallurgy</w:t>
      </w:r>
    </w:p>
    <w:p w:rsidR="00D44002" w:rsidRPr="00F31CE3" w:rsidP="00F31CE3">
      <w:pPr>
        <w:numPr>
          <w:ilvl w:val="0"/>
          <w:numId w:val="3"/>
        </w:numPr>
        <w:ind w:left="720" w:hanging="360"/>
        <w:jc w:val="left"/>
      </w:pPr>
      <w:r w:rsidRPr="00F31CE3">
        <w:t>advantages and limitations of eddy current testing</w:t>
      </w:r>
    </w:p>
    <w:p w:rsidR="00D44002" w:rsidRPr="00F31CE3" w:rsidP="00F31CE3">
      <w:pPr>
        <w:numPr>
          <w:ilvl w:val="0"/>
          <w:numId w:val="3"/>
        </w:numPr>
        <w:ind w:left="720" w:hanging="360"/>
        <w:jc w:val="left"/>
      </w:pPr>
      <w:r w:rsidRPr="00F31CE3">
        <w:t>scope and basic principles of eddy current testing performed in job role</w:t>
      </w:r>
    </w:p>
    <w:p w:rsidR="00D44002" w:rsidRPr="00F31CE3" w:rsidP="00F31CE3">
      <w:pPr>
        <w:numPr>
          <w:ilvl w:val="0"/>
          <w:numId w:val="3"/>
        </w:numPr>
        <w:ind w:left="720" w:hanging="360"/>
        <w:jc w:val="left"/>
      </w:pPr>
      <w:r w:rsidRPr="00F31CE3">
        <w:t>overview of factors affecting eddy current response</w:t>
      </w:r>
    </w:p>
    <w:p w:rsidR="00D44002" w:rsidRPr="00F31CE3" w:rsidP="00F31CE3">
      <w:pPr>
        <w:numPr>
          <w:ilvl w:val="0"/>
          <w:numId w:val="3"/>
        </w:numPr>
        <w:ind w:left="720" w:hanging="360"/>
        <w:jc w:val="left"/>
      </w:pPr>
      <w:r w:rsidRPr="00F31CE3">
        <w:t>eddy current instrument set-up and probe selection</w:t>
      </w:r>
    </w:p>
    <w:p w:rsidR="00D44002" w:rsidRPr="00F31CE3" w:rsidP="00F31CE3">
      <w:pPr>
        <w:numPr>
          <w:ilvl w:val="0"/>
          <w:numId w:val="3"/>
        </w:numPr>
        <w:ind w:left="720" w:hanging="360"/>
        <w:jc w:val="left"/>
      </w:pPr>
      <w:r w:rsidRPr="00F31CE3">
        <w:t>visual inspection</w:t>
      </w:r>
    </w:p>
    <w:p w:rsidR="00D44002" w:rsidRPr="00F31CE3" w:rsidP="00F31CE3">
      <w:pPr>
        <w:numPr>
          <w:ilvl w:val="0"/>
          <w:numId w:val="3"/>
        </w:numPr>
        <w:ind w:left="720" w:hanging="360"/>
        <w:jc w:val="left"/>
      </w:pPr>
      <w:r w:rsidRPr="00F31CE3">
        <w:t>cleaning and preparation processes, procedures and WHS requirements in relation to the preparation process</w:t>
      </w:r>
    </w:p>
    <w:p w:rsidR="00D44002" w:rsidRPr="00F31CE3" w:rsidP="00F31CE3">
      <w:pPr>
        <w:numPr>
          <w:ilvl w:val="0"/>
          <w:numId w:val="3"/>
        </w:numPr>
        <w:ind w:left="720" w:hanging="360"/>
        <w:jc w:val="left"/>
      </w:pPr>
      <w:r w:rsidRPr="00F31CE3">
        <w:t xml:space="preserve">procedure for carrying out basic eddy current testing and the necessary system verification checks </w:t>
      </w:r>
    </w:p>
    <w:p w:rsidR="00D44002" w:rsidRPr="00F31CE3" w:rsidP="00F31CE3">
      <w:pPr>
        <w:numPr>
          <w:ilvl w:val="0"/>
          <w:numId w:val="3"/>
        </w:numPr>
        <w:ind w:left="720" w:hanging="360"/>
        <w:jc w:val="left"/>
      </w:pPr>
      <w:r w:rsidRPr="00F31CE3">
        <w:t>established assessment procedures and techniques</w:t>
      </w:r>
    </w:p>
    <w:p w:rsidR="00D44002" w:rsidRPr="00F31CE3" w:rsidP="00F31CE3">
      <w:pPr>
        <w:numPr>
          <w:ilvl w:val="0"/>
          <w:numId w:val="3"/>
        </w:numPr>
        <w:ind w:left="720" w:hanging="360"/>
        <w:jc w:val="left"/>
      </w:pPr>
      <w:r w:rsidRPr="00F31CE3">
        <w:t>types of discontinuities and their consequences</w:t>
      </w:r>
    </w:p>
    <w:p w:rsidR="00D44002" w:rsidRPr="00F31CE3" w:rsidP="00F31CE3">
      <w:pPr>
        <w:numPr>
          <w:ilvl w:val="0"/>
          <w:numId w:val="3"/>
        </w:numPr>
        <w:ind w:left="720" w:hanging="360"/>
        <w:jc w:val="left"/>
      </w:pPr>
      <w:r w:rsidRPr="00F31CE3">
        <w:t>standard defects and comparative techniques</w:t>
      </w:r>
    </w:p>
    <w:p w:rsidR="00D44002" w:rsidRPr="00F31CE3" w:rsidP="00F31CE3">
      <w:pPr>
        <w:numPr>
          <w:ilvl w:val="0"/>
          <w:numId w:val="3"/>
        </w:numPr>
        <w:ind w:left="720" w:hanging="360"/>
        <w:jc w:val="left"/>
      </w:pPr>
      <w:r w:rsidRPr="00F31CE3">
        <w:t xml:space="preserve">common basic defects </w:t>
      </w:r>
    </w:p>
    <w:p w:rsidR="00D44002" w:rsidRPr="00F31CE3" w:rsidP="00F31CE3">
      <w:pPr>
        <w:numPr>
          <w:ilvl w:val="0"/>
          <w:numId w:val="3"/>
        </w:numPr>
        <w:ind w:left="720" w:hanging="360"/>
        <w:jc w:val="left"/>
      </w:pPr>
      <w:r w:rsidRPr="00F31CE3">
        <w:t xml:space="preserve">standard recording and reporting formats and procedures for test results </w:t>
      </w:r>
    </w:p>
    <w:p w:rsidR="00D44002" w:rsidRPr="00F31CE3" w:rsidP="00F31CE3">
      <w:pPr>
        <w:numPr>
          <w:ilvl w:val="0"/>
          <w:numId w:val="3"/>
        </w:numPr>
        <w:ind w:left="720" w:hanging="360"/>
        <w:jc w:val="left"/>
      </w:pPr>
      <w:r w:rsidRPr="00F31CE3">
        <w:t>basic maintenance and storage procedures for testing equipment</w:t>
      </w:r>
    </w:p>
    <w:p w:rsidR="00D44002" w:rsidRPr="00F31CE3" w:rsidP="00F31CE3">
      <w:pPr>
        <w:numPr>
          <w:ilvl w:val="0"/>
          <w:numId w:val="3"/>
        </w:numPr>
        <w:ind w:left="720" w:hanging="360"/>
        <w:jc w:val="left"/>
      </w:pPr>
      <w:r w:rsidRPr="00F31CE3">
        <w:t>relevant hazards, health, safety and environment requirements relevant to job role including WHS regulations, safe work procedures and use of Personal Protective Equipment (PPE).</w:t>
      </w:r>
    </w:p>
    <w:p w:rsidR="00D44002" w:rsidRPr="00F31CE3" w:rsidP="00F31CE3">
      <w:pPr>
        <w:pStyle w:val="Heading1"/>
      </w:pPr>
      <w:r w:rsidRPr="00F31CE3">
        <w:t>Assessment Conditions</w:t>
      </w:r>
    </w:p>
    <w:p w:rsidR="00D44002" w:rsidRPr="00F31CE3" w:rsidP="00F31CE3">
      <w:pPr>
        <w:numPr>
          <w:ilvl w:val="0"/>
          <w:numId w:val="4"/>
        </w:numPr>
        <w:ind w:left="720" w:hanging="360"/>
        <w:jc w:val="left"/>
      </w:pPr>
      <w:r w:rsidRPr="00F31CE3">
        <w:t>Assessors must:</w:t>
      </w:r>
    </w:p>
    <w:p w:rsidR="00D44002" w:rsidRPr="00F31CE3" w:rsidP="00F31CE3">
      <w:pPr>
        <w:numPr>
          <w:ilvl w:val="1"/>
          <w:numId w:val="4"/>
        </w:numPr>
        <w:ind w:left="1440" w:hanging="360"/>
        <w:jc w:val="left"/>
      </w:pPr>
      <w:r w:rsidRPr="00F31CE3">
        <w:t>have vocational competency in undertaking basic eddy current tests at least to the level being assessed with relevant industry knowledge and experience</w:t>
      </w:r>
    </w:p>
    <w:p w:rsidR="00D44002" w:rsidRPr="00F31CE3" w:rsidP="00F31CE3">
      <w:pPr>
        <w:numPr>
          <w:ilvl w:val="1"/>
          <w:numId w:val="4"/>
        </w:numPr>
        <w:ind w:left="1440" w:hanging="360"/>
        <w:jc w:val="left"/>
      </w:pPr>
      <w:r w:rsidRPr="00F31CE3">
        <w:t>satisfy the assessor requirements in the current vocational education and training legislation, frameworks and/or standards.</w:t>
      </w:r>
    </w:p>
    <w:p w:rsidR="00D44002" w:rsidRPr="00F31CE3" w:rsidP="00F31CE3">
      <w:pPr>
        <w:numPr>
          <w:ilvl w:val="0"/>
          <w:numId w:val="4"/>
        </w:numPr>
        <w:ind w:left="720" w:hanging="360"/>
        <w:jc w:val="left"/>
      </w:pPr>
      <w:r w:rsidRPr="00F31CE3">
        <w:t>Where possible, assessment must occur in operational workplace situations. Where this is not possible or where personal safety or environmental damage are limiting factors, assessment must occur in a sufficiently rigorous simulated environment that reflects realistic operational workplace conditions that cover all aspects of workplace performance, including environment, task skills, task management skills, contingency management skills and job role environment skills.</w:t>
      </w:r>
    </w:p>
    <w:p w:rsidR="00D44002" w:rsidRPr="00F31CE3" w:rsidP="00F31CE3">
      <w:pPr>
        <w:numPr>
          <w:ilvl w:val="0"/>
          <w:numId w:val="4"/>
        </w:numPr>
        <w:ind w:left="720" w:hanging="360"/>
        <w:jc w:val="left"/>
      </w:pPr>
      <w:r w:rsidRPr="00F31CE3">
        <w:t>Conditions for assessment must include access to all tools, equipment, materials and documentation required including relevant workplace procedures, product and manufacturing specifications.</w:t>
      </w:r>
    </w:p>
    <w:p w:rsidR="00D44002" w:rsidRPr="00F31CE3" w:rsidP="00F31CE3">
      <w:pPr>
        <w:pStyle w:val="Heading1"/>
      </w:pPr>
      <w:r w:rsidRPr="00F31CE3">
        <w:t>Link</w:t>
      </w:r>
    </w:p>
    <w:p w:rsidR="00D44002" w:rsidRPr="00F31CE3" w:rsidP="00F31CE3">
      <w:r w:rsidRPr="00F31CE3">
        <w:t xml:space="preserve">Companion volumes, including implementation guides, are found on the national training register - </w:t>
      </w:r>
      <w:hyperlink r:id="rId13" w:history="1">
        <w:r w:rsidRPr="00F31CE3">
          <w:rPr>
            <w:rStyle w:val="Hyperlink"/>
          </w:rPr>
          <w:t>https://vetnet.gov.au/Pages/TrainingDocs.aspx?q=45a7f1d5-61a5-447a-9688-7abbd7e1a5c7</w:t>
        </w:r>
      </w:hyperlink>
      <w:r w:rsidRPr="00F31CE3">
        <w:t>.</w:t>
      </w:r>
    </w:p>
    <w:p w:rsidR="00D44002" w:rsidRPr="00F31CE3" w:rsidP="00F31CE3"/>
    <w:sectPr w:rsidSect="00F31508">
      <w:headerReference w:type="even" r:id="rId14"/>
      <w:headerReference w:type="default" r:id="rId15"/>
      <w:footerReference w:type="even" r:id="rId16"/>
      <w:footerReference w:type="default" r:id="rId17"/>
      <w:headerReference w:type="first" r:id="rId18"/>
      <w:footerReference w:type="first" r:id="rId19"/>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5</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7</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2025</w:t>
    </w:r>
    <w:r>
      <w:rPr>
        <w:sz w:val="16"/>
        <w:szCs w:val="16"/>
      </w:rPr>
      <w:fldChar w:fldCharType="end"/>
    </w:r>
    <w:r w:rsidRPr="003E4545">
      <w:rPr>
        <w:sz w:val="16"/>
        <w:szCs w:val="16"/>
      </w:rPr>
      <w:tab/>
    </w:r>
    <w:r w:rsidRPr="003E4545">
      <w:rPr>
        <w:sz w:val="16"/>
        <w:szCs w:val="16"/>
      </w:rPr>
      <w:t>Manufacturing Industry Skills Alliance</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7</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7</w:t>
    </w:r>
    <w:r>
      <w:rPr>
        <w:sz w:val="16"/>
        <w:szCs w:val="16"/>
      </w:rPr>
      <w:fldChar w:fldCharType="end"/>
    </w:r>
  </w:p>
  <w:p w:rsidR="00F27B0A" w:rsidP="00F27B0A"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2025</w:t>
    </w:r>
    <w:r>
      <w:rPr>
        <w:sz w:val="16"/>
        <w:szCs w:val="16"/>
      </w:rPr>
      <w:fldChar w:fldCharType="end"/>
    </w:r>
    <w:r w:rsidRPr="003E4545">
      <w:rPr>
        <w:sz w:val="16"/>
        <w:szCs w:val="16"/>
      </w:rPr>
      <w:tab/>
    </w:r>
    <w:r w:rsidRPr="003E4545">
      <w:rPr>
        <w:sz w:val="16"/>
        <w:szCs w:val="16"/>
      </w:rPr>
      <w:t>Manufacturing Industry Skills Alliance</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MEM24042 Undertake basic eddy current tests</w:t>
    </w:r>
    <w:r>
      <w:rPr>
        <w:sz w:val="16"/>
        <w:szCs w:val="16"/>
      </w:rPr>
      <w:tab/>
    </w:r>
    <w:r w:rsidRPr="003E4545">
      <w:rPr>
        <w:sz w:val="16"/>
        <w:szCs w:val="16"/>
      </w:rPr>
      <w:t xml:space="preserve">Date this document was generated: </w:t>
    </w:r>
    <w:r>
      <w:rPr>
        <w:sz w:val="16"/>
        <w:szCs w:val="16"/>
      </w:rPr>
      <w:t>4 September 2025</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textId="6D38A07F">
    <w:pPr>
      <w:pStyle w:val="Header"/>
      <w:pBdr>
        <w:bottom w:val="single" w:sz="4" w:space="1" w:color="auto"/>
      </w:pBdr>
      <w:tabs>
        <w:tab w:val="clear" w:pos="4513"/>
      </w:tabs>
      <w:rPr>
        <w:sz w:val="16"/>
        <w:szCs w:val="16"/>
      </w:rPr>
    </w:pPr>
    <w:r w:rsidRPr="003E4545">
      <w:rPr>
        <w:sz w:val="16"/>
        <w:szCs w:val="16"/>
      </w:rPr>
      <w:t>Assessment Requirements for MEM24042 Undertake basic eddy current tests</w:t>
    </w:r>
    <w:r>
      <w:rPr>
        <w:sz w:val="16"/>
        <w:szCs w:val="16"/>
      </w:rPr>
      <w:tab/>
    </w:r>
    <w:r w:rsidRPr="003E4545">
      <w:rPr>
        <w:sz w:val="16"/>
        <w:szCs w:val="16"/>
      </w:rPr>
      <w:t xml:space="preserve">Date this document was generated: </w:t>
    </w:r>
    <w:r>
      <w:rPr>
        <w:sz w:val="16"/>
        <w:szCs w:val="16"/>
      </w:rPr>
      <w:t>4 September 2025</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6F3CAF68"/>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0"/>
  </w:num>
  <w:num w:numId="2">
    <w:abstractNumId w:val="1"/>
  </w:num>
  <w:num w:numId="3">
    <w:abstractNumId w:val="2"/>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yperlink" Target="https://vetnet.gov.au/Pages/TrainingDocs.aspx?q=45a7f1d5-61a5-447a-9688-7abbd7e1a5c7" TargetMode="Externa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footer" Target="footer5.xml" /><Relationship Id="rId17" Type="http://schemas.openxmlformats.org/officeDocument/2006/relationships/footer" Target="footer6.xml" /><Relationship Id="rId18" Type="http://schemas.openxmlformats.org/officeDocument/2006/relationships/header" Target="header7.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footer" Target="footer2.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Manufacturing Industry Skills Alliance</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MEM24042 Undertake basic eddy current tests</dc:title>
  <dc:subject>Release: 1</dc:subject>
  <dc:creator>Manufacturing Industry Skills Alliance</dc:creator>
  <cp:keywords>TPC v2.9.0-1889+Branch.main.Sha.5c5515f0cb3477ef23201eb5dbc80d48b7a3d011.5c5515f0cb3477ef23201eb5dbc80d48b7a3d011</cp:keywords>
  <cp:lastModifiedBy>TPC</cp:lastModifiedBy>
  <cp:revision>9</cp:revision>
  <dcterms:created xsi:type="dcterms:W3CDTF">2025-09-03T22:45:24Z</dcterms:created>
  <dcterms:modified xsi:type="dcterms:W3CDTF">2025-09-03T22:45:24Z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