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0C3" w:rsidP="00A26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MEM24020 Apply materials technology principles to non-destructive tests</w:t>
      </w:r>
      <w:r>
        <w:fldChar w:fldCharType="end"/>
      </w:r>
    </w:p>
    <w:p w:rsidR="00A260C3" w:rsidP="00A260C3">
      <w:pPr>
        <w:pStyle w:val="Version"/>
        <w:sectPr w:rsidSect="008A2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815" w:rsidP="008A2815">
      <w:pPr>
        <w:pStyle w:val="SuperHeading"/>
      </w:pPr>
      <w:r w:rsidRPr="008A2815">
        <w:t>Assessment Requirements for MEM24020 Apply materials technology principles to non-destructive tests</w:t>
      </w:r>
    </w:p>
    <w:p w:rsidR="00000000" w:rsidRPr="008A2815" w:rsidP="008A2815">
      <w:pPr>
        <w:pStyle w:val="Heading1"/>
      </w:pPr>
      <w:bookmarkStart w:id="1" w:name="O_1274498"/>
      <w:bookmarkEnd w:id="1"/>
      <w:r w:rsidRPr="008A2815">
        <w:t>Modification History</w:t>
      </w:r>
    </w:p>
    <w:p w:rsidR="00000000" w:rsidRPr="008A2815" w:rsidP="00A260C3">
      <w:pPr>
        <w:pStyle w:val="BodyText"/>
      </w:pPr>
      <w:r w:rsidRPr="008A2815">
        <w:t>Release 1: New unit.</w:t>
      </w:r>
    </w:p>
    <w:p w:rsidR="00000000" w:rsidRPr="008A2815" w:rsidP="008A2815">
      <w:pPr>
        <w:pStyle w:val="Heading1"/>
      </w:pPr>
      <w:bookmarkStart w:id="2" w:name="O_1274499"/>
      <w:bookmarkEnd w:id="2"/>
      <w:r w:rsidRPr="008A2815">
        <w:t>Performance Evidence</w:t>
      </w:r>
    </w:p>
    <w:p w:rsidR="00000000" w:rsidRPr="008A2815" w:rsidP="00A260C3">
      <w:pPr>
        <w:pStyle w:val="BodyText"/>
      </w:pPr>
      <w:r w:rsidRPr="008A2815">
        <w:t>There must be evidence the candidate has demonstrated the ability to:</w:t>
      </w:r>
    </w:p>
    <w:p w:rsidR="00000000" w:rsidRPr="008A2815" w:rsidP="008A2815">
      <w:pPr>
        <w:pStyle w:val="ListBullet"/>
      </w:pPr>
      <w:r w:rsidRPr="008A2815">
        <w:t>select and document an NDT strategy and techniques for a specified NDT method for at least three manufactured products to confirm integrity or detect degradation with details of methodo</w:t>
      </w:r>
      <w:r w:rsidRPr="008A2815">
        <w:t>logy used and advantages and limitations of possible options and with supporting arguments for preferred NDT strategy</w:t>
      </w:r>
    </w:p>
    <w:p w:rsidR="00000000" w:rsidRPr="008A2815" w:rsidP="008A2815">
      <w:pPr>
        <w:pStyle w:val="ListBullet"/>
      </w:pPr>
      <w:r w:rsidRPr="008A2815">
        <w:t>assess the materials present in at least three manufactured products and relate the structure and composition of each product to its physi</w:t>
      </w:r>
      <w:r w:rsidRPr="008A2815">
        <w:t>cal and mechanical properties</w:t>
      </w:r>
    </w:p>
    <w:p w:rsidR="00000000" w:rsidRPr="008A2815" w:rsidP="008A2815">
      <w:pPr>
        <w:pStyle w:val="ListBullet"/>
      </w:pPr>
      <w:r w:rsidRPr="008A2815">
        <w:t>report on the effects of manufacturing processes, product use, and operating conditions on the structure, integrity and physical/mechanical properties of at least two manufactured products.</w:t>
      </w:r>
    </w:p>
    <w:p w:rsidR="00A260C3" w:rsidRPr="00A260C3" w:rsidP="00A260C3">
      <w:pPr>
        <w:pStyle w:val="BodyText"/>
        <w:rPr>
          <w:i/>
        </w:rPr>
      </w:pPr>
      <w:r w:rsidRPr="00A260C3">
        <w:rPr>
          <w:rStyle w:val="Emphasis"/>
        </w:rPr>
        <w:t>Note: Where a volume and/or frequenc</w:t>
      </w:r>
      <w:r w:rsidRPr="00A260C3">
        <w:rPr>
          <w:rStyle w:val="Emphasis"/>
        </w:rPr>
        <w:t>y is not specified, demonstration must be provided at least once.</w:t>
      </w:r>
    </w:p>
    <w:p w:rsidR="00000000" w:rsidRPr="008A2815" w:rsidP="008A2815">
      <w:pPr>
        <w:pStyle w:val="Heading1"/>
      </w:pPr>
      <w:bookmarkStart w:id="3" w:name="O_1274500"/>
      <w:bookmarkEnd w:id="3"/>
      <w:r w:rsidRPr="008A2815">
        <w:t>Knowledge Evidence</w:t>
      </w:r>
    </w:p>
    <w:p w:rsidR="00000000" w:rsidRPr="008A2815" w:rsidP="00A260C3">
      <w:pPr>
        <w:pStyle w:val="BodyText"/>
      </w:pPr>
      <w:r w:rsidRPr="008A2815">
        <w:t>There must be evidence the candidate has knowledge of:</w:t>
      </w:r>
    </w:p>
    <w:p w:rsidR="00000000" w:rsidRPr="008A2815" w:rsidP="008A2815">
      <w:pPr>
        <w:pStyle w:val="ListBullet"/>
      </w:pPr>
      <w:r w:rsidRPr="008A2815">
        <w:t>requirements of all applicable industry standards, national/Australian standards, Safe Work Aus</w:t>
      </w:r>
      <w:r w:rsidRPr="008A2815">
        <w:t>tralia guidelines, and state/territory regulatory codes of practice/standards relevant to NDT used in job role</w:t>
      </w:r>
    </w:p>
    <w:p w:rsidR="00000000" w:rsidRPr="008A2815" w:rsidP="008A2815">
      <w:pPr>
        <w:pStyle w:val="ListBullet"/>
      </w:pPr>
      <w:r w:rsidRPr="008A2815">
        <w:t>principles of solidification and crystal structures in metals including:</w:t>
      </w:r>
    </w:p>
    <w:p w:rsidR="00000000" w:rsidRPr="008A2815" w:rsidP="008A2815">
      <w:pPr>
        <w:pStyle w:val="ListBullet2"/>
      </w:pPr>
      <w:r w:rsidRPr="008A2815">
        <w:t>classification of materials</w:t>
      </w:r>
    </w:p>
    <w:p w:rsidR="00000000" w:rsidRPr="008A2815" w:rsidP="008A2815">
      <w:pPr>
        <w:pStyle w:val="ListBullet2"/>
      </w:pPr>
      <w:r w:rsidRPr="008A2815">
        <w:t>structure of atoms</w:t>
      </w:r>
    </w:p>
    <w:p w:rsidR="00000000" w:rsidRPr="008A2815" w:rsidP="008A2815">
      <w:pPr>
        <w:pStyle w:val="ListBullet2"/>
      </w:pPr>
      <w:r w:rsidRPr="008A2815">
        <w:t>process of solidification and defects formed during solidification</w:t>
      </w:r>
    </w:p>
    <w:p w:rsidR="00000000" w:rsidRPr="008A2815" w:rsidP="008A2815">
      <w:pPr>
        <w:pStyle w:val="ListBullet2"/>
      </w:pPr>
      <w:r w:rsidRPr="008A2815">
        <w:t>crystal structures and modification of crystal structure</w:t>
      </w:r>
    </w:p>
    <w:p w:rsidR="00000000" w:rsidRPr="008A2815" w:rsidP="008A2815">
      <w:pPr>
        <w:pStyle w:val="ListBullet2"/>
      </w:pPr>
      <w:r w:rsidRPr="008A2815">
        <w:t>heat treatment processes and defects formed during heat treatment</w:t>
      </w:r>
    </w:p>
    <w:p w:rsidR="00000000" w:rsidRPr="008A2815" w:rsidP="008A2815">
      <w:pPr>
        <w:pStyle w:val="ListBullet"/>
      </w:pPr>
      <w:r w:rsidRPr="008A2815">
        <w:t>information contained in equilibrium diagrams representative of a</w:t>
      </w:r>
      <w:r w:rsidRPr="008A2815">
        <w:t xml:space="preserve"> range of metals including aluminium, iron, steel and common nonferrous alloys:</w:t>
      </w:r>
    </w:p>
    <w:p w:rsidR="00000000" w:rsidRPr="008A2815" w:rsidP="008A2815">
      <w:pPr>
        <w:pStyle w:val="ListBullet2"/>
      </w:pPr>
      <w:r w:rsidRPr="008A2815">
        <w:t>alloy systems</w:t>
      </w:r>
    </w:p>
    <w:p w:rsidR="00000000" w:rsidRPr="008A2815" w:rsidP="008A2815">
      <w:pPr>
        <w:pStyle w:val="ListBullet2"/>
      </w:pPr>
      <w:r w:rsidRPr="008A2815">
        <w:t>solid and liquid solubility</w:t>
      </w:r>
    </w:p>
    <w:p w:rsidR="00000000" w:rsidRPr="008A2815" w:rsidP="008A2815">
      <w:pPr>
        <w:pStyle w:val="ListBullet2"/>
      </w:pPr>
      <w:r w:rsidRPr="008A2815">
        <w:t>basic equilibrium diagrams for common alloys</w:t>
      </w:r>
    </w:p>
    <w:p w:rsidR="00000000" w:rsidRPr="008A2815" w:rsidP="008A2815">
      <w:pPr>
        <w:pStyle w:val="ListBullet"/>
      </w:pPr>
      <w:r w:rsidRPr="008A2815">
        <w:t xml:space="preserve">principles of fusion welding relevant to NDT </w:t>
      </w:r>
    </w:p>
    <w:p w:rsidR="00000000" w:rsidRPr="008A2815" w:rsidP="008A2815">
      <w:pPr>
        <w:pStyle w:val="ListBullet"/>
      </w:pPr>
      <w:r w:rsidRPr="008A2815">
        <w:t xml:space="preserve">defects in fusion welding </w:t>
      </w:r>
    </w:p>
    <w:p w:rsidR="00000000" w:rsidRPr="008A2815" w:rsidP="008A2815">
      <w:pPr>
        <w:pStyle w:val="ListBullet"/>
      </w:pPr>
      <w:r w:rsidRPr="008A2815">
        <w:t>processing and</w:t>
      </w:r>
      <w:r w:rsidRPr="008A2815">
        <w:t xml:space="preserve"> service defects</w:t>
      </w:r>
    </w:p>
    <w:p w:rsidR="00000000" w:rsidRPr="008A2815" w:rsidP="008A2815">
      <w:pPr>
        <w:pStyle w:val="ListBullet"/>
      </w:pPr>
      <w:r w:rsidRPr="008A2815">
        <w:t>grinding, pickling, heat treatment, fatigue, corrosion and stress corrosion cracks</w:t>
      </w:r>
    </w:p>
    <w:p w:rsidR="00000000" w:rsidRPr="008A2815" w:rsidP="008A2815">
      <w:pPr>
        <w:pStyle w:val="ListBullet"/>
      </w:pPr>
      <w:r w:rsidRPr="008A2815">
        <w:t>principles of casting and common defects in castings</w:t>
      </w:r>
    </w:p>
    <w:p w:rsidR="00000000" w:rsidRPr="008A2815" w:rsidP="008A2815">
      <w:pPr>
        <w:pStyle w:val="ListBullet"/>
      </w:pPr>
      <w:r w:rsidRPr="008A2815">
        <w:t>principles of forging and common defects in forging</w:t>
      </w:r>
    </w:p>
    <w:p w:rsidR="00000000" w:rsidRPr="008A2815" w:rsidP="008A2815">
      <w:pPr>
        <w:pStyle w:val="ListBullet"/>
      </w:pPr>
      <w:r w:rsidRPr="008A2815">
        <w:t>principles of fabrication of composites/plastics an</w:t>
      </w:r>
      <w:r w:rsidRPr="008A2815">
        <w:t>d common defects in composites/plastics</w:t>
      </w:r>
    </w:p>
    <w:p w:rsidR="00000000" w:rsidRPr="008A2815" w:rsidP="008A2815">
      <w:pPr>
        <w:pStyle w:val="ListBullet"/>
      </w:pPr>
      <w:r w:rsidRPr="008A2815">
        <w:t>principles of mechanical, tensile, impact, hardness and fatigue testing</w:t>
      </w:r>
    </w:p>
    <w:p w:rsidR="00000000" w:rsidRPr="008A2815" w:rsidP="008A2815">
      <w:pPr>
        <w:pStyle w:val="ListBullet"/>
      </w:pPr>
      <w:r w:rsidRPr="008A2815">
        <w:t>standard recording and reporting formats and procedures for reporting test results, job records, routine reports</w:t>
      </w:r>
    </w:p>
    <w:p w:rsidR="00A260C3" w:rsidP="008A2815">
      <w:pPr>
        <w:pStyle w:val="ListBullet"/>
      </w:pPr>
      <w:r w:rsidRPr="008A2815">
        <w:t>hazards, health, safety and environment requirements relevant to job role.</w:t>
      </w:r>
    </w:p>
    <w:p w:rsidR="00A260C3" w:rsidP="008A2815">
      <w:pPr>
        <w:pStyle w:val="ListBullet"/>
      </w:pPr>
    </w:p>
    <w:p w:rsidR="00000000" w:rsidRPr="008A2815" w:rsidP="008A2815">
      <w:pPr>
        <w:pStyle w:val="Heading1"/>
      </w:pPr>
      <w:bookmarkStart w:id="4" w:name="O_1274501"/>
      <w:bookmarkEnd w:id="4"/>
      <w:r w:rsidRPr="008A2815">
        <w:t>Assessment Conditions</w:t>
      </w:r>
    </w:p>
    <w:p w:rsidR="00000000" w:rsidRPr="008A2815" w:rsidP="008A2815">
      <w:pPr>
        <w:pStyle w:val="ListBullet"/>
      </w:pPr>
      <w:r w:rsidRPr="008A2815">
        <w:t>Assessors must:</w:t>
      </w:r>
    </w:p>
    <w:p w:rsidR="00000000" w:rsidRPr="008A2815" w:rsidP="008A2815">
      <w:pPr>
        <w:pStyle w:val="ListBullet2"/>
      </w:pPr>
      <w:r w:rsidRPr="008A2815">
        <w:t xml:space="preserve">have vocational competency in applying materials technology principles to NDT at least to the level being assessed with </w:t>
      </w:r>
      <w:r w:rsidRPr="008A2815">
        <w:t>relevant industry knowledge and experience</w:t>
      </w:r>
    </w:p>
    <w:p w:rsidR="00000000" w:rsidRPr="008A2815" w:rsidP="008A2815">
      <w:pPr>
        <w:pStyle w:val="ListBullet2"/>
      </w:pPr>
      <w:r w:rsidRPr="008A2815">
        <w:t xml:space="preserve">satisfy the assessor requirements in the </w:t>
      </w:r>
      <w:r w:rsidRPr="008A2815">
        <w:rPr>
          <w:rStyle w:val="Emphasis"/>
        </w:rPr>
        <w:t xml:space="preserve">Standards for Registered Training Organisations 2015 or its replacement </w:t>
      </w:r>
      <w:r w:rsidRPr="008A2815">
        <w:t xml:space="preserve">and comply with the </w:t>
      </w:r>
      <w:r w:rsidRPr="008A2815">
        <w:rPr>
          <w:rStyle w:val="Emphasis"/>
        </w:rPr>
        <w:t xml:space="preserve">National Vocational Education and Training Regulator Act 2011, </w:t>
      </w:r>
      <w:r w:rsidRPr="008A2815">
        <w:t>its replacement</w:t>
      </w:r>
      <w:r w:rsidRPr="008A2815">
        <w:rPr>
          <w:rStyle w:val="Emphasis"/>
        </w:rPr>
        <w:t xml:space="preserve"> </w:t>
      </w:r>
      <w:r w:rsidRPr="008A2815">
        <w:t>o</w:t>
      </w:r>
      <w:r w:rsidRPr="008A2815">
        <w:t>r equivalent legislation covering VET regulation in a non-referring state/territory as the case requires.</w:t>
      </w:r>
    </w:p>
    <w:p w:rsidR="00000000" w:rsidRPr="008A2815" w:rsidP="008A2815">
      <w:pPr>
        <w:pStyle w:val="ListBullet"/>
      </w:pPr>
      <w:r w:rsidRPr="008A2815">
        <w:t>Where possible, assessment must occur in operational workplace situations. Where this is not possible or where personal safety or environmental damag</w:t>
      </w:r>
      <w:r w:rsidRPr="008A2815">
        <w:t>e are limiting factors, assessment must occur in a sufficiently rigorous simulated environment that reflects realistic operational workplace conditions that cover all aspects of workplace performance, including environment, task skills, task management ski</w:t>
      </w:r>
      <w:r w:rsidRPr="008A2815">
        <w:t>lls, contingency management skills and job role environment skills.</w:t>
      </w:r>
    </w:p>
    <w:p w:rsidR="00000000" w:rsidRPr="008A2815" w:rsidP="008A2815">
      <w:pPr>
        <w:pStyle w:val="ListBullet"/>
      </w:pPr>
      <w:r w:rsidRPr="008A2815">
        <w:t>There must be access to all tools, equipment, materials and documentation required, including relevant workplace procedures, product and manufacturing specifications.</w:t>
      </w:r>
    </w:p>
    <w:p w:rsidR="00A260C3" w:rsidP="008A2815">
      <w:pPr>
        <w:pStyle w:val="ListBullet"/>
      </w:pPr>
      <w:r w:rsidRPr="008A2815">
        <w:t xml:space="preserve">Assessment processes </w:t>
      </w:r>
      <w:r w:rsidRPr="008A2815">
        <w:t xml:space="preserve">and techniques must be appropriate to the language, literacy and numeracy requirements of the work being performed and the needs of the candidate. </w:t>
      </w:r>
    </w:p>
    <w:p w:rsidR="00A260C3" w:rsidP="008A2815">
      <w:pPr>
        <w:pStyle w:val="ListBullet"/>
      </w:pPr>
    </w:p>
    <w:p w:rsidR="00000000" w:rsidRPr="008A2815" w:rsidP="008A2815">
      <w:pPr>
        <w:pStyle w:val="Heading1"/>
      </w:pPr>
      <w:bookmarkStart w:id="5" w:name="O_1274504"/>
      <w:bookmarkEnd w:id="5"/>
      <w:r w:rsidRPr="008A2815">
        <w:t>Links</w:t>
      </w:r>
    </w:p>
    <w:p w:rsidR="00000000" w:rsidRPr="008A2815" w:rsidP="00A260C3">
      <w:pPr>
        <w:pStyle w:val="BodyText"/>
      </w:pPr>
      <w:r w:rsidRPr="008A28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269D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A2815" w:rsidP="008A2815"/>
    <w:sectPr w:rsidSect="008A28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15" w:rsidRPr="00A260C3" w:rsidP="00A26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0C3" w:rsidP="008A2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60C3" w:rsidP="008A2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60C3" w:rsidP="008A2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815" w:rsidRPr="00A260C3" w:rsidP="00A26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0C3" w:rsidRPr="002D2AF8" w:rsidP="008A2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MEM24020 Apply materials technology principles to non-destructive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260C3" w:rsidP="008A2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FC0A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A6C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D80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815"/>
  </w:style>
  <w:style w:type="character" w:customStyle="1" w:styleId="Heading1Char">
    <w:name w:val="Heading 1 Char"/>
    <w:basedOn w:val="DefaultParagraphFont"/>
    <w:link w:val="Heading1"/>
    <w:rsid w:val="008A2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8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28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2815"/>
    <w:rPr>
      <w:i/>
    </w:rPr>
  </w:style>
  <w:style w:type="paragraph" w:customStyle="1" w:styleId="SuperHeading">
    <w:name w:val="SuperHeading"/>
    <w:basedOn w:val="Normal"/>
    <w:rsid w:val="008A2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2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2815"/>
    <w:rPr>
      <w:b/>
      <w:spacing w:val="0"/>
    </w:rPr>
  </w:style>
  <w:style w:type="paragraph" w:customStyle="1" w:styleId="SuperTitle">
    <w:name w:val="SuperTitle"/>
    <w:basedOn w:val="Title"/>
    <w:rsid w:val="008A2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2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8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2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815"/>
  </w:style>
  <w:style w:type="paragraph" w:styleId="TableofFigures">
    <w:name w:val="table of figures"/>
    <w:basedOn w:val="Normal"/>
    <w:next w:val="Normal"/>
    <w:semiHidden/>
    <w:rsid w:val="008A2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8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2815"/>
    <w:rPr>
      <w:rFonts w:ascii="Wingdings" w:hAnsi="Wingdings"/>
    </w:rPr>
  </w:style>
  <w:style w:type="paragraph" w:customStyle="1" w:styleId="TableHeading">
    <w:name w:val="Table Heading"/>
    <w:basedOn w:val="HeadingBase"/>
    <w:rsid w:val="008A2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815"/>
    <w:rPr>
      <w:color w:val="0033CC"/>
      <w:u w:val="none"/>
    </w:rPr>
  </w:style>
  <w:style w:type="paragraph" w:customStyle="1" w:styleId="BodyTextRight">
    <w:name w:val="Body Text Right"/>
    <w:basedOn w:val="BodyText"/>
    <w:rsid w:val="008A2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8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815"/>
    <w:rPr>
      <w:sz w:val="32"/>
    </w:rPr>
  </w:style>
  <w:style w:type="paragraph" w:customStyle="1" w:styleId="HeadingProcedure">
    <w:name w:val="Heading Procedure"/>
    <w:basedOn w:val="HeadingBase"/>
    <w:next w:val="Normal"/>
    <w:rsid w:val="008A2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815"/>
    <w:pPr>
      <w:spacing w:before="60" w:after="60"/>
    </w:pPr>
  </w:style>
  <w:style w:type="paragraph" w:styleId="ListContinue">
    <w:name w:val="List Continue"/>
    <w:basedOn w:val="List"/>
    <w:rsid w:val="008A2815"/>
    <w:pPr>
      <w:ind w:firstLine="0"/>
    </w:pPr>
  </w:style>
  <w:style w:type="paragraph" w:customStyle="1" w:styleId="ListNote">
    <w:name w:val="List Note"/>
    <w:basedOn w:val="List"/>
    <w:rsid w:val="008A2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815"/>
    <w:rPr>
      <w:rFonts w:ascii="Courier New" w:hAnsi="Courier New"/>
    </w:rPr>
  </w:style>
  <w:style w:type="paragraph" w:customStyle="1" w:styleId="NoteBullet">
    <w:name w:val="Note Bullet"/>
    <w:basedOn w:val="Note"/>
    <w:rsid w:val="008A2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8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2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815"/>
    <w:rPr>
      <w:b/>
      <w:smallCaps/>
    </w:rPr>
  </w:style>
  <w:style w:type="paragraph" w:customStyle="1" w:styleId="TableListNumber">
    <w:name w:val="Table List Number"/>
    <w:basedOn w:val="ListNumber"/>
    <w:rsid w:val="008A2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815"/>
    <w:pPr>
      <w:numPr>
        <w:numId w:val="9"/>
      </w:numPr>
    </w:pPr>
  </w:style>
  <w:style w:type="paragraph" w:customStyle="1" w:styleId="ListAlpha2">
    <w:name w:val="List Alpha 2"/>
    <w:basedOn w:val="List2"/>
    <w:rsid w:val="008A2815"/>
    <w:pPr>
      <w:numPr>
        <w:numId w:val="8"/>
      </w:numPr>
    </w:pPr>
  </w:style>
  <w:style w:type="paragraph" w:styleId="List2">
    <w:name w:val="List 2"/>
    <w:basedOn w:val="BodyText"/>
    <w:rsid w:val="008A2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28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28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2815"/>
    <w:pPr>
      <w:numPr>
        <w:numId w:val="4"/>
      </w:numPr>
    </w:pPr>
  </w:style>
  <w:style w:type="paragraph" w:styleId="ListContinue2">
    <w:name w:val="List Continue 2"/>
    <w:basedOn w:val="List2"/>
    <w:rsid w:val="008A2815"/>
    <w:pPr>
      <w:ind w:firstLine="0"/>
    </w:pPr>
  </w:style>
  <w:style w:type="paragraph" w:styleId="ListContinue3">
    <w:name w:val="List Continue 3"/>
    <w:basedOn w:val="List3"/>
    <w:rsid w:val="008A2815"/>
    <w:pPr>
      <w:ind w:left="1021" w:firstLine="0"/>
    </w:pPr>
  </w:style>
  <w:style w:type="paragraph" w:styleId="ListContinue4">
    <w:name w:val="List Continue 4"/>
    <w:basedOn w:val="List4"/>
    <w:rsid w:val="008A2815"/>
    <w:pPr>
      <w:ind w:firstLine="0"/>
    </w:pPr>
  </w:style>
  <w:style w:type="paragraph" w:styleId="ListContinue5">
    <w:name w:val="List Continue 5"/>
    <w:basedOn w:val="List5"/>
    <w:rsid w:val="008A2815"/>
    <w:pPr>
      <w:ind w:firstLine="0"/>
    </w:pPr>
  </w:style>
  <w:style w:type="paragraph" w:styleId="ListNumber3">
    <w:name w:val="List Number 3"/>
    <w:basedOn w:val="List3"/>
    <w:rsid w:val="008A2815"/>
    <w:pPr>
      <w:numPr>
        <w:numId w:val="5"/>
      </w:numPr>
    </w:pPr>
  </w:style>
  <w:style w:type="paragraph" w:styleId="ListNumber4">
    <w:name w:val="List Number 4"/>
    <w:basedOn w:val="List4"/>
    <w:rsid w:val="008A2815"/>
    <w:pPr>
      <w:numPr>
        <w:numId w:val="6"/>
      </w:numPr>
    </w:pPr>
  </w:style>
  <w:style w:type="paragraph" w:styleId="ListNumber5">
    <w:name w:val="List Number 5"/>
    <w:basedOn w:val="List5"/>
    <w:rsid w:val="008A2815"/>
    <w:pPr>
      <w:numPr>
        <w:numId w:val="7"/>
      </w:numPr>
    </w:pPr>
  </w:style>
  <w:style w:type="paragraph" w:styleId="BlockText">
    <w:name w:val="Block Text"/>
    <w:basedOn w:val="Normal"/>
    <w:rsid w:val="008A2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2815"/>
    <w:rPr>
      <w:sz w:val="16"/>
      <w:vertAlign w:val="superscript"/>
    </w:rPr>
  </w:style>
  <w:style w:type="character" w:customStyle="1" w:styleId="Symbols">
    <w:name w:val="Symbols"/>
    <w:basedOn w:val="DefaultParagraphFont"/>
    <w:rsid w:val="008A2815"/>
    <w:rPr>
      <w:rFonts w:ascii="Symbol" w:hAnsi="Symbol"/>
    </w:rPr>
  </w:style>
  <w:style w:type="character" w:customStyle="1" w:styleId="MenuOptions">
    <w:name w:val="Menu Options"/>
    <w:basedOn w:val="DefaultParagraphFont"/>
    <w:rsid w:val="008A2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815"/>
    <w:rPr>
      <w:b/>
    </w:rPr>
  </w:style>
  <w:style w:type="character" w:customStyle="1" w:styleId="Underlined">
    <w:name w:val="Underlined"/>
    <w:basedOn w:val="DefaultParagraphFont"/>
    <w:rsid w:val="008A2815"/>
    <w:rPr>
      <w:u w:val="single"/>
    </w:rPr>
  </w:style>
  <w:style w:type="paragraph" w:customStyle="1" w:styleId="TableBodyTextRight">
    <w:name w:val="Table Body Text Right"/>
    <w:basedOn w:val="TableBodyText"/>
    <w:rsid w:val="008A2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815"/>
    <w:rPr>
      <w:sz w:val="18"/>
    </w:rPr>
  </w:style>
  <w:style w:type="paragraph" w:customStyle="1" w:styleId="BodySmallRight">
    <w:name w:val="Body Small Right"/>
    <w:basedOn w:val="BodyTextRight"/>
    <w:rsid w:val="008A2815"/>
    <w:rPr>
      <w:sz w:val="18"/>
      <w:szCs w:val="18"/>
    </w:rPr>
  </w:style>
  <w:style w:type="paragraph" w:customStyle="1" w:styleId="MarginEdition">
    <w:name w:val="Margin Edition"/>
    <w:basedOn w:val="MarginNote"/>
    <w:rsid w:val="008A2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815"/>
    <w:rPr>
      <w:sz w:val="2"/>
      <w:szCs w:val="2"/>
    </w:rPr>
  </w:style>
  <w:style w:type="character" w:customStyle="1" w:styleId="Small">
    <w:name w:val="Small"/>
    <w:basedOn w:val="DefaultParagraphFont"/>
    <w:rsid w:val="008A2815"/>
    <w:rPr>
      <w:sz w:val="16"/>
    </w:rPr>
  </w:style>
  <w:style w:type="paragraph" w:customStyle="1" w:styleId="WideTable">
    <w:name w:val="Wide Table"/>
    <w:basedOn w:val="Normal"/>
    <w:rsid w:val="008A2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815"/>
  </w:style>
  <w:style w:type="paragraph" w:styleId="Quote">
    <w:name w:val="Quote"/>
    <w:basedOn w:val="Heading1"/>
    <w:link w:val="QuoteChar"/>
    <w:qFormat/>
    <w:rsid w:val="008A2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815"/>
    <w:pPr>
      <w:pageBreakBefore/>
    </w:pPr>
  </w:style>
  <w:style w:type="paragraph" w:customStyle="1" w:styleId="Border">
    <w:name w:val="Border"/>
    <w:basedOn w:val="Normal"/>
    <w:qFormat/>
    <w:rsid w:val="008A2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815"/>
    <w:rPr>
      <w:u w:val="single"/>
    </w:rPr>
  </w:style>
  <w:style w:type="character" w:customStyle="1" w:styleId="BoldandItalics">
    <w:name w:val="Bold and Italics"/>
    <w:qFormat/>
    <w:rsid w:val="008A2815"/>
    <w:rPr>
      <w:b/>
      <w:i/>
      <w:u w:val="none"/>
    </w:rPr>
  </w:style>
  <w:style w:type="paragraph" w:styleId="BalloonText">
    <w:name w:val="Balloon Text"/>
    <w:basedOn w:val="Normal"/>
    <w:link w:val="BalloonTextChar"/>
    <w:rsid w:val="008A2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815"/>
    <w:pPr>
      <w:spacing w:before="0" w:after="0"/>
    </w:pPr>
  </w:style>
  <w:style w:type="paragraph" w:customStyle="1" w:styleId="BodyTextBold">
    <w:name w:val="Body Text Bold"/>
    <w:basedOn w:val="BodyText"/>
    <w:qFormat/>
    <w:rsid w:val="008A2815"/>
    <w:rPr>
      <w:b/>
    </w:rPr>
  </w:style>
  <w:style w:type="character" w:styleId="Hyperlink">
    <w:name w:val="Hyperlink"/>
    <w:basedOn w:val="DefaultParagraphFont"/>
    <w:uiPriority w:val="99"/>
    <w:unhideWhenUsed/>
    <w:rsid w:val="00A26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3676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4176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MEM24020 Apply materials technology principles to non-destructive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2023-02-03T06:34:00Z</dcterms:created>
  <dcterms:modified xsi:type="dcterms:W3CDTF">2023-02-03T06:34:00Z</dcterms:modified>
</cp:coreProperties>
</file>