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FD8" w:rsidP="008A7F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MEM24012 Apply metallurgical principles</w:t>
      </w:r>
      <w:r>
        <w:fldChar w:fldCharType="end"/>
      </w:r>
    </w:p>
    <w:p w:rsidR="008A7FD8" w:rsidP="008A7FD8">
      <w:pPr>
        <w:pStyle w:val="Version"/>
        <w:sectPr w:rsidSect="00F67F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7F34" w:rsidP="00F67F34">
      <w:pPr>
        <w:pStyle w:val="SuperHeading"/>
      </w:pPr>
      <w:r w:rsidRPr="00F67F34">
        <w:t>MEM24012 Apply metallurgical principles</w:t>
      </w:r>
    </w:p>
    <w:p w:rsidR="00000000" w:rsidRPr="00F67F34" w:rsidP="00F67F34">
      <w:pPr>
        <w:pStyle w:val="Heading1"/>
      </w:pPr>
      <w:bookmarkStart w:id="1" w:name="O_1085410"/>
      <w:bookmarkEnd w:id="1"/>
      <w:r w:rsidRPr="00F67F34">
        <w:t>Modification History</w:t>
      </w:r>
    </w:p>
    <w:p w:rsidR="00000000" w:rsidRPr="00F67F34" w:rsidP="008A7FD8">
      <w:pPr>
        <w:pStyle w:val="BodyText"/>
      </w:pPr>
      <w:r w:rsidRPr="00F67F34">
        <w:t>Release 1. Supersedes and is equivalent to MEM24012C Apply metallurgy principles.</w:t>
      </w:r>
    </w:p>
    <w:p w:rsidR="00000000" w:rsidRPr="00F67F34" w:rsidP="00F67F34">
      <w:pPr>
        <w:pStyle w:val="Heading1"/>
      </w:pPr>
      <w:bookmarkStart w:id="2" w:name="O_1085411"/>
      <w:bookmarkEnd w:id="2"/>
      <w:r w:rsidRPr="00F67F34">
        <w:t>Application</w:t>
      </w:r>
    </w:p>
    <w:p w:rsidR="00000000" w:rsidRPr="00F67F34" w:rsidP="008A7FD8">
      <w:pPr>
        <w:pStyle w:val="BodyText"/>
      </w:pPr>
      <w:r w:rsidRPr="00F67F34">
        <w:t>This unit of competency defines the skills and knowledge required to apply basic metallurgical principles to the selection</w:t>
      </w:r>
      <w:r w:rsidRPr="00F67F34">
        <w:t xml:space="preserve"> of appropriate non-destructive testing (NDT) techniques and interpretation of the results of NDT tests for metallurgical processes.</w:t>
      </w:r>
    </w:p>
    <w:p w:rsidR="00000000" w:rsidRPr="00F67F34" w:rsidP="008A7FD8">
      <w:pPr>
        <w:pStyle w:val="BodyText"/>
      </w:pPr>
      <w:r w:rsidRPr="00F67F34">
        <w:t>It applies to knowledge of metallurgical principles, and the relationship between the various non-destructive testing metho</w:t>
      </w:r>
      <w:r w:rsidRPr="00F67F34">
        <w:t>ds and their capabilities and limitations when applied to the detection of specific discontinuities in metals and alloys.</w:t>
      </w:r>
    </w:p>
    <w:p w:rsidR="00000000" w:rsidRPr="00F67F34" w:rsidP="008A7FD8">
      <w:pPr>
        <w:pStyle w:val="BodyText"/>
      </w:pPr>
      <w:r w:rsidRPr="00F67F34">
        <w:t>The unit applies to employees who select and order NDT tests and who interpret results provided by tests for metal manufacturing, cast</w:t>
      </w:r>
      <w:r w:rsidRPr="00F67F34">
        <w:t>ing, shaping, and joining processes. It does not involve conduct of NDT tests.</w:t>
      </w:r>
    </w:p>
    <w:p w:rsidR="00000000" w:rsidRPr="00F67F34" w:rsidP="008A7FD8">
      <w:pPr>
        <w:pStyle w:val="BodyText"/>
      </w:pPr>
      <w:r w:rsidRPr="00F67F34">
        <w:t>Where materials and chemicals which are subject to codes and regulations are stored and used - for example, chemicals, explosives, solvents, dangerous materials, acids, or noxio</w:t>
      </w:r>
      <w:r w:rsidRPr="00F67F34">
        <w:t>us waste products - safe work habits must be considered.</w:t>
      </w:r>
    </w:p>
    <w:p w:rsidR="00000000" w:rsidRPr="00F67F34" w:rsidP="008A7FD8">
      <w:pPr>
        <w:pStyle w:val="BodyText"/>
      </w:pPr>
      <w:r w:rsidRPr="00F67F34">
        <w:t>No licensing, legislative or certification requirements apply to this unit at the time of publication.</w:t>
      </w:r>
    </w:p>
    <w:p w:rsidR="00000000" w:rsidRPr="00F67F34" w:rsidP="008A7FD8">
      <w:pPr>
        <w:pStyle w:val="Heading4"/>
      </w:pPr>
      <w:r w:rsidRPr="00F67F34">
        <w:rPr>
          <w:rStyle w:val="SpecialBold"/>
        </w:rPr>
        <w:t>Band: B</w:t>
      </w:r>
    </w:p>
    <w:p w:rsidR="00000000" w:rsidRPr="00F67F34" w:rsidP="008A7FD8">
      <w:pPr>
        <w:pStyle w:val="Heading4"/>
      </w:pPr>
      <w:r w:rsidRPr="00F67F34">
        <w:rPr>
          <w:rStyle w:val="SpecialBold"/>
        </w:rPr>
        <w:t>Unit Weight: 4</w:t>
      </w:r>
    </w:p>
    <w:p w:rsidR="00000000" w:rsidRPr="00F67F34" w:rsidP="00F67F34">
      <w:pPr>
        <w:pStyle w:val="Heading1"/>
      </w:pPr>
      <w:bookmarkStart w:id="3" w:name="O_1085412"/>
      <w:bookmarkEnd w:id="3"/>
      <w:r w:rsidRPr="00F67F34">
        <w:t>Pre-requisite Unit</w:t>
      </w:r>
    </w:p>
    <w:p w:rsidR="00000000" w:rsidRPr="00F67F34" w:rsidP="008A7FD8">
      <w:pPr>
        <w:pStyle w:val="BodyText"/>
      </w:pPr>
      <w:r w:rsidRPr="00F67F34">
        <w:t>MEM13015 Work safely and effectivel</w:t>
      </w:r>
      <w:r w:rsidRPr="00F67F34">
        <w:t>y in manufacturing and engineering</w:t>
      </w:r>
    </w:p>
    <w:p w:rsidR="00000000" w:rsidRPr="00F67F34" w:rsidP="008A7FD8">
      <w:pPr>
        <w:pStyle w:val="BodyText"/>
      </w:pPr>
      <w:r w:rsidRPr="00F67F34">
        <w:t>MEM16006 Organise and communicate information</w:t>
      </w:r>
    </w:p>
    <w:p w:rsidR="00000000" w:rsidRPr="00F67F34" w:rsidP="00F67F34">
      <w:pPr>
        <w:pStyle w:val="Heading1"/>
      </w:pPr>
      <w:bookmarkStart w:id="4" w:name="O_1085413"/>
      <w:bookmarkEnd w:id="4"/>
      <w:r w:rsidRPr="00F67F34">
        <w:t>Competency Field</w:t>
      </w:r>
    </w:p>
    <w:p w:rsidR="00000000" w:rsidRPr="00F67F34" w:rsidP="008A7FD8">
      <w:pPr>
        <w:pStyle w:val="BodyText"/>
      </w:pPr>
      <w:r w:rsidRPr="00F67F34">
        <w:t>Non-destructive testing</w:t>
      </w:r>
    </w:p>
    <w:p w:rsidR="00000000" w:rsidRPr="00F67F34" w:rsidP="00F67F34">
      <w:pPr>
        <w:pStyle w:val="Heading1"/>
      </w:pPr>
      <w:bookmarkStart w:id="5" w:name="O_1085414"/>
      <w:bookmarkEnd w:id="5"/>
      <w:r w:rsidRPr="00F67F34">
        <w:t>Unit Sector</w:t>
      </w:r>
    </w:p>
    <w:p w:rsidR="00000000" w:rsidRPr="00F67F34" w:rsidP="00F67F34">
      <w:pPr>
        <w:pStyle w:val="Heading1"/>
      </w:pPr>
      <w:bookmarkStart w:id="6" w:name="O_1085415"/>
      <w:bookmarkEnd w:id="6"/>
      <w:r w:rsidRPr="00F67F3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A7F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34" w:rsidP="00F67F34">
            <w:pPr>
              <w:pStyle w:val="BodyText"/>
            </w:pPr>
            <w:r w:rsidRPr="00F67F34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34">
            <w:pPr>
              <w:pStyle w:val="BodyText"/>
              <w:rPr>
                <w:lang w:val="en-NZ"/>
              </w:rPr>
            </w:pPr>
            <w:r w:rsidRPr="00F67F34">
              <w:rPr>
                <w:rStyle w:val="SpecialBold"/>
              </w:rPr>
              <w:t>Performance Criteria</w:t>
            </w:r>
          </w:p>
        </w:tc>
      </w:tr>
      <w:tr w:rsidTr="008A7F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34" w:rsidP="00F67F34">
            <w:pPr>
              <w:pStyle w:val="BodyText"/>
            </w:pPr>
            <w:r w:rsidRPr="00F67F34">
              <w:rPr>
                <w:rStyle w:val="Emphasis"/>
              </w:rPr>
              <w:t xml:space="preserve">Elements describe the </w:t>
            </w:r>
            <w:r w:rsidRPr="00F67F34">
              <w:t xml:space="preserve">essential </w:t>
            </w:r>
            <w:r w:rsidRPr="00F67F34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34">
            <w:pPr>
              <w:pStyle w:val="BodyText"/>
              <w:rPr>
                <w:lang w:val="en-NZ"/>
              </w:rPr>
            </w:pPr>
            <w:r w:rsidRPr="00F67F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7F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34">
            <w:pPr>
              <w:pStyle w:val="BodyText"/>
              <w:rPr>
                <w:lang w:val="en-NZ"/>
              </w:rPr>
            </w:pPr>
            <w:r w:rsidRPr="00F67F34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34" w:rsidP="00F67F34">
            <w:pPr>
              <w:pStyle w:val="BodyText"/>
            </w:pPr>
            <w:r w:rsidRPr="00F67F34">
              <w:t>1.1 Follow standard operating procedures (SOPs)</w:t>
            </w:r>
          </w:p>
          <w:p w:rsidR="00000000" w:rsidRPr="00F67F34" w:rsidP="00F67F34">
            <w:pPr>
              <w:pStyle w:val="BodyText"/>
            </w:pPr>
            <w:r w:rsidRPr="00F67F34">
              <w:t xml:space="preserve">1.2 Comply with work health and safety </w:t>
            </w:r>
            <w:r w:rsidRPr="00F67F34">
              <w:t>(WHS) requirements at all times</w:t>
            </w:r>
          </w:p>
          <w:p w:rsidR="00000000" w:rsidP="00F67F34">
            <w:pPr>
              <w:pStyle w:val="BodyText"/>
              <w:rPr>
                <w:lang w:val="en-NZ"/>
              </w:rPr>
            </w:pPr>
            <w:r w:rsidRPr="00F67F34">
              <w:t>1.3 Identify job requirements from specifications</w:t>
            </w:r>
          </w:p>
        </w:tc>
      </w:tr>
      <w:tr w:rsidTr="008A7F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34">
            <w:pPr>
              <w:pStyle w:val="BodyText"/>
              <w:rPr>
                <w:lang w:val="en-NZ"/>
              </w:rPr>
            </w:pPr>
            <w:r w:rsidRPr="00F67F34">
              <w:t>2. Interpret and apply the principles of solidification and crystal structures and equilibrium diagrams in metals and alloys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34" w:rsidP="00F67F34">
            <w:pPr>
              <w:pStyle w:val="BodyText"/>
            </w:pPr>
            <w:r w:rsidRPr="00F67F34">
              <w:t>2.1 Interpret principles of solidification and crystal structures in metals and alloys and apply in relation to NDT techniques</w:t>
            </w:r>
          </w:p>
          <w:p w:rsidR="00000000" w:rsidP="00F67F34">
            <w:pPr>
              <w:pStyle w:val="BodyText"/>
              <w:rPr>
                <w:lang w:val="en-NZ"/>
              </w:rPr>
            </w:pPr>
            <w:r w:rsidRPr="00F67F34">
              <w:t>2.2 Source and interpret equilibrium diagrams for metals and alloys</w:t>
            </w:r>
          </w:p>
        </w:tc>
      </w:tr>
      <w:tr w:rsidTr="008A7F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34">
            <w:pPr>
              <w:pStyle w:val="BodyText"/>
              <w:rPr>
                <w:lang w:val="en-NZ"/>
              </w:rPr>
            </w:pPr>
            <w:r w:rsidRPr="00F67F34">
              <w:t xml:space="preserve">3. Interpret and apply the principles for fusion welding of </w:t>
            </w:r>
            <w:r w:rsidRPr="00F67F34">
              <w:t>metals and alloys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34" w:rsidP="00F67F34">
            <w:pPr>
              <w:pStyle w:val="BodyText"/>
            </w:pPr>
            <w:r w:rsidRPr="00F67F34">
              <w:t>3.1 Apply principles and methods for fusion welding of metals and alloys to NDT test selection</w:t>
            </w:r>
          </w:p>
          <w:p w:rsidR="00000000" w:rsidP="00F67F34">
            <w:pPr>
              <w:pStyle w:val="BodyText"/>
              <w:rPr>
                <w:lang w:val="en-NZ"/>
              </w:rPr>
            </w:pPr>
            <w:r w:rsidRPr="00F67F34">
              <w:t>3.2 Identify defects in weldments and classify from NDT test results</w:t>
            </w:r>
          </w:p>
        </w:tc>
      </w:tr>
      <w:tr w:rsidTr="008A7F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34">
            <w:pPr>
              <w:pStyle w:val="BodyText"/>
              <w:rPr>
                <w:lang w:val="en-NZ"/>
              </w:rPr>
            </w:pPr>
            <w:r w:rsidRPr="00F67F34">
              <w:t>4. Interpret and apply the principles of the formation of castings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34" w:rsidP="00F67F34">
            <w:pPr>
              <w:pStyle w:val="BodyText"/>
            </w:pPr>
            <w:r w:rsidRPr="00F67F34">
              <w:t>4.1 Ap</w:t>
            </w:r>
            <w:r w:rsidRPr="00F67F34">
              <w:t>ply principles and methods used to produce metal castings to NDT test selection</w:t>
            </w:r>
          </w:p>
          <w:p w:rsidR="00000000" w:rsidP="00F67F34">
            <w:pPr>
              <w:pStyle w:val="BodyText"/>
              <w:rPr>
                <w:lang w:val="en-NZ"/>
              </w:rPr>
            </w:pPr>
            <w:r w:rsidRPr="00F67F34">
              <w:t>4.2 Identify defects in metal and alloy castings and classify from NDT test results</w:t>
            </w:r>
          </w:p>
        </w:tc>
      </w:tr>
      <w:tr w:rsidTr="008A7F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34">
            <w:pPr>
              <w:pStyle w:val="BodyText"/>
              <w:rPr>
                <w:lang w:val="en-NZ"/>
              </w:rPr>
            </w:pPr>
            <w:r w:rsidRPr="00F67F34">
              <w:t>5. Interpret and apply the principles of steel forging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34" w:rsidP="00F67F34">
            <w:pPr>
              <w:pStyle w:val="BodyText"/>
            </w:pPr>
            <w:r w:rsidRPr="00F67F34">
              <w:t>5.1 Apply principles and methods use</w:t>
            </w:r>
            <w:r w:rsidRPr="00F67F34">
              <w:t>d to produce steel forgings to NDT test selection</w:t>
            </w:r>
          </w:p>
          <w:p w:rsidR="00000000" w:rsidP="00F67F34">
            <w:pPr>
              <w:pStyle w:val="BodyText"/>
              <w:rPr>
                <w:lang w:val="en-NZ"/>
              </w:rPr>
            </w:pPr>
            <w:r w:rsidRPr="00F67F34">
              <w:t>5.2 Identify defects in steel forgings and classify from NDT test results</w:t>
            </w:r>
          </w:p>
        </w:tc>
      </w:tr>
      <w:tr w:rsidTr="008A7F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34">
            <w:pPr>
              <w:pStyle w:val="BodyText"/>
              <w:rPr>
                <w:lang w:val="en-NZ"/>
              </w:rPr>
            </w:pPr>
            <w:r w:rsidRPr="00F67F34">
              <w:t>6. Interpret and apply the principles of mechanical testing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34" w:rsidP="00F67F34">
            <w:pPr>
              <w:pStyle w:val="BodyText"/>
            </w:pPr>
            <w:r w:rsidRPr="00F67F34">
              <w:t>6.1 Apply principles of mechanical testing to NDT test selection</w:t>
            </w:r>
          </w:p>
          <w:p w:rsidR="00000000" w:rsidRPr="00F67F34" w:rsidP="00F67F34">
            <w:pPr>
              <w:pStyle w:val="BodyText"/>
            </w:pPr>
            <w:r w:rsidRPr="00F67F34">
              <w:t>6.2 Id</w:t>
            </w:r>
            <w:r w:rsidRPr="00F67F34">
              <w:t>entify defects in metal product and classify from NDT test results</w:t>
            </w:r>
          </w:p>
        </w:tc>
      </w:tr>
    </w:tbl>
    <w:p w:rsidR="00000000" w:rsidRPr="00F67F34" w:rsidP="00F67F34">
      <w:pPr>
        <w:pStyle w:val="BodyText"/>
      </w:pPr>
    </w:p>
    <w:p w:rsidR="00000000" w:rsidRPr="00F67F34" w:rsidP="00F67F34">
      <w:pPr>
        <w:pStyle w:val="AllowPageBreak"/>
      </w:pPr>
    </w:p>
    <w:p w:rsidR="00000000" w:rsidRPr="00F67F34" w:rsidP="00F67F34">
      <w:pPr>
        <w:pStyle w:val="Heading1"/>
      </w:pPr>
      <w:bookmarkStart w:id="7" w:name="O_1085416"/>
      <w:bookmarkEnd w:id="7"/>
      <w:r w:rsidRPr="00F67F34">
        <w:t>Foundation Skills</w:t>
      </w:r>
    </w:p>
    <w:p w:rsidR="00000000" w:rsidRPr="00F67F34" w:rsidP="008A7FD8">
      <w:pPr>
        <w:pStyle w:val="BodyText"/>
      </w:pPr>
      <w:r w:rsidRPr="00F67F34">
        <w:t>This section describes those language, literacy, numeracy and employment skills that are essential to performance.</w:t>
      </w:r>
    </w:p>
    <w:p w:rsidR="00000000" w:rsidRPr="00F67F34" w:rsidP="008A7FD8">
      <w:pPr>
        <w:pStyle w:val="BodyText"/>
      </w:pPr>
      <w:r w:rsidRPr="00F67F34">
        <w:t>Foundation skills essential to performance are explicit in the performance criteria of this unit of competency.</w:t>
      </w:r>
    </w:p>
    <w:p w:rsidR="00000000" w:rsidRPr="00F67F34" w:rsidP="00F67F34">
      <w:pPr>
        <w:pStyle w:val="Heading1"/>
      </w:pPr>
      <w:bookmarkStart w:id="8" w:name="O_1085417"/>
      <w:bookmarkEnd w:id="8"/>
      <w:r w:rsidRPr="00F67F34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67F3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34">
            <w:pPr>
              <w:pStyle w:val="BodyText"/>
              <w:rPr>
                <w:lang w:val="en-NZ"/>
              </w:rPr>
            </w:pPr>
            <w:r w:rsidRPr="00F67F34">
              <w:t xml:space="preserve">This field allows for different work environments and conditions that may affect performance. </w:t>
            </w:r>
            <w:r w:rsidRPr="00F67F34">
              <w:t>Essential o</w:t>
            </w:r>
            <w:r w:rsidRPr="00F67F34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F67F3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34">
            <w:pPr>
              <w:pStyle w:val="BodyText"/>
              <w:rPr>
                <w:lang w:val="en-NZ"/>
              </w:rPr>
            </w:pPr>
            <w:r w:rsidRPr="00F67F34">
              <w:t>Principles and methods for fusion welding of metals and alloys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34" w:rsidP="00F67F34">
            <w:pPr>
              <w:pStyle w:val="ListBullet"/>
            </w:pPr>
            <w:r w:rsidRPr="00F67F34">
              <w:t>manual metal arc welding (MMAW)</w:t>
            </w:r>
          </w:p>
          <w:p w:rsidR="00000000" w:rsidRPr="00F67F34" w:rsidP="00F67F34">
            <w:pPr>
              <w:pStyle w:val="ListBullet"/>
            </w:pPr>
            <w:r w:rsidRPr="00F67F34">
              <w:t>submerged arc welding (SAW)</w:t>
            </w:r>
          </w:p>
          <w:p w:rsidR="00000000" w:rsidRPr="00F67F34" w:rsidP="00F67F34">
            <w:pPr>
              <w:pStyle w:val="ListBullet"/>
            </w:pPr>
            <w:r w:rsidRPr="00F67F34">
              <w:t>gas metal arc welding (GMAW)</w:t>
            </w:r>
          </w:p>
          <w:p w:rsidR="00000000" w:rsidRPr="00F67F34" w:rsidP="00F67F34">
            <w:pPr>
              <w:pStyle w:val="ListBullet"/>
            </w:pPr>
            <w:r w:rsidRPr="00F67F34">
              <w:t>gas tungsten arc welding (GTAW)</w:t>
            </w:r>
          </w:p>
          <w:p w:rsidR="00000000" w:rsidP="00F67F34">
            <w:pPr>
              <w:pStyle w:val="ListBullet"/>
              <w:rPr>
                <w:lang w:val="en-NZ"/>
              </w:rPr>
            </w:pPr>
            <w:r w:rsidRPr="00F67F34">
              <w:t>flux core arc welding (FCAW).</w:t>
            </w:r>
          </w:p>
        </w:tc>
      </w:tr>
      <w:tr w:rsidTr="00F67F3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34">
            <w:pPr>
              <w:pStyle w:val="BodyText"/>
              <w:rPr>
                <w:lang w:val="en-NZ"/>
              </w:rPr>
            </w:pPr>
            <w:r w:rsidRPr="00F67F34">
              <w:t>Defects in weldments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34" w:rsidP="00F67F34">
            <w:pPr>
              <w:pStyle w:val="ListBullet"/>
            </w:pPr>
            <w:r w:rsidRPr="00F67F34">
              <w:t>cracks</w:t>
            </w:r>
          </w:p>
          <w:p w:rsidR="00000000" w:rsidRPr="00F67F34" w:rsidP="00F67F34">
            <w:pPr>
              <w:pStyle w:val="ListBullet"/>
            </w:pPr>
            <w:r w:rsidRPr="00F67F34">
              <w:t>lack of fusion</w:t>
            </w:r>
          </w:p>
          <w:p w:rsidR="00000000" w:rsidRPr="00F67F34" w:rsidP="00F67F34">
            <w:pPr>
              <w:pStyle w:val="ListBullet"/>
            </w:pPr>
            <w:r w:rsidRPr="00F67F34">
              <w:t>cavities</w:t>
            </w:r>
          </w:p>
          <w:p w:rsidR="00000000" w:rsidRPr="00F67F34" w:rsidP="00F67F34">
            <w:pPr>
              <w:pStyle w:val="ListBullet"/>
            </w:pPr>
            <w:r w:rsidRPr="00F67F34">
              <w:t>imperfect shape</w:t>
            </w:r>
          </w:p>
          <w:p w:rsidR="00000000" w:rsidRPr="00F67F34" w:rsidP="00F67F34">
            <w:pPr>
              <w:pStyle w:val="ListBullet"/>
            </w:pPr>
            <w:r w:rsidRPr="00F67F34">
              <w:t>solid inclusions</w:t>
            </w:r>
          </w:p>
          <w:p w:rsidR="00000000" w:rsidP="00F67F34">
            <w:pPr>
              <w:pStyle w:val="ListBullet"/>
              <w:rPr>
                <w:lang w:val="en-NZ"/>
              </w:rPr>
            </w:pPr>
            <w:r w:rsidRPr="00F67F34">
              <w:t>miscellaneous.</w:t>
            </w:r>
          </w:p>
        </w:tc>
      </w:tr>
      <w:tr w:rsidTr="00F67F3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34">
            <w:pPr>
              <w:pStyle w:val="BodyText"/>
              <w:rPr>
                <w:lang w:val="en-NZ"/>
              </w:rPr>
            </w:pPr>
            <w:r w:rsidRPr="00F67F34">
              <w:t>Defects in metal and alloy castings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34" w:rsidP="00F67F34">
            <w:pPr>
              <w:pStyle w:val="ListBullet"/>
            </w:pPr>
            <w:r w:rsidRPr="00F67F34">
              <w:t>shrinkage cavities</w:t>
            </w:r>
          </w:p>
          <w:p w:rsidR="00000000" w:rsidRPr="00F67F34" w:rsidP="00F67F34">
            <w:pPr>
              <w:pStyle w:val="ListBullet"/>
            </w:pPr>
            <w:r w:rsidRPr="00F67F34">
              <w:t>hot tears</w:t>
            </w:r>
          </w:p>
          <w:p w:rsidR="00000000" w:rsidRPr="00F67F34" w:rsidP="00F67F34">
            <w:pPr>
              <w:pStyle w:val="ListBullet"/>
            </w:pPr>
            <w:r w:rsidRPr="00F67F34">
              <w:t>cold cracks</w:t>
            </w:r>
          </w:p>
          <w:p w:rsidR="00000000" w:rsidP="00F67F34">
            <w:pPr>
              <w:pStyle w:val="ListBullet"/>
              <w:rPr>
                <w:lang w:val="en-NZ"/>
              </w:rPr>
            </w:pPr>
            <w:r w:rsidRPr="00F67F34">
              <w:t>gas holes.</w:t>
            </w:r>
          </w:p>
        </w:tc>
      </w:tr>
      <w:tr w:rsidTr="00F67F3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34">
            <w:pPr>
              <w:pStyle w:val="BodyText"/>
              <w:rPr>
                <w:lang w:val="en-NZ"/>
              </w:rPr>
            </w:pPr>
            <w:r w:rsidRPr="00F67F34">
              <w:t>Principles and methods used to produce steel forgings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34" w:rsidP="00F67F34">
            <w:pPr>
              <w:pStyle w:val="ListBullet"/>
            </w:pPr>
            <w:r w:rsidRPr="00F67F34">
              <w:t>deformations</w:t>
            </w:r>
          </w:p>
          <w:p w:rsidR="00000000" w:rsidRPr="00F67F34" w:rsidP="00F67F34">
            <w:pPr>
              <w:pStyle w:val="ListBullet"/>
            </w:pPr>
            <w:r w:rsidRPr="00F67F34">
              <w:t>strengthening mechanisms</w:t>
            </w:r>
          </w:p>
          <w:p w:rsidR="00000000" w:rsidP="00F67F34">
            <w:pPr>
              <w:pStyle w:val="ListBullet"/>
              <w:rPr>
                <w:lang w:val="en-NZ"/>
              </w:rPr>
            </w:pPr>
            <w:r w:rsidRPr="00F67F34">
              <w:t>annealing.</w:t>
            </w:r>
          </w:p>
        </w:tc>
      </w:tr>
      <w:tr w:rsidTr="00F67F3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F34">
            <w:pPr>
              <w:pStyle w:val="BodyText"/>
              <w:rPr>
                <w:lang w:val="en-NZ"/>
              </w:rPr>
            </w:pPr>
            <w:r w:rsidRPr="00F67F34">
              <w:t>Principles of mechanical testing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F34" w:rsidP="00F67F34">
            <w:pPr>
              <w:pStyle w:val="ListBullet"/>
            </w:pPr>
            <w:r w:rsidRPr="00F67F34">
              <w:t>impact</w:t>
            </w:r>
          </w:p>
          <w:p w:rsidR="00000000" w:rsidRPr="00F67F34" w:rsidP="00F67F34">
            <w:pPr>
              <w:pStyle w:val="ListBullet"/>
            </w:pPr>
            <w:r w:rsidRPr="00F67F34">
              <w:t>tensile</w:t>
            </w:r>
          </w:p>
          <w:p w:rsidR="00000000" w:rsidRPr="00F67F34" w:rsidP="00F67F34">
            <w:pPr>
              <w:pStyle w:val="ListBullet"/>
            </w:pPr>
            <w:r w:rsidRPr="00F67F34">
              <w:t>hardness testing.</w:t>
            </w:r>
          </w:p>
        </w:tc>
      </w:tr>
    </w:tbl>
    <w:p w:rsidR="00000000" w:rsidRPr="00F67F34" w:rsidP="00F67F34">
      <w:pPr>
        <w:pStyle w:val="BodyText"/>
      </w:pPr>
    </w:p>
    <w:p w:rsidR="00000000" w:rsidRPr="00F67F34" w:rsidP="00F67F34">
      <w:pPr>
        <w:pStyle w:val="AllowPageBreak"/>
      </w:pPr>
    </w:p>
    <w:p w:rsidR="00000000" w:rsidRPr="00F67F34" w:rsidP="00F67F34">
      <w:pPr>
        <w:pStyle w:val="Heading1"/>
      </w:pPr>
      <w:bookmarkStart w:id="9" w:name="O_1085418"/>
      <w:bookmarkEnd w:id="9"/>
      <w:r w:rsidRPr="00F67F34">
        <w:t>Unit Mapping Information</w:t>
      </w:r>
    </w:p>
    <w:p w:rsidR="00000000" w:rsidRPr="00F67F34" w:rsidP="008A7FD8">
      <w:pPr>
        <w:pStyle w:val="BodyText"/>
      </w:pPr>
      <w:r w:rsidRPr="00F67F34">
        <w:t>Release 1. Supersedes and is equivalent to MEM24012C Apply metallurgy principles.</w:t>
      </w:r>
    </w:p>
    <w:p w:rsidR="00000000" w:rsidRPr="00F67F34" w:rsidP="00F67F34">
      <w:pPr>
        <w:pStyle w:val="Heading1"/>
      </w:pPr>
      <w:bookmarkStart w:id="10" w:name="O_1085425"/>
      <w:bookmarkEnd w:id="10"/>
      <w:r w:rsidRPr="00F67F34">
        <w:t>Links</w:t>
      </w:r>
    </w:p>
    <w:p w:rsidR="00000000" w:rsidRPr="00F67F34" w:rsidP="008A7FD8">
      <w:pPr>
        <w:pStyle w:val="BodyText"/>
      </w:pPr>
      <w:r w:rsidRPr="00F67F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3149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67F34" w:rsidP="008A7FD8">
      <w:pPr>
        <w:pStyle w:val="BodyText"/>
        <w:sectPr w:rsidSect="00F67F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7F34" w:rsidP="00F67F34">
      <w:pPr>
        <w:pStyle w:val="SuperHeading"/>
      </w:pPr>
      <w:r w:rsidRPr="00F67F34">
        <w:t>Assessment Requirements for MEM24012 Apply metallurgical princi</w:t>
      </w:r>
      <w:r w:rsidRPr="00F67F34">
        <w:t>ples</w:t>
      </w:r>
    </w:p>
    <w:p w:rsidR="00000000" w:rsidRPr="00F67F34" w:rsidP="00F67F34">
      <w:pPr>
        <w:pStyle w:val="Heading1"/>
      </w:pPr>
      <w:bookmarkStart w:id="11" w:name="O_1085420"/>
      <w:bookmarkEnd w:id="11"/>
      <w:r w:rsidRPr="00F67F34">
        <w:t>Modification History</w:t>
      </w:r>
    </w:p>
    <w:p w:rsidR="00000000" w:rsidRPr="00F67F34" w:rsidP="008A7FD8">
      <w:pPr>
        <w:pStyle w:val="BodyText"/>
      </w:pPr>
      <w:r w:rsidRPr="00F67F34">
        <w:t>Release 1. Supersedes and is equivalent to MEM24012C Apply metallurgy principles.</w:t>
      </w:r>
    </w:p>
    <w:p w:rsidR="00000000" w:rsidRPr="00F67F34" w:rsidP="00F67F34">
      <w:pPr>
        <w:pStyle w:val="Heading1"/>
      </w:pPr>
      <w:bookmarkStart w:id="12" w:name="O_1085421"/>
      <w:bookmarkEnd w:id="12"/>
      <w:r w:rsidRPr="00F67F34">
        <w:t>Performance Evidence</w:t>
      </w:r>
    </w:p>
    <w:p w:rsidR="00000000" w:rsidRPr="00F67F34" w:rsidP="008A7FD8">
      <w:pPr>
        <w:pStyle w:val="BodyText"/>
      </w:pPr>
      <w:r w:rsidRPr="00F67F34">
        <w:t>Evidence required to demonstrate competence in this unit must be relevant to and satisfy the requirements of the elements and performance criteria and include:</w:t>
      </w:r>
    </w:p>
    <w:p w:rsidR="00000000" w:rsidRPr="00F67F34" w:rsidP="00F67F34">
      <w:pPr>
        <w:pStyle w:val="ListBullet"/>
      </w:pPr>
      <w:r w:rsidRPr="00F67F34">
        <w:t>following work instructions, standard operating procedures (SOPs) and safe work practices</w:t>
      </w:r>
    </w:p>
    <w:p w:rsidR="00000000" w:rsidRPr="00F67F34" w:rsidP="00F67F34">
      <w:pPr>
        <w:pStyle w:val="ListBullet"/>
      </w:pPr>
      <w:r w:rsidRPr="00F67F34">
        <w:t>resea</w:t>
      </w:r>
      <w:r w:rsidRPr="00F67F34">
        <w:t>rching and applying metallurgical principles associated with selecting non-destructive testing (NDT) appropriate to metal or alloy and manufacturing process</w:t>
      </w:r>
    </w:p>
    <w:p w:rsidR="00000000" w:rsidRPr="00F67F34" w:rsidP="00F67F34">
      <w:pPr>
        <w:pStyle w:val="ListBullet"/>
      </w:pPr>
      <w:r w:rsidRPr="00F67F34">
        <w:t>interpreting and applying principles and methods for fusion welding of metals and alloys in weldmen</w:t>
      </w:r>
      <w:r w:rsidRPr="00F67F34">
        <w:t>ts on at least two occasions</w:t>
      </w:r>
    </w:p>
    <w:p w:rsidR="00000000" w:rsidRPr="00F67F34" w:rsidP="00F67F34">
      <w:pPr>
        <w:pStyle w:val="ListBullet"/>
      </w:pPr>
      <w:r w:rsidRPr="00F67F34">
        <w:t xml:space="preserve">identifying defects in weldments </w:t>
      </w:r>
    </w:p>
    <w:p w:rsidR="00000000" w:rsidRPr="00F67F34" w:rsidP="00F67F34">
      <w:pPr>
        <w:pStyle w:val="ListBullet"/>
      </w:pPr>
      <w:r w:rsidRPr="00F67F34">
        <w:t>identifying defects in metal and alloy castings</w:t>
      </w:r>
    </w:p>
    <w:p w:rsidR="00000000" w:rsidRPr="00F67F34" w:rsidP="00F67F34">
      <w:pPr>
        <w:pStyle w:val="ListBullet"/>
      </w:pPr>
      <w:r w:rsidRPr="00F67F34">
        <w:t>interpreting and applying principles and methods used to produce steel forging on at least two occasions</w:t>
      </w:r>
    </w:p>
    <w:p w:rsidR="00000000" w:rsidRPr="00F67F34" w:rsidP="00F67F34">
      <w:pPr>
        <w:pStyle w:val="ListBullet"/>
      </w:pPr>
      <w:r w:rsidRPr="00F67F34">
        <w:t>interpreting and applying principles of mechanical testing on at least two occasions</w:t>
      </w:r>
    </w:p>
    <w:p w:rsidR="00000000" w:rsidRPr="00F67F34" w:rsidP="00F67F34">
      <w:pPr>
        <w:pStyle w:val="ListBullet"/>
      </w:pPr>
      <w:r w:rsidRPr="00F67F34">
        <w:t>identifying and classifying all defects from NDT test results on at least two occasions.</w:t>
      </w:r>
    </w:p>
    <w:p w:rsidR="00000000" w:rsidRPr="008A7FD8" w:rsidP="008A7FD8">
      <w:pPr>
        <w:pStyle w:val="BodyText"/>
        <w:rPr>
          <w:i/>
        </w:rPr>
      </w:pPr>
      <w:r w:rsidRPr="008A7FD8">
        <w:rPr>
          <w:rStyle w:val="Emphasis"/>
        </w:rPr>
        <w:t>Note: Where a volume and/or frequency is not specified, demonstration must be prov</w:t>
      </w:r>
      <w:r w:rsidRPr="008A7FD8">
        <w:rPr>
          <w:rStyle w:val="Emphasis"/>
        </w:rPr>
        <w:t>ided at least once.</w:t>
      </w:r>
    </w:p>
    <w:p w:rsidR="00000000" w:rsidRPr="00F67F34" w:rsidP="00F67F34">
      <w:pPr>
        <w:pStyle w:val="Heading1"/>
      </w:pPr>
      <w:bookmarkStart w:id="13" w:name="O_1085422"/>
      <w:bookmarkEnd w:id="13"/>
      <w:r w:rsidRPr="00F67F34">
        <w:t>Knowledge Evidence</w:t>
      </w:r>
    </w:p>
    <w:p w:rsidR="00000000" w:rsidRPr="00F67F34" w:rsidP="008A7FD8">
      <w:pPr>
        <w:pStyle w:val="BodyText"/>
      </w:pPr>
      <w:r w:rsidRPr="00F67F34">
        <w:t>Evidence required to demonstrate the required knowledge for this unit must be relevant to and satisfy the requirements of the elements and performance criteria and include knowledge of:</w:t>
      </w:r>
    </w:p>
    <w:p w:rsidR="00000000" w:rsidRPr="00F67F34" w:rsidP="00F67F34">
      <w:pPr>
        <w:pStyle w:val="ListBullet"/>
      </w:pPr>
      <w:r w:rsidRPr="00F67F34">
        <w:t>safe work p</w:t>
      </w:r>
      <w:r w:rsidRPr="00F67F34">
        <w:t>ractices and procedures</w:t>
      </w:r>
    </w:p>
    <w:p w:rsidR="00000000" w:rsidRPr="00F67F34" w:rsidP="00F67F34">
      <w:pPr>
        <w:pStyle w:val="ListBullet"/>
      </w:pPr>
      <w:r w:rsidRPr="00F67F34">
        <w:t>principles of solidification and crystal structures in metal including:</w:t>
      </w:r>
    </w:p>
    <w:p w:rsidR="00000000" w:rsidRPr="00F67F34" w:rsidP="00F67F34">
      <w:pPr>
        <w:pStyle w:val="ListBullet2"/>
      </w:pPr>
      <w:r w:rsidRPr="00F67F34">
        <w:t>classification of materials</w:t>
      </w:r>
    </w:p>
    <w:p w:rsidR="00000000" w:rsidRPr="00F67F34" w:rsidP="00F67F34">
      <w:pPr>
        <w:pStyle w:val="ListBullet2"/>
      </w:pPr>
      <w:r w:rsidRPr="00F67F34">
        <w:t>structure of atoms</w:t>
      </w:r>
    </w:p>
    <w:p w:rsidR="00000000" w:rsidRPr="00F67F34" w:rsidP="00F67F34">
      <w:pPr>
        <w:pStyle w:val="ListBullet2"/>
      </w:pPr>
      <w:r w:rsidRPr="00F67F34">
        <w:t>process of solidification and defects formed during solidification</w:t>
      </w:r>
    </w:p>
    <w:p w:rsidR="00000000" w:rsidRPr="00F67F34" w:rsidP="00F67F34">
      <w:pPr>
        <w:pStyle w:val="ListBullet2"/>
      </w:pPr>
      <w:r w:rsidRPr="00F67F34">
        <w:t>crystal structures and modification of crystal structure</w:t>
      </w:r>
    </w:p>
    <w:p w:rsidR="00000000" w:rsidRPr="00F67F34" w:rsidP="00F67F34">
      <w:pPr>
        <w:pStyle w:val="ListBullet2"/>
      </w:pPr>
      <w:r w:rsidRPr="00F67F34">
        <w:t>heat treatment processes and defects formed during heat treatment</w:t>
      </w:r>
    </w:p>
    <w:p w:rsidR="00000000" w:rsidRPr="00F67F34" w:rsidP="00F67F34">
      <w:pPr>
        <w:pStyle w:val="ListBullet"/>
      </w:pPr>
      <w:r w:rsidRPr="00F67F34">
        <w:t>meaning of equilibrium diagrams representative of metals including aluminium, iron, steel and common nonferrous alloys including:</w:t>
      </w:r>
    </w:p>
    <w:p w:rsidR="00000000" w:rsidRPr="00F67F34" w:rsidP="00F67F34">
      <w:pPr>
        <w:pStyle w:val="ListBullet2"/>
      </w:pPr>
      <w:r w:rsidRPr="00F67F34">
        <w:t>a</w:t>
      </w:r>
      <w:r w:rsidRPr="00F67F34">
        <w:t>lloy systems</w:t>
      </w:r>
    </w:p>
    <w:p w:rsidR="00000000" w:rsidRPr="00F67F34" w:rsidP="00F67F34">
      <w:pPr>
        <w:pStyle w:val="ListBullet2"/>
      </w:pPr>
      <w:r w:rsidRPr="00F67F34">
        <w:t>solid and liquid solubility</w:t>
      </w:r>
    </w:p>
    <w:p w:rsidR="00000000" w:rsidRPr="00F67F34" w:rsidP="00F67F34">
      <w:pPr>
        <w:pStyle w:val="ListBullet2"/>
      </w:pPr>
      <w:r w:rsidRPr="00F67F34">
        <w:t>basic equilibrium diagrams for common alloys</w:t>
      </w:r>
    </w:p>
    <w:p w:rsidR="00000000" w:rsidRPr="00F67F34" w:rsidP="00F67F34">
      <w:pPr>
        <w:pStyle w:val="ListBullet"/>
      </w:pPr>
      <w:r w:rsidRPr="00F67F34">
        <w:t>principles of fusion welding in relation to NDT testing</w:t>
      </w:r>
    </w:p>
    <w:p w:rsidR="00000000" w:rsidRPr="00F67F34" w:rsidP="00F67F34">
      <w:pPr>
        <w:pStyle w:val="ListBullet"/>
      </w:pPr>
      <w:r w:rsidRPr="00F67F34">
        <w:t>defects in fusion welding including:</w:t>
      </w:r>
    </w:p>
    <w:p w:rsidR="00000000" w:rsidRPr="00F67F34" w:rsidP="00F67F34">
      <w:pPr>
        <w:pStyle w:val="ListBullet2"/>
      </w:pPr>
      <w:r w:rsidRPr="00F67F34">
        <w:t>processing and service defects</w:t>
      </w:r>
    </w:p>
    <w:p w:rsidR="00000000" w:rsidRPr="00F67F34" w:rsidP="00F67F34">
      <w:pPr>
        <w:pStyle w:val="ListBullet2"/>
      </w:pPr>
      <w:r w:rsidRPr="00F67F34">
        <w:t>grinding</w:t>
      </w:r>
    </w:p>
    <w:p w:rsidR="00000000" w:rsidRPr="00F67F34" w:rsidP="00F67F34">
      <w:pPr>
        <w:pStyle w:val="ListBullet2"/>
      </w:pPr>
      <w:r w:rsidRPr="00F67F34">
        <w:t>pickling</w:t>
      </w:r>
    </w:p>
    <w:p w:rsidR="00000000" w:rsidRPr="00F67F34" w:rsidP="00F67F34">
      <w:pPr>
        <w:pStyle w:val="ListBullet2"/>
      </w:pPr>
      <w:r w:rsidRPr="00F67F34">
        <w:t>heat treatment</w:t>
      </w:r>
    </w:p>
    <w:p w:rsidR="00000000" w:rsidRPr="00F67F34" w:rsidP="00F67F34">
      <w:pPr>
        <w:pStyle w:val="ListBullet2"/>
      </w:pPr>
      <w:r w:rsidRPr="00F67F34">
        <w:t>fatigue</w:t>
      </w:r>
    </w:p>
    <w:p w:rsidR="00000000" w:rsidRPr="00F67F34" w:rsidP="00F67F34">
      <w:pPr>
        <w:pStyle w:val="ListBullet2"/>
      </w:pPr>
      <w:r w:rsidRPr="00F67F34">
        <w:t>corrosion and stress corrosion cracks</w:t>
      </w:r>
    </w:p>
    <w:p w:rsidR="00000000" w:rsidRPr="00F67F34" w:rsidP="00F67F34">
      <w:pPr>
        <w:pStyle w:val="ListBullet"/>
      </w:pPr>
      <w:r w:rsidRPr="00F67F34">
        <w:t>principles of the formation of castings</w:t>
      </w:r>
    </w:p>
    <w:p w:rsidR="00000000" w:rsidRPr="00F67F34" w:rsidP="00F67F34">
      <w:pPr>
        <w:pStyle w:val="ListBullet"/>
      </w:pPr>
      <w:r w:rsidRPr="00F67F34">
        <w:t>defects in castings</w:t>
      </w:r>
    </w:p>
    <w:p w:rsidR="00000000" w:rsidRPr="00F67F34" w:rsidP="00F67F34">
      <w:pPr>
        <w:pStyle w:val="ListBullet"/>
      </w:pPr>
      <w:r w:rsidRPr="00F67F34">
        <w:t>principles of steel forging</w:t>
      </w:r>
    </w:p>
    <w:p w:rsidR="00000000" w:rsidRPr="00F67F34" w:rsidP="00F67F34">
      <w:pPr>
        <w:pStyle w:val="ListBullet"/>
      </w:pPr>
      <w:r w:rsidRPr="00F67F34">
        <w:t>defects in steel forging</w:t>
      </w:r>
    </w:p>
    <w:p w:rsidR="00000000" w:rsidRPr="00F67F34" w:rsidP="00F67F34">
      <w:pPr>
        <w:pStyle w:val="ListBullet"/>
      </w:pPr>
      <w:r w:rsidRPr="00F67F34">
        <w:t>principles and methods for fusion welding of metals and alloys including:</w:t>
      </w:r>
    </w:p>
    <w:p w:rsidR="00000000" w:rsidRPr="00F67F34" w:rsidP="00F67F34">
      <w:pPr>
        <w:pStyle w:val="ListBullet2"/>
      </w:pPr>
      <w:r w:rsidRPr="00F67F34">
        <w:t>manual metal arc welding (MMA</w:t>
      </w:r>
      <w:r w:rsidRPr="00F67F34">
        <w:t>W)</w:t>
      </w:r>
    </w:p>
    <w:p w:rsidR="00000000" w:rsidRPr="00F67F34" w:rsidP="00F67F34">
      <w:pPr>
        <w:pStyle w:val="ListBullet2"/>
      </w:pPr>
      <w:r w:rsidRPr="00F67F34">
        <w:t>submerged arc welding (SAW)</w:t>
      </w:r>
    </w:p>
    <w:p w:rsidR="00000000" w:rsidRPr="00F67F34" w:rsidP="00F67F34">
      <w:pPr>
        <w:pStyle w:val="ListBullet2"/>
      </w:pPr>
      <w:r w:rsidRPr="00F67F34">
        <w:t>gas metal arc welding (GMAW)</w:t>
      </w:r>
    </w:p>
    <w:p w:rsidR="00000000" w:rsidRPr="00F67F34" w:rsidP="00F67F34">
      <w:pPr>
        <w:pStyle w:val="ListBullet2"/>
      </w:pPr>
      <w:r w:rsidRPr="00F67F34">
        <w:t>gas tungsten arc welding (GTAW)</w:t>
      </w:r>
    </w:p>
    <w:p w:rsidR="00000000" w:rsidRPr="00F67F34" w:rsidP="00F67F34">
      <w:pPr>
        <w:pStyle w:val="ListBullet2"/>
      </w:pPr>
      <w:r w:rsidRPr="00F67F34">
        <w:t>flux core arc welding (FCAW)</w:t>
      </w:r>
    </w:p>
    <w:p w:rsidR="00000000" w:rsidRPr="00F67F34" w:rsidP="00F67F34">
      <w:pPr>
        <w:pStyle w:val="ListBullet"/>
      </w:pPr>
      <w:r w:rsidRPr="00F67F34">
        <w:t>defects in weldments including:</w:t>
      </w:r>
    </w:p>
    <w:p w:rsidR="00000000" w:rsidRPr="00F67F34" w:rsidP="00F67F34">
      <w:pPr>
        <w:pStyle w:val="ListBullet2"/>
      </w:pPr>
      <w:r w:rsidRPr="00F67F34">
        <w:t>cracks</w:t>
      </w:r>
    </w:p>
    <w:p w:rsidR="00000000" w:rsidRPr="00F67F34" w:rsidP="00F67F34">
      <w:pPr>
        <w:pStyle w:val="ListBullet2"/>
      </w:pPr>
      <w:r w:rsidRPr="00F67F34">
        <w:t>lack of fusion</w:t>
      </w:r>
    </w:p>
    <w:p w:rsidR="00000000" w:rsidRPr="00F67F34" w:rsidP="00F67F34">
      <w:pPr>
        <w:pStyle w:val="ListBullet2"/>
      </w:pPr>
      <w:r w:rsidRPr="00F67F34">
        <w:t>cavities</w:t>
      </w:r>
    </w:p>
    <w:p w:rsidR="00000000" w:rsidRPr="00F67F34" w:rsidP="00F67F34">
      <w:pPr>
        <w:pStyle w:val="ListBullet2"/>
      </w:pPr>
      <w:r w:rsidRPr="00F67F34">
        <w:t>imperfect shape</w:t>
      </w:r>
    </w:p>
    <w:p w:rsidR="00000000" w:rsidRPr="00F67F34" w:rsidP="00F67F34">
      <w:pPr>
        <w:pStyle w:val="ListBullet2"/>
      </w:pPr>
      <w:r w:rsidRPr="00F67F34">
        <w:t>solid inclusions</w:t>
      </w:r>
    </w:p>
    <w:p w:rsidR="00000000" w:rsidRPr="00F67F34" w:rsidP="00F67F34">
      <w:pPr>
        <w:pStyle w:val="ListBullet"/>
      </w:pPr>
      <w:r w:rsidRPr="00F67F34">
        <w:t>defects in metal and alloy casting including:</w:t>
      </w:r>
    </w:p>
    <w:p w:rsidR="00000000" w:rsidRPr="00F67F34" w:rsidP="00F67F34">
      <w:pPr>
        <w:pStyle w:val="ListBullet2"/>
      </w:pPr>
      <w:r w:rsidRPr="00F67F34">
        <w:t>shrinkage cavities</w:t>
      </w:r>
    </w:p>
    <w:p w:rsidR="00000000" w:rsidRPr="00F67F34" w:rsidP="00F67F34">
      <w:pPr>
        <w:pStyle w:val="ListBullet2"/>
      </w:pPr>
      <w:r w:rsidRPr="00F67F34">
        <w:t>hot tears</w:t>
      </w:r>
    </w:p>
    <w:p w:rsidR="00000000" w:rsidRPr="00F67F34" w:rsidP="00F67F34">
      <w:pPr>
        <w:pStyle w:val="ListBullet2"/>
      </w:pPr>
      <w:r w:rsidRPr="00F67F34">
        <w:t>cold cracks</w:t>
      </w:r>
    </w:p>
    <w:p w:rsidR="00000000" w:rsidRPr="00F67F34" w:rsidP="00F67F34">
      <w:pPr>
        <w:pStyle w:val="ListBullet2"/>
      </w:pPr>
      <w:r w:rsidRPr="00F67F34">
        <w:t>gas holes</w:t>
      </w:r>
    </w:p>
    <w:p w:rsidR="00000000" w:rsidRPr="00F67F34" w:rsidP="00F67F34">
      <w:pPr>
        <w:pStyle w:val="ListBullet"/>
      </w:pPr>
      <w:r w:rsidRPr="00F67F34">
        <w:t>principles and methods used to produce steel forgings including:</w:t>
      </w:r>
    </w:p>
    <w:p w:rsidR="00000000" w:rsidRPr="00F67F34" w:rsidP="00F67F34">
      <w:pPr>
        <w:pStyle w:val="ListBullet2"/>
      </w:pPr>
      <w:r w:rsidRPr="00F67F34">
        <w:t>deformations</w:t>
      </w:r>
    </w:p>
    <w:p w:rsidR="00000000" w:rsidRPr="00F67F34" w:rsidP="00F67F34">
      <w:pPr>
        <w:pStyle w:val="ListBullet2"/>
      </w:pPr>
      <w:r w:rsidRPr="00F67F34">
        <w:t>strengthening mechanisms</w:t>
      </w:r>
    </w:p>
    <w:p w:rsidR="00000000" w:rsidRPr="00F67F34" w:rsidP="00F67F34">
      <w:pPr>
        <w:pStyle w:val="ListBullet2"/>
      </w:pPr>
      <w:r w:rsidRPr="00F67F34">
        <w:t>annealing</w:t>
      </w:r>
    </w:p>
    <w:p w:rsidR="00000000" w:rsidRPr="00F67F34" w:rsidP="00F67F34">
      <w:pPr>
        <w:pStyle w:val="ListBullet"/>
      </w:pPr>
      <w:r w:rsidRPr="00F67F34">
        <w:t>principles of mechanical testing including:</w:t>
      </w:r>
    </w:p>
    <w:p w:rsidR="00000000" w:rsidRPr="00F67F34" w:rsidP="00F67F34">
      <w:pPr>
        <w:pStyle w:val="ListBullet2"/>
      </w:pPr>
      <w:r w:rsidRPr="00F67F34">
        <w:t>impact</w:t>
      </w:r>
    </w:p>
    <w:p w:rsidR="00000000" w:rsidRPr="00F67F34" w:rsidP="00F67F34">
      <w:pPr>
        <w:pStyle w:val="ListBullet2"/>
      </w:pPr>
      <w:r w:rsidRPr="00F67F34">
        <w:t>tensile</w:t>
      </w:r>
    </w:p>
    <w:p w:rsidR="00000000" w:rsidRPr="00F67F34" w:rsidP="00F67F34">
      <w:pPr>
        <w:pStyle w:val="ListBullet2"/>
      </w:pPr>
      <w:r w:rsidRPr="00F67F34">
        <w:t>hardness testing.</w:t>
      </w:r>
    </w:p>
    <w:p w:rsidR="00000000" w:rsidRPr="00F67F34" w:rsidP="00F67F34">
      <w:pPr>
        <w:pStyle w:val="AllowPageBreak"/>
      </w:pPr>
    </w:p>
    <w:p w:rsidR="00000000" w:rsidRPr="00F67F34" w:rsidP="00F67F34">
      <w:pPr>
        <w:pStyle w:val="Heading1"/>
      </w:pPr>
      <w:bookmarkStart w:id="14" w:name="O_1085423"/>
      <w:bookmarkEnd w:id="14"/>
      <w:r w:rsidRPr="00F67F34">
        <w:t>Assessment Conditions</w:t>
      </w:r>
    </w:p>
    <w:p w:rsidR="00000000" w:rsidRPr="00F67F34" w:rsidP="00F67F34">
      <w:pPr>
        <w:pStyle w:val="ListBullet"/>
      </w:pPr>
      <w:r w:rsidRPr="00F67F34">
        <w:t>Assessors must:</w:t>
      </w:r>
    </w:p>
    <w:p w:rsidR="00000000" w:rsidRPr="00F67F34" w:rsidP="00F67F34">
      <w:pPr>
        <w:pStyle w:val="ListBullet2"/>
      </w:pPr>
      <w:r w:rsidRPr="00F67F34">
        <w:t>have vocational competency in applying metallurgical principles at least to the level being assessed with relevant indu</w:t>
      </w:r>
      <w:r w:rsidRPr="00F67F34">
        <w:t>stry knowledge and experience</w:t>
      </w:r>
    </w:p>
    <w:p w:rsidR="00000000" w:rsidRPr="00F67F34" w:rsidP="00F67F34">
      <w:pPr>
        <w:pStyle w:val="ListBullet2"/>
      </w:pPr>
      <w:r w:rsidRPr="00F67F34">
        <w:t xml:space="preserve">satisfy the assessor requirements in the </w:t>
      </w:r>
      <w:r w:rsidRPr="00F67F34">
        <w:rPr>
          <w:rStyle w:val="Emphasis"/>
        </w:rPr>
        <w:t xml:space="preserve">Standards for Registered Training Organisations 2015 or its replacement </w:t>
      </w:r>
      <w:r w:rsidRPr="00F67F34">
        <w:t xml:space="preserve">and comply with the </w:t>
      </w:r>
      <w:r w:rsidRPr="00F67F34">
        <w:rPr>
          <w:rStyle w:val="Emphasis"/>
        </w:rPr>
        <w:t xml:space="preserve">National Vocational Education and Training Regulator Act 2011, </w:t>
      </w:r>
      <w:r w:rsidRPr="00F67F34">
        <w:t>its replacement</w:t>
      </w:r>
      <w:r w:rsidRPr="00F67F34">
        <w:rPr>
          <w:rStyle w:val="Emphasis"/>
        </w:rPr>
        <w:t xml:space="preserve"> </w:t>
      </w:r>
      <w:r w:rsidRPr="00F67F34">
        <w:t xml:space="preserve">or equivalent </w:t>
      </w:r>
      <w:r w:rsidRPr="00F67F34">
        <w:t>legislation covering VET regulation in a non-referring state/territory as the case requires.</w:t>
      </w:r>
    </w:p>
    <w:p w:rsidR="00000000" w:rsidRPr="00F67F34" w:rsidP="00F67F34">
      <w:pPr>
        <w:pStyle w:val="ListBullet"/>
      </w:pPr>
      <w:r w:rsidRPr="00F67F34">
        <w:t>Where possible, assessment must occur in operational workplace situations. Where this is not possible or where personal safety or environmental damage are limitin</w:t>
      </w:r>
      <w:r w:rsidRPr="00F67F34">
        <w:t>g factors, assessment must occur in a sufficiently rigorous simulated environment that reflects realistic operational workplace conditions that cover all aspects of workplace performance, including environment, task skills, task management skills, continge</w:t>
      </w:r>
      <w:r w:rsidRPr="00F67F34">
        <w:t>ncy management skills and job role environment skills.</w:t>
      </w:r>
    </w:p>
    <w:p w:rsidR="00000000" w:rsidRPr="00F67F34" w:rsidP="00F67F34">
      <w:pPr>
        <w:pStyle w:val="ListBullet"/>
      </w:pPr>
      <w:r w:rsidRPr="00F67F34">
        <w:t>Conditions for assessment must include access to all tools, equipment, materials and documentation required including relevant workplace procedures, product and manufacturing specifications.</w:t>
      </w:r>
    </w:p>
    <w:p w:rsidR="00000000" w:rsidRPr="00F67F34" w:rsidP="00F67F34">
      <w:pPr>
        <w:pStyle w:val="ListBullet"/>
      </w:pPr>
      <w:r w:rsidRPr="00F67F34">
        <w:t>Assessment</w:t>
      </w:r>
      <w:r w:rsidRPr="00F67F34">
        <w:t xml:space="preserve"> processes and techniques must be appropriate to the language, literacy and numeracy requirements of the work being performed and the needs of the candidate.</w:t>
      </w:r>
    </w:p>
    <w:p w:rsidR="00000000" w:rsidRPr="00F67F34" w:rsidP="00F67F34">
      <w:pPr>
        <w:pStyle w:val="AllowPageBreak"/>
      </w:pPr>
    </w:p>
    <w:p w:rsidR="00000000" w:rsidRPr="00F67F34" w:rsidP="00F67F34">
      <w:pPr>
        <w:pStyle w:val="Heading1"/>
      </w:pPr>
      <w:bookmarkStart w:id="15" w:name="O_1085426"/>
      <w:bookmarkEnd w:id="15"/>
      <w:r w:rsidRPr="00F67F34">
        <w:t>Links</w:t>
      </w:r>
    </w:p>
    <w:p w:rsidR="00000000" w:rsidRPr="00F67F34" w:rsidP="008A7FD8">
      <w:pPr>
        <w:pStyle w:val="BodyText"/>
      </w:pPr>
      <w:r w:rsidRPr="00F67F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3149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67F34" w:rsidP="00F67F34"/>
    <w:sectPr w:rsidSect="00F67F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F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F34" w:rsidRPr="008A7FD8" w:rsidP="008A7F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F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D8" w:rsidP="00F67F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A7FD8" w:rsidP="00F67F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A7FD8" w:rsidP="00F67F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F34" w:rsidP="00F67F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7FD8">
      <w:t>Approved</w:t>
    </w:r>
    <w:r w:rsidR="008A7F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7FD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7FD8">
      <w:rPr>
        <w:noProof/>
      </w:rPr>
      <w:t>6</w:t>
    </w:r>
    <w:r>
      <w:rPr>
        <w:noProof/>
      </w:rPr>
      <w:fldChar w:fldCharType="end"/>
    </w:r>
  </w:p>
  <w:p w:rsidR="00F67F34" w:rsidP="00F67F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7F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7FD8">
      <w:t>Manufacturing Industry Skills Alliance</w:t>
    </w:r>
    <w:r w:rsidR="008A7FD8">
      <w:fldChar w:fldCharType="end"/>
    </w:r>
  </w:p>
  <w:p w:rsidR="00F67F34" w:rsidP="00F67F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F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7F34" w:rsidRPr="008A7FD8" w:rsidP="008A7F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F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D8" w:rsidRPr="002D2AF8" w:rsidP="00F67F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MEM24012 Apply metallurgical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August 2025</w:t>
    </w:r>
    <w:r>
      <w:fldChar w:fldCharType="end"/>
    </w:r>
  </w:p>
  <w:p w:rsidR="008A7FD8" w:rsidP="00F67F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F34" w:rsidRPr="002D2AF8" w:rsidP="00F67F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7FD8">
      <w:t>MEM24012 Apply metallurgical principles</w:t>
    </w:r>
    <w:r w:rsidR="008A7F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7FD8">
      <w:rPr>
        <w:noProof/>
      </w:rPr>
      <w:t>13 August 2025</w:t>
    </w:r>
    <w:r>
      <w:fldChar w:fldCharType="end"/>
    </w:r>
  </w:p>
  <w:p w:rsidR="00F67F34" w:rsidP="00F67F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0866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EAD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8E30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F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7F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7F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7F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7F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7F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7F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7F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7F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7F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7F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F34"/>
  </w:style>
  <w:style w:type="character" w:customStyle="1" w:styleId="Heading1Char">
    <w:name w:val="Heading 1 Char"/>
    <w:basedOn w:val="DefaultParagraphFont"/>
    <w:link w:val="Heading1"/>
    <w:rsid w:val="00F67F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7F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7F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7F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7F34"/>
    <w:rPr>
      <w:b/>
      <w:spacing w:val="0"/>
    </w:rPr>
  </w:style>
  <w:style w:type="paragraph" w:styleId="ListBullet2">
    <w:name w:val="List Bullet 2"/>
    <w:basedOn w:val="List2"/>
    <w:rsid w:val="00F67F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7F34"/>
    <w:rPr>
      <w:i/>
    </w:rPr>
  </w:style>
  <w:style w:type="paragraph" w:customStyle="1" w:styleId="SuperHeading">
    <w:name w:val="SuperHeading"/>
    <w:basedOn w:val="Normal"/>
    <w:rsid w:val="00F67F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7F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7F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7F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7F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7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7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7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7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7F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7F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7F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7F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7F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7F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7F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7F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7F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7F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7F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7F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7F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7F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7F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7F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7F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7F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7F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7F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7F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7F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7F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7F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7F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7F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7F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7F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7F34"/>
  </w:style>
  <w:style w:type="paragraph" w:styleId="TableofFigures">
    <w:name w:val="table of figures"/>
    <w:basedOn w:val="Normal"/>
    <w:next w:val="Normal"/>
    <w:semiHidden/>
    <w:rsid w:val="00F67F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7F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7F34"/>
    <w:rPr>
      <w:rFonts w:ascii="Wingdings" w:hAnsi="Wingdings"/>
    </w:rPr>
  </w:style>
  <w:style w:type="paragraph" w:customStyle="1" w:styleId="TableHeading">
    <w:name w:val="Table Heading"/>
    <w:basedOn w:val="HeadingBase"/>
    <w:rsid w:val="00F67F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7F34"/>
    <w:rPr>
      <w:color w:val="0033CC"/>
      <w:u w:val="none"/>
    </w:rPr>
  </w:style>
  <w:style w:type="paragraph" w:customStyle="1" w:styleId="BodyTextRight">
    <w:name w:val="Body Text Right"/>
    <w:basedOn w:val="BodyText"/>
    <w:rsid w:val="00F67F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7F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7F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7F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7F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7F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7F34"/>
    <w:rPr>
      <w:sz w:val="32"/>
    </w:rPr>
  </w:style>
  <w:style w:type="paragraph" w:customStyle="1" w:styleId="HeadingProcedure">
    <w:name w:val="Heading Procedure"/>
    <w:basedOn w:val="HeadingBase"/>
    <w:next w:val="Normal"/>
    <w:rsid w:val="00F67F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7F34"/>
    <w:pPr>
      <w:spacing w:before="60" w:after="60"/>
    </w:pPr>
  </w:style>
  <w:style w:type="paragraph" w:styleId="ListContinue">
    <w:name w:val="List Continue"/>
    <w:basedOn w:val="List"/>
    <w:rsid w:val="00F67F34"/>
    <w:pPr>
      <w:ind w:firstLine="0"/>
    </w:pPr>
  </w:style>
  <w:style w:type="paragraph" w:customStyle="1" w:styleId="ListNote">
    <w:name w:val="List Note"/>
    <w:basedOn w:val="List"/>
    <w:rsid w:val="00F67F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7F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7F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7F34"/>
    <w:rPr>
      <w:rFonts w:ascii="Courier New" w:hAnsi="Courier New"/>
    </w:rPr>
  </w:style>
  <w:style w:type="paragraph" w:customStyle="1" w:styleId="NoteBullet">
    <w:name w:val="Note Bullet"/>
    <w:basedOn w:val="Note"/>
    <w:rsid w:val="00F67F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7F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7F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7F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7F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7F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7F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7F34"/>
    <w:rPr>
      <w:b/>
      <w:smallCaps/>
    </w:rPr>
  </w:style>
  <w:style w:type="paragraph" w:customStyle="1" w:styleId="TableListNumber">
    <w:name w:val="Table List Number"/>
    <w:basedOn w:val="ListNumber"/>
    <w:rsid w:val="00F67F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7F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7F34"/>
    <w:pPr>
      <w:numPr>
        <w:numId w:val="9"/>
      </w:numPr>
    </w:pPr>
  </w:style>
  <w:style w:type="paragraph" w:customStyle="1" w:styleId="ListAlpha2">
    <w:name w:val="List Alpha 2"/>
    <w:basedOn w:val="List2"/>
    <w:rsid w:val="00F67F34"/>
    <w:pPr>
      <w:numPr>
        <w:numId w:val="8"/>
      </w:numPr>
    </w:pPr>
  </w:style>
  <w:style w:type="paragraph" w:styleId="List2">
    <w:name w:val="List 2"/>
    <w:basedOn w:val="BodyText"/>
    <w:rsid w:val="00F67F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7F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7F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7F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7F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7F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7F34"/>
    <w:pPr>
      <w:numPr>
        <w:numId w:val="4"/>
      </w:numPr>
    </w:pPr>
  </w:style>
  <w:style w:type="paragraph" w:styleId="ListContinue2">
    <w:name w:val="List Continue 2"/>
    <w:basedOn w:val="List2"/>
    <w:rsid w:val="00F67F34"/>
    <w:pPr>
      <w:ind w:firstLine="0"/>
    </w:pPr>
  </w:style>
  <w:style w:type="paragraph" w:styleId="ListContinue3">
    <w:name w:val="List Continue 3"/>
    <w:basedOn w:val="List3"/>
    <w:rsid w:val="00F67F34"/>
    <w:pPr>
      <w:ind w:left="1021" w:firstLine="0"/>
    </w:pPr>
  </w:style>
  <w:style w:type="paragraph" w:styleId="ListContinue4">
    <w:name w:val="List Continue 4"/>
    <w:basedOn w:val="List4"/>
    <w:rsid w:val="00F67F34"/>
    <w:pPr>
      <w:ind w:firstLine="0"/>
    </w:pPr>
  </w:style>
  <w:style w:type="paragraph" w:styleId="ListContinue5">
    <w:name w:val="List Continue 5"/>
    <w:basedOn w:val="List5"/>
    <w:rsid w:val="00F67F34"/>
    <w:pPr>
      <w:ind w:firstLine="0"/>
    </w:pPr>
  </w:style>
  <w:style w:type="paragraph" w:styleId="ListNumber3">
    <w:name w:val="List Number 3"/>
    <w:basedOn w:val="List3"/>
    <w:rsid w:val="00F67F34"/>
    <w:pPr>
      <w:numPr>
        <w:numId w:val="5"/>
      </w:numPr>
    </w:pPr>
  </w:style>
  <w:style w:type="paragraph" w:styleId="ListNumber4">
    <w:name w:val="List Number 4"/>
    <w:basedOn w:val="List4"/>
    <w:rsid w:val="00F67F34"/>
    <w:pPr>
      <w:numPr>
        <w:numId w:val="6"/>
      </w:numPr>
    </w:pPr>
  </w:style>
  <w:style w:type="paragraph" w:styleId="ListNumber5">
    <w:name w:val="List Number 5"/>
    <w:basedOn w:val="List5"/>
    <w:rsid w:val="00F67F34"/>
    <w:pPr>
      <w:numPr>
        <w:numId w:val="7"/>
      </w:numPr>
    </w:pPr>
  </w:style>
  <w:style w:type="paragraph" w:styleId="BlockText">
    <w:name w:val="Block Text"/>
    <w:basedOn w:val="Normal"/>
    <w:rsid w:val="00F67F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7F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7F34"/>
    <w:rPr>
      <w:sz w:val="16"/>
      <w:vertAlign w:val="superscript"/>
    </w:rPr>
  </w:style>
  <w:style w:type="character" w:customStyle="1" w:styleId="Symbols">
    <w:name w:val="Symbols"/>
    <w:basedOn w:val="DefaultParagraphFont"/>
    <w:rsid w:val="00F67F34"/>
    <w:rPr>
      <w:rFonts w:ascii="Symbol" w:hAnsi="Symbol"/>
    </w:rPr>
  </w:style>
  <w:style w:type="character" w:customStyle="1" w:styleId="MenuOptions">
    <w:name w:val="Menu Options"/>
    <w:basedOn w:val="DefaultParagraphFont"/>
    <w:rsid w:val="00F67F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7F34"/>
    <w:rPr>
      <w:b/>
    </w:rPr>
  </w:style>
  <w:style w:type="character" w:customStyle="1" w:styleId="Underlined">
    <w:name w:val="Underlined"/>
    <w:basedOn w:val="DefaultParagraphFont"/>
    <w:rsid w:val="00F67F34"/>
    <w:rPr>
      <w:u w:val="single"/>
    </w:rPr>
  </w:style>
  <w:style w:type="paragraph" w:customStyle="1" w:styleId="TableBodyTextRight">
    <w:name w:val="Table Body Text Right"/>
    <w:basedOn w:val="TableBodyText"/>
    <w:rsid w:val="00F67F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7F34"/>
    <w:rPr>
      <w:sz w:val="18"/>
    </w:rPr>
  </w:style>
  <w:style w:type="paragraph" w:customStyle="1" w:styleId="BodySmallRight">
    <w:name w:val="Body Small Right"/>
    <w:basedOn w:val="BodyTextRight"/>
    <w:rsid w:val="00F67F34"/>
    <w:rPr>
      <w:sz w:val="18"/>
      <w:szCs w:val="18"/>
    </w:rPr>
  </w:style>
  <w:style w:type="paragraph" w:customStyle="1" w:styleId="MarginEdition">
    <w:name w:val="Margin Edition"/>
    <w:basedOn w:val="MarginNote"/>
    <w:rsid w:val="00F67F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7F34"/>
    <w:rPr>
      <w:sz w:val="2"/>
      <w:szCs w:val="2"/>
    </w:rPr>
  </w:style>
  <w:style w:type="character" w:customStyle="1" w:styleId="Small">
    <w:name w:val="Small"/>
    <w:basedOn w:val="DefaultParagraphFont"/>
    <w:rsid w:val="00F67F34"/>
    <w:rPr>
      <w:sz w:val="16"/>
    </w:rPr>
  </w:style>
  <w:style w:type="paragraph" w:customStyle="1" w:styleId="WideTable">
    <w:name w:val="Wide Table"/>
    <w:basedOn w:val="Normal"/>
    <w:rsid w:val="00F67F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7F34"/>
  </w:style>
  <w:style w:type="paragraph" w:styleId="Quote">
    <w:name w:val="Quote"/>
    <w:basedOn w:val="Heading1"/>
    <w:link w:val="QuoteChar"/>
    <w:qFormat/>
    <w:rsid w:val="00F67F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7F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7F34"/>
    <w:pPr>
      <w:pageBreakBefore/>
    </w:pPr>
  </w:style>
  <w:style w:type="paragraph" w:customStyle="1" w:styleId="Border">
    <w:name w:val="Border"/>
    <w:basedOn w:val="Normal"/>
    <w:qFormat/>
    <w:rsid w:val="00F67F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7F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F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F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7F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7F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7F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7F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7F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7F34"/>
    <w:rPr>
      <w:u w:val="single"/>
    </w:rPr>
  </w:style>
  <w:style w:type="character" w:customStyle="1" w:styleId="BoldandItalics">
    <w:name w:val="Bold and Italics"/>
    <w:qFormat/>
    <w:rsid w:val="00F67F34"/>
    <w:rPr>
      <w:b/>
      <w:i/>
      <w:u w:val="none"/>
    </w:rPr>
  </w:style>
  <w:style w:type="paragraph" w:styleId="BalloonText">
    <w:name w:val="Balloon Text"/>
    <w:basedOn w:val="Normal"/>
    <w:link w:val="BalloonTextChar"/>
    <w:rsid w:val="00F67F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7F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7F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7F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7F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7F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7F34"/>
    <w:pPr>
      <w:spacing w:before="0" w:after="0"/>
    </w:pPr>
  </w:style>
  <w:style w:type="paragraph" w:customStyle="1" w:styleId="BodyTextBold">
    <w:name w:val="Body Text Bold"/>
    <w:basedOn w:val="BodyText"/>
    <w:qFormat/>
    <w:rsid w:val="00F67F34"/>
    <w:rPr>
      <w:b/>
    </w:rPr>
  </w:style>
  <w:style w:type="character" w:styleId="Hyperlink">
    <w:name w:val="Hyperlink"/>
    <w:basedOn w:val="DefaultParagraphFont"/>
    <w:uiPriority w:val="99"/>
    <w:unhideWhenUsed/>
    <w:rsid w:val="008A7F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1248</Words>
  <Characters>7925</Characters>
  <Application>Microsoft Office Word</Application>
  <DocSecurity>0</DocSecurity>
  <Lines>240</Lines>
  <Paragraphs>176</Paragraphs>
  <ScaleCrop>false</ScaleCrop>
  <Company>Author-it Software Corporation Ltd.</Company>
  <LinksUpToDate>false</LinksUpToDate>
  <CharactersWithSpaces>8997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MEM24012 Apply metallurgical principles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2025-08-13T06:36:00Z</dcterms:created>
  <dcterms:modified xsi:type="dcterms:W3CDTF">2025-08-13T06:36:00Z</dcterms:modified>
</cp:coreProperties>
</file>