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FA3" w:rsidP="00D95FA3">
      <w:pPr>
        <w:pStyle w:val="Title"/>
      </w:pPr>
      <w:r>
        <w:fldChar w:fldCharType="begin"/>
      </w:r>
      <w:r>
        <w:instrText xml:space="preserve"> TITLE   \* MERGEFORMAT </w:instrText>
      </w:r>
      <w:r>
        <w:fldChar w:fldCharType="separate"/>
      </w:r>
      <w:r>
        <w:t>MEM24002 Perform penetrant testing</w:t>
      </w:r>
      <w:r>
        <w:fldChar w:fldCharType="end"/>
      </w:r>
    </w:p>
    <w:p w:rsidR="00D95FA3" w:rsidP="00D95FA3">
      <w:pPr>
        <w:pStyle w:val="Version"/>
        <w:sectPr w:rsidSect="006134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421" w:rsidP="00613421">
      <w:pPr>
        <w:pStyle w:val="SuperHeading"/>
      </w:pPr>
      <w:r w:rsidRPr="00613421">
        <w:t>MEM24002 Perform penetrant testing</w:t>
      </w:r>
    </w:p>
    <w:p w:rsidR="00000000" w:rsidRPr="00613421" w:rsidP="00613421">
      <w:pPr>
        <w:pStyle w:val="Heading1"/>
      </w:pPr>
      <w:bookmarkStart w:id="1" w:name="O_1087480"/>
      <w:bookmarkEnd w:id="1"/>
      <w:r w:rsidRPr="00613421">
        <w:t>Modification History</w:t>
      </w:r>
    </w:p>
    <w:p w:rsidR="00000000" w:rsidRPr="00613421" w:rsidP="00D95FA3">
      <w:pPr>
        <w:pStyle w:val="BodyText"/>
      </w:pPr>
      <w:r w:rsidRPr="00613421">
        <w:t>Release 1. Supersedes and is equivalent to MEM24002B Perform penetrant testing.</w:t>
      </w:r>
    </w:p>
    <w:p w:rsidR="00000000" w:rsidRPr="00613421" w:rsidP="00613421">
      <w:pPr>
        <w:pStyle w:val="Heading1"/>
      </w:pPr>
      <w:bookmarkStart w:id="2" w:name="O_1087482"/>
      <w:bookmarkEnd w:id="2"/>
      <w:r w:rsidRPr="00613421">
        <w:t>Application</w:t>
      </w:r>
    </w:p>
    <w:p w:rsidR="00000000" w:rsidRPr="00613421" w:rsidP="00D95FA3">
      <w:pPr>
        <w:pStyle w:val="BodyText"/>
      </w:pPr>
      <w:r w:rsidRPr="00613421">
        <w:t>This unit of competency defines the skills and knowledge required to perform penetrant testing techniques in a range of indu</w:t>
      </w:r>
      <w:r w:rsidRPr="00613421">
        <w:t>strial applications including fabrications, structures and components across a wide range of industries to Level 2 (AS 3669 Non-destructive testing — Qualification and approval of personnel — Aerospace and AS ISO 9712 Non-destructive testing — Qualificatio</w:t>
      </w:r>
      <w:r w:rsidRPr="00613421">
        <w:t>n and certification of NDT personnel) or equivalent. It relates to portable penetrant testing, processing on a dedicated penetrant line, visible dye and fluorescent methods.</w:t>
      </w:r>
    </w:p>
    <w:p w:rsidR="00000000" w:rsidRPr="00613421" w:rsidP="00D95FA3">
      <w:pPr>
        <w:pStyle w:val="BodyText"/>
      </w:pPr>
      <w:r w:rsidRPr="00613421">
        <w:t>Penetrant tests are performed on critical component or structural zones. Re-assess</w:t>
      </w:r>
      <w:r w:rsidRPr="00613421">
        <w:t>ment of competency may be required at regular intervals in accordance with Australian Standards or other relevant standards. Actual and potential defects are to be considered, together with ongoing abnormalities in fabrications, components, structures or a</w:t>
      </w:r>
      <w:r w:rsidRPr="00613421">
        <w:t>ircraft components.</w:t>
      </w:r>
    </w:p>
    <w:p w:rsidR="00000000" w:rsidRPr="00613421" w:rsidP="00D95FA3">
      <w:pPr>
        <w:pStyle w:val="BodyText"/>
      </w:pPr>
      <w:r w:rsidRPr="00613421">
        <w:t>Materials and chemicals which are subject to codes and regulations - including, chemicals, explosives, solvents, dangerous materials, acids, or noxious waste products - are subject to safe work habits and must be stored and used in acco</w:t>
      </w:r>
      <w:r w:rsidRPr="00613421">
        <w:t>rdance with safe work practices.</w:t>
      </w:r>
    </w:p>
    <w:p w:rsidR="00000000" w:rsidRPr="00613421" w:rsidP="00D95FA3">
      <w:pPr>
        <w:pStyle w:val="BodyText"/>
      </w:pPr>
      <w:r w:rsidRPr="00613421">
        <w:t>Where interpretation of technical drawings is required unit MEM09002 Interpret technical drawing should also be selected.</w:t>
      </w:r>
    </w:p>
    <w:p w:rsidR="00000000" w:rsidRPr="00613421" w:rsidP="00D95FA3">
      <w:pPr>
        <w:pStyle w:val="BodyText"/>
      </w:pPr>
      <w:r w:rsidRPr="00613421">
        <w:t xml:space="preserve">Where the selection and use of engineering measurement is required unit MEM12023 Perform engineering </w:t>
      </w:r>
      <w:r w:rsidRPr="00613421">
        <w:t>measurements should also be selected.</w:t>
      </w:r>
    </w:p>
    <w:p w:rsidR="00000000" w:rsidRPr="00613421" w:rsidP="00D95FA3">
      <w:pPr>
        <w:pStyle w:val="BodyText"/>
      </w:pPr>
      <w:r w:rsidRPr="00613421">
        <w:t>Where the selection and use of industrial chemicals is required unit MEM13003 Work safely with industrial chemicals and materials should also be selected.</w:t>
      </w:r>
    </w:p>
    <w:p w:rsidR="00000000" w:rsidRPr="00613421" w:rsidP="00D95FA3">
      <w:pPr>
        <w:pStyle w:val="BodyText"/>
      </w:pPr>
      <w:r w:rsidRPr="00613421">
        <w:t>Where the selection and use of power tools are required Unit ME</w:t>
      </w:r>
      <w:r w:rsidRPr="00613421">
        <w:t>M18002 Use power tools/hand held operations should also be selected.</w:t>
      </w:r>
    </w:p>
    <w:p w:rsidR="00000000" w:rsidRPr="00613421" w:rsidP="00D95FA3">
      <w:pPr>
        <w:pStyle w:val="BodyText"/>
      </w:pPr>
      <w:r w:rsidRPr="00613421">
        <w:t>No licensing or legislative requirements apply to this unit at the time of publication. Certification against Australian Standards may be achieved where assessment in this unit of compete</w:t>
      </w:r>
      <w:r w:rsidRPr="00613421">
        <w:t>ncy is carried out in conjunction with an examining authority as described in AS ISO 9712 Non-destructive testing — Qualification and certification of NDT personnel.</w:t>
      </w:r>
    </w:p>
    <w:p w:rsidR="00000000" w:rsidRPr="00613421" w:rsidP="00D95FA3">
      <w:pPr>
        <w:pStyle w:val="Heading4"/>
      </w:pPr>
      <w:r w:rsidRPr="00613421">
        <w:rPr>
          <w:rStyle w:val="SpecialBold"/>
        </w:rPr>
        <w:t>Band: B</w:t>
      </w:r>
    </w:p>
    <w:p w:rsidR="00000000" w:rsidRPr="00613421" w:rsidP="00D95FA3">
      <w:pPr>
        <w:pStyle w:val="Heading4"/>
      </w:pPr>
      <w:r w:rsidRPr="00613421">
        <w:rPr>
          <w:rStyle w:val="SpecialBold"/>
        </w:rPr>
        <w:t>Unit Weight</w:t>
      </w:r>
      <w:r w:rsidRPr="00613421">
        <w:t xml:space="preserve">: </w:t>
      </w:r>
      <w:r w:rsidRPr="00613421">
        <w:rPr>
          <w:rStyle w:val="SpecialBold"/>
        </w:rPr>
        <w:t>4</w:t>
      </w:r>
    </w:p>
    <w:p w:rsidR="00000000" w:rsidRPr="00613421" w:rsidP="00613421">
      <w:pPr>
        <w:pStyle w:val="Heading1"/>
      </w:pPr>
      <w:bookmarkStart w:id="3" w:name="O_1087483"/>
      <w:bookmarkEnd w:id="3"/>
      <w:r w:rsidRPr="00613421">
        <w:t>Pre-requisite Unit</w:t>
      </w:r>
    </w:p>
    <w:p w:rsidR="00000000" w:rsidRPr="00613421" w:rsidP="00D95FA3">
      <w:pPr>
        <w:pStyle w:val="Heading4"/>
      </w:pPr>
      <w:r w:rsidRPr="00613421">
        <w:t>MEM11011 Undertake manual han</w:t>
      </w:r>
      <w:r w:rsidRPr="00613421">
        <w:t>dling</w:t>
      </w:r>
    </w:p>
    <w:p w:rsidR="00000000" w:rsidRPr="00613421" w:rsidP="00D95FA3">
      <w:pPr>
        <w:pStyle w:val="List"/>
      </w:pPr>
      <w:r w:rsidRPr="00613421">
        <w:t>MEM13015 Work safely and effectively in manufacturing and engineering</w:t>
      </w:r>
    </w:p>
    <w:p w:rsidR="00000000" w:rsidRPr="00613421" w:rsidP="00D95FA3">
      <w:pPr>
        <w:pStyle w:val="List"/>
      </w:pPr>
      <w:r w:rsidRPr="00613421">
        <w:t>MEM16006 Organise and communicate information</w:t>
      </w:r>
    </w:p>
    <w:p w:rsidR="00000000" w:rsidRPr="00613421" w:rsidP="00D95FA3">
      <w:pPr>
        <w:pStyle w:val="List"/>
      </w:pPr>
      <w:r w:rsidRPr="00613421">
        <w:t>MEM18001 Use hand tools</w:t>
      </w:r>
    </w:p>
    <w:p w:rsidR="00000000" w:rsidRPr="00613421" w:rsidP="00D95FA3">
      <w:pPr>
        <w:pStyle w:val="List"/>
      </w:pPr>
      <w:r w:rsidRPr="00613421">
        <w:t>MEM24012 Apply metallurgical principles</w:t>
      </w:r>
    </w:p>
    <w:p w:rsidR="00000000" w:rsidRPr="00613421" w:rsidP="00613421">
      <w:pPr>
        <w:pStyle w:val="AllowPageBreak"/>
      </w:pPr>
    </w:p>
    <w:p w:rsidR="00000000" w:rsidRPr="00613421" w:rsidP="00613421">
      <w:pPr>
        <w:pStyle w:val="Heading1"/>
      </w:pPr>
      <w:bookmarkStart w:id="4" w:name="O_1087485"/>
      <w:bookmarkEnd w:id="4"/>
      <w:r w:rsidRPr="00613421">
        <w:t>Competency Field</w:t>
      </w:r>
    </w:p>
    <w:p w:rsidR="00000000" w:rsidRPr="00613421" w:rsidP="00D95FA3">
      <w:pPr>
        <w:pStyle w:val="BodyText"/>
      </w:pPr>
      <w:r w:rsidRPr="00613421">
        <w:t>Non-destructive testing</w:t>
      </w:r>
    </w:p>
    <w:p w:rsidR="00000000" w:rsidRPr="00613421" w:rsidP="00613421">
      <w:pPr>
        <w:pStyle w:val="Heading1"/>
      </w:pPr>
      <w:bookmarkStart w:id="5" w:name="O_1087486"/>
      <w:bookmarkEnd w:id="5"/>
      <w:r w:rsidRPr="00613421">
        <w:t>Unit Sector</w:t>
      </w:r>
    </w:p>
    <w:p w:rsidR="00000000" w:rsidRPr="00613421" w:rsidP="00613421">
      <w:pPr>
        <w:pStyle w:val="Heading1"/>
      </w:pPr>
      <w:bookmarkStart w:id="6" w:name="O_1087487"/>
      <w:bookmarkEnd w:id="6"/>
      <w:r w:rsidRPr="00613421">
        <w:t>Elements and Performance Criteria</w:t>
      </w:r>
    </w:p>
    <w:tbl>
      <w:tblPr>
        <w:tblW w:w="9639" w:type="dxa"/>
        <w:tblLayout w:type="fixed"/>
        <w:tblCellMar>
          <w:left w:w="62" w:type="dxa"/>
          <w:right w:w="62" w:type="dxa"/>
        </w:tblCellMar>
        <w:tblLook w:val="0000"/>
      </w:tblPr>
      <w:tblGrid>
        <w:gridCol w:w="2531"/>
        <w:gridCol w:w="7108"/>
      </w:tblGrid>
      <w:tr w:rsidTr="00D95FA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3421" w:rsidP="00613421">
            <w:pPr>
              <w:pStyle w:val="BodyText"/>
            </w:pPr>
            <w:r w:rsidRPr="0061342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3421">
            <w:pPr>
              <w:pStyle w:val="BodyText"/>
              <w:rPr>
                <w:lang w:val="en-NZ"/>
              </w:rPr>
            </w:pPr>
            <w:r w:rsidRPr="00613421">
              <w:rPr>
                <w:rStyle w:val="SpecialBold"/>
              </w:rPr>
              <w:t>Performance Criteria</w:t>
            </w:r>
          </w:p>
        </w:tc>
      </w:tr>
      <w:tr w:rsidTr="00D95FA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3421" w:rsidP="00613421">
            <w:pPr>
              <w:pStyle w:val="BodyText"/>
            </w:pPr>
            <w:r w:rsidRPr="00613421">
              <w:rPr>
                <w:rStyle w:val="Emphasis"/>
              </w:rPr>
              <w:t xml:space="preserve">Elements describe the </w:t>
            </w:r>
            <w:r w:rsidRPr="00613421">
              <w:t xml:space="preserve">essential </w:t>
            </w:r>
            <w:r w:rsidRPr="0061342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3421">
            <w:pPr>
              <w:pStyle w:val="BodyText"/>
              <w:rPr>
                <w:lang w:val="en-NZ"/>
              </w:rPr>
            </w:pPr>
            <w:r w:rsidRPr="00613421">
              <w:rPr>
                <w:rStyle w:val="Emphasis"/>
              </w:rPr>
              <w:t>Performance criteria describe the performance needed to demonstrate achievement of the element.</w:t>
            </w:r>
          </w:p>
        </w:tc>
      </w:tr>
      <w:tr w:rsidTr="00D95F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421">
            <w:pPr>
              <w:pStyle w:val="BodyText"/>
              <w:rPr>
                <w:lang w:val="en-NZ"/>
              </w:rPr>
            </w:pPr>
            <w:r w:rsidRPr="00613421">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421" w:rsidP="00613421">
            <w:pPr>
              <w:pStyle w:val="BodyText"/>
            </w:pPr>
            <w:r w:rsidRPr="00613421">
              <w:t>1.1 Follow standard operating procedures (SOPs)</w:t>
            </w:r>
          </w:p>
          <w:p w:rsidR="00000000" w:rsidRPr="00613421" w:rsidP="00613421">
            <w:pPr>
              <w:pStyle w:val="BodyText"/>
            </w:pPr>
            <w:r w:rsidRPr="00613421">
              <w:t>1.2 Comply with work health and safety (WHS) requirements at all times</w:t>
            </w:r>
          </w:p>
          <w:p w:rsidR="00000000" w:rsidRPr="00613421" w:rsidP="00613421">
            <w:pPr>
              <w:pStyle w:val="BodyText"/>
            </w:pPr>
            <w:r w:rsidRPr="00613421">
              <w:t>1.3 Use appropriate personal protective equipment (PPE) in accordance with SOPs</w:t>
            </w:r>
          </w:p>
          <w:p w:rsidR="00000000" w:rsidP="00613421">
            <w:pPr>
              <w:pStyle w:val="BodyText"/>
              <w:rPr>
                <w:lang w:val="en-NZ"/>
              </w:rPr>
            </w:pPr>
            <w:r w:rsidRPr="00613421">
              <w:t>1.4 Identify job requiremen</w:t>
            </w:r>
            <w:r w:rsidRPr="00613421">
              <w:t>ts from specifications</w:t>
            </w:r>
          </w:p>
        </w:tc>
      </w:tr>
      <w:tr w:rsidTr="00D95F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421">
            <w:pPr>
              <w:pStyle w:val="BodyText"/>
              <w:rPr>
                <w:lang w:val="en-NZ"/>
              </w:rPr>
            </w:pPr>
            <w:r w:rsidRPr="00613421">
              <w:t>2. Prepare inspection areas for penetrant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421" w:rsidP="00613421">
            <w:pPr>
              <w:pStyle w:val="BodyText"/>
            </w:pPr>
            <w:r w:rsidRPr="00613421">
              <w:t>2.1 Identify inspection areas, clean and prepare for testing using appropriate procedures and materials</w:t>
            </w:r>
          </w:p>
          <w:p w:rsidR="00000000" w:rsidRPr="00613421" w:rsidP="00613421">
            <w:pPr>
              <w:pStyle w:val="BodyText"/>
            </w:pPr>
            <w:r w:rsidRPr="00613421">
              <w:t>2.2 Carry out preparation processes in accordance with the relevant procedures and statutory requirements</w:t>
            </w:r>
          </w:p>
          <w:p w:rsidR="00000000" w:rsidP="00613421">
            <w:pPr>
              <w:pStyle w:val="BodyText"/>
              <w:rPr>
                <w:lang w:val="en-NZ"/>
              </w:rPr>
            </w:pPr>
            <w:r w:rsidRPr="00613421">
              <w:t>2.3 Assess inspection areas visually and identify obvious discontinuities</w:t>
            </w:r>
          </w:p>
        </w:tc>
      </w:tr>
      <w:tr w:rsidTr="00D95F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421">
            <w:pPr>
              <w:pStyle w:val="BodyText"/>
              <w:rPr>
                <w:lang w:val="en-NZ"/>
              </w:rPr>
            </w:pPr>
            <w:r w:rsidRPr="00613421">
              <w:t>3. Perform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421" w:rsidP="00613421">
            <w:pPr>
              <w:pStyle w:val="BodyText"/>
            </w:pPr>
            <w:r w:rsidRPr="00613421">
              <w:t>3.1 Select the most appropriate penetrant test for the mat</w:t>
            </w:r>
            <w:r w:rsidRPr="00613421">
              <w:t>erial and/or application</w:t>
            </w:r>
          </w:p>
          <w:p w:rsidR="00000000" w:rsidRPr="00613421" w:rsidP="00613421">
            <w:pPr>
              <w:pStyle w:val="BodyText"/>
            </w:pPr>
            <w:r w:rsidRPr="00613421">
              <w:t>3.2 Select test equipment and prepare in accordance with standards and/or procedures</w:t>
            </w:r>
          </w:p>
          <w:p w:rsidR="00000000" w:rsidRPr="00613421" w:rsidP="00613421">
            <w:pPr>
              <w:pStyle w:val="BodyText"/>
            </w:pPr>
            <w:r w:rsidRPr="00613421">
              <w:t>3.3 Select and apply appropriate test media in accordance with workplace and/or industry practices</w:t>
            </w:r>
          </w:p>
          <w:p w:rsidR="00000000" w:rsidRPr="00613421" w:rsidP="00613421">
            <w:pPr>
              <w:pStyle w:val="BodyText"/>
            </w:pPr>
            <w:r w:rsidRPr="00613421">
              <w:t>3.4 Carry out penetrant test in accordance with</w:t>
            </w:r>
            <w:r w:rsidRPr="00613421">
              <w:t xml:space="preserve"> relevant standards and specifications </w:t>
            </w:r>
          </w:p>
          <w:p w:rsidR="00000000" w:rsidP="00613421">
            <w:pPr>
              <w:pStyle w:val="BodyText"/>
              <w:rPr>
                <w:lang w:val="en-NZ"/>
              </w:rPr>
            </w:pPr>
            <w:r w:rsidRPr="00613421">
              <w:t>3.5 Check penetrant test equipment for defects, and maintain and store in accordance with procedures and manufacturer instructions</w:t>
            </w:r>
          </w:p>
        </w:tc>
      </w:tr>
      <w:tr w:rsidTr="00D95F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421">
            <w:pPr>
              <w:pStyle w:val="BodyText"/>
              <w:rPr>
                <w:lang w:val="en-NZ"/>
              </w:rPr>
            </w:pPr>
            <w:r w:rsidRPr="00613421">
              <w:t xml:space="preserve">4. Interpret and report </w:t>
            </w:r>
            <w:r w:rsidRPr="00613421">
              <w:t>the results of penetrant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421" w:rsidP="00613421">
            <w:pPr>
              <w:pStyle w:val="BodyText"/>
            </w:pPr>
            <w:r w:rsidRPr="00613421">
              <w:t>4.1 Assess indications, det</w:t>
            </w:r>
            <w:r w:rsidRPr="00613421">
              <w:t xml:space="preserve">ect defects and classify in accordance with </w:t>
            </w:r>
            <w:r w:rsidRPr="00613421">
              <w:t>national and international codes and standards</w:t>
            </w:r>
          </w:p>
          <w:p w:rsidR="00000000" w:rsidRPr="00613421" w:rsidP="00613421">
            <w:pPr>
              <w:pStyle w:val="BodyText"/>
            </w:pPr>
            <w:r w:rsidRPr="00613421">
              <w:t>4.2 Confirm defects in accordance with organisational procedures and industry practices</w:t>
            </w:r>
          </w:p>
          <w:p w:rsidR="00000000" w:rsidRPr="00613421" w:rsidP="00613421">
            <w:pPr>
              <w:pStyle w:val="BodyText"/>
            </w:pPr>
            <w:r w:rsidRPr="00613421">
              <w:t xml:space="preserve">4.3 Report test results including an accurate identification of location and </w:t>
            </w:r>
            <w:r w:rsidRPr="00613421">
              <w:t xml:space="preserve">size of discontinuities in accordance with organisational procedures, accepted industry practices and customer service requirements </w:t>
            </w:r>
          </w:p>
        </w:tc>
      </w:tr>
    </w:tbl>
    <w:p w:rsidR="00000000" w:rsidRPr="00613421" w:rsidP="00613421">
      <w:pPr>
        <w:pStyle w:val="BodyText"/>
      </w:pPr>
    </w:p>
    <w:p w:rsidR="00000000" w:rsidRPr="00613421" w:rsidP="00613421">
      <w:pPr>
        <w:pStyle w:val="AllowPageBreak"/>
      </w:pPr>
    </w:p>
    <w:p w:rsidR="00000000" w:rsidRPr="00613421" w:rsidP="00613421">
      <w:pPr>
        <w:pStyle w:val="Heading1"/>
      </w:pPr>
      <w:bookmarkStart w:id="7" w:name="O_1087488"/>
      <w:bookmarkEnd w:id="7"/>
      <w:r w:rsidRPr="00613421">
        <w:t>Foundation Skills</w:t>
      </w:r>
    </w:p>
    <w:p w:rsidR="00000000" w:rsidRPr="00613421" w:rsidP="00D95FA3">
      <w:pPr>
        <w:pStyle w:val="BodyText"/>
      </w:pPr>
      <w:r w:rsidRPr="00613421">
        <w:t>This section describes those language, literacy, numeracy and employment skills that</w:t>
      </w:r>
      <w:r w:rsidRPr="00613421">
        <w:t xml:space="preserve"> are essential to performance.</w:t>
      </w:r>
    </w:p>
    <w:p w:rsidR="00000000" w:rsidRPr="00613421" w:rsidP="00D95FA3">
      <w:pPr>
        <w:pStyle w:val="BodyText"/>
      </w:pPr>
      <w:r w:rsidRPr="00613421">
        <w:t>Foundation skills essential to performance are explicit in the performance criteria of this unit of competency.</w:t>
      </w:r>
    </w:p>
    <w:p w:rsidR="00000000" w:rsidRPr="00613421" w:rsidP="00613421">
      <w:pPr>
        <w:pStyle w:val="Heading1"/>
      </w:pPr>
      <w:bookmarkStart w:id="8" w:name="O_1087489"/>
      <w:bookmarkEnd w:id="8"/>
      <w:r w:rsidRPr="00613421">
        <w:t>Range of Conditions</w:t>
      </w:r>
    </w:p>
    <w:tbl>
      <w:tblPr>
        <w:tblW w:w="9638" w:type="dxa"/>
        <w:tblLayout w:type="fixed"/>
        <w:tblCellMar>
          <w:left w:w="62" w:type="dxa"/>
          <w:right w:w="62" w:type="dxa"/>
        </w:tblCellMar>
        <w:tblLook w:val="0000"/>
      </w:tblPr>
      <w:tblGrid>
        <w:gridCol w:w="2758"/>
        <w:gridCol w:w="6880"/>
      </w:tblGrid>
      <w:tr w:rsidTr="0061342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421">
            <w:pPr>
              <w:pStyle w:val="BodyText"/>
              <w:rPr>
                <w:lang w:val="en-NZ"/>
              </w:rPr>
            </w:pPr>
            <w:r w:rsidRPr="00613421">
              <w:t>This field allows for different work environments and conditions that may affect performance. Essential operating conditions that may be present (depending on the work situation, needs of the candidate, accessibility of the item, and local industry and reg</w:t>
            </w:r>
            <w:r w:rsidRPr="00613421">
              <w:t>ional contexts) are included.</w:t>
            </w:r>
          </w:p>
        </w:tc>
      </w:tr>
      <w:tr w:rsidTr="0061342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421">
            <w:pPr>
              <w:pStyle w:val="BodyText"/>
              <w:rPr>
                <w:lang w:val="en-NZ"/>
              </w:rPr>
            </w:pPr>
            <w:r w:rsidRPr="00613421">
              <w:t>Preparation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421">
            <w:pPr>
              <w:pStyle w:val="ListBullet"/>
              <w:rPr>
                <w:lang w:val="en-NZ"/>
              </w:rPr>
            </w:pPr>
            <w:r w:rsidRPr="00613421">
              <w:t>surface cleaning and drying.</w:t>
            </w:r>
          </w:p>
        </w:tc>
      </w:tr>
      <w:tr w:rsidTr="0061342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421">
            <w:pPr>
              <w:pStyle w:val="BodyText"/>
              <w:rPr>
                <w:lang w:val="en-NZ"/>
              </w:rPr>
            </w:pPr>
            <w:r w:rsidRPr="00613421">
              <w:t>Obvious discontinuities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421">
            <w:pPr>
              <w:pStyle w:val="ListBullet"/>
              <w:rPr>
                <w:lang w:val="en-NZ"/>
              </w:rPr>
            </w:pPr>
            <w:r w:rsidRPr="00613421">
              <w:t>observed changes in material homogeneity</w:t>
            </w:r>
          </w:p>
        </w:tc>
      </w:tr>
      <w:tr w:rsidTr="0061342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421">
            <w:pPr>
              <w:pStyle w:val="BodyText"/>
              <w:rPr>
                <w:lang w:val="en-NZ"/>
              </w:rPr>
            </w:pPr>
            <w:r w:rsidRPr="00613421">
              <w:t xml:space="preserve">Reporting includes: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421" w:rsidP="00613421">
            <w:pPr>
              <w:pStyle w:val="ListBullet"/>
            </w:pPr>
            <w:r w:rsidRPr="00613421">
              <w:t>accurate identification of location and size of discontinuities</w:t>
            </w:r>
          </w:p>
        </w:tc>
      </w:tr>
    </w:tbl>
    <w:p w:rsidR="00000000" w:rsidRPr="00613421" w:rsidP="00613421">
      <w:pPr>
        <w:pStyle w:val="BodyText"/>
      </w:pPr>
    </w:p>
    <w:p w:rsidR="00000000" w:rsidRPr="00613421" w:rsidP="00613421">
      <w:pPr>
        <w:pStyle w:val="AllowPageBreak"/>
      </w:pPr>
    </w:p>
    <w:p w:rsidR="00000000" w:rsidRPr="00613421" w:rsidP="00613421">
      <w:pPr>
        <w:pStyle w:val="Heading1"/>
      </w:pPr>
      <w:bookmarkStart w:id="9" w:name="O_1087490"/>
      <w:bookmarkEnd w:id="9"/>
      <w:r w:rsidRPr="00613421">
        <w:t>Unit Mapping Information</w:t>
      </w:r>
    </w:p>
    <w:p w:rsidR="00000000" w:rsidRPr="00613421" w:rsidP="00D95FA3">
      <w:pPr>
        <w:pStyle w:val="BodyText"/>
      </w:pPr>
      <w:r w:rsidRPr="00613421">
        <w:t>Release 1. Supersedes and is equivalent to MEM24002B Perform penetrant testing.</w:t>
      </w:r>
    </w:p>
    <w:p w:rsidR="00000000" w:rsidRPr="00613421" w:rsidP="00613421">
      <w:pPr>
        <w:pStyle w:val="Heading1"/>
      </w:pPr>
      <w:bookmarkStart w:id="10" w:name="O_1087499"/>
      <w:bookmarkEnd w:id="10"/>
      <w:r w:rsidRPr="00613421">
        <w:t>Links</w:t>
      </w:r>
    </w:p>
    <w:p w:rsidR="00000000" w:rsidRPr="00613421" w:rsidP="00D95FA3">
      <w:pPr>
        <w:pStyle w:val="BodyText"/>
      </w:pPr>
      <w:r w:rsidRPr="0061342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E4577">
        <w:rPr>
          <w:rStyle w:val="Hyperlink"/>
        </w:rPr>
        <w:t>https://vetnet.gov.au/Pages/TrainingDocs.aspx?q=b7050d37-5fd0-4740-8f7d-3b7a49c10bb2</w:t>
      </w:r>
      <w:r>
        <w:fldChar w:fldCharType="end"/>
      </w:r>
    </w:p>
    <w:p w:rsidR="00000000" w:rsidRPr="00613421" w:rsidP="00D95FA3">
      <w:pPr>
        <w:pStyle w:val="BodyText"/>
        <w:sectPr w:rsidSect="00613421">
          <w:headerReference w:type="default" r:id="rId10"/>
          <w:footerReference w:type="default" r:id="rId11"/>
          <w:pgSz w:w="11908" w:h="16833"/>
          <w:pgMar w:top="1702" w:right="1418" w:bottom="1702" w:left="1418" w:header="992" w:footer="992" w:gutter="0"/>
          <w:cols w:space="720"/>
          <w:noEndnote/>
          <w:docGrid w:linePitch="299"/>
        </w:sectPr>
      </w:pPr>
    </w:p>
    <w:p w:rsidR="00000000" w:rsidRPr="00613421" w:rsidP="00613421">
      <w:pPr>
        <w:pStyle w:val="SuperHeading"/>
      </w:pPr>
      <w:r w:rsidRPr="00613421">
        <w:t>Assessment Requirements for MEM24002 Perform penetrant testing</w:t>
      </w:r>
    </w:p>
    <w:p w:rsidR="00000000" w:rsidRPr="00613421" w:rsidP="00613421">
      <w:pPr>
        <w:pStyle w:val="Heading1"/>
      </w:pPr>
      <w:bookmarkStart w:id="11" w:name="O_1087492"/>
      <w:bookmarkEnd w:id="11"/>
      <w:r w:rsidRPr="00613421">
        <w:t>Modification History</w:t>
      </w:r>
    </w:p>
    <w:p w:rsidR="00000000" w:rsidRPr="00613421" w:rsidP="00D95FA3">
      <w:pPr>
        <w:pStyle w:val="BodyText"/>
      </w:pPr>
      <w:r w:rsidRPr="00613421">
        <w:t>Release 1. Supersedes and is equivalent to MEM24002B Perform penetrant testing.</w:t>
      </w:r>
    </w:p>
    <w:p w:rsidR="00000000" w:rsidRPr="00613421" w:rsidP="00613421">
      <w:pPr>
        <w:pStyle w:val="Heading1"/>
      </w:pPr>
      <w:bookmarkStart w:id="12" w:name="O_1087493"/>
      <w:bookmarkEnd w:id="12"/>
      <w:r w:rsidRPr="00613421">
        <w:t>Performance Evidence</w:t>
      </w:r>
    </w:p>
    <w:p w:rsidR="00000000" w:rsidRPr="00613421" w:rsidP="00D95FA3">
      <w:pPr>
        <w:pStyle w:val="BodyText"/>
      </w:pPr>
      <w:r w:rsidRPr="00613421">
        <w:t>Evidence required to demonstrate competence in this unit must be relevant to and satisfy the requ</w:t>
      </w:r>
      <w:r w:rsidRPr="00613421">
        <w:t>irements of the elements and performance criteria and include:</w:t>
      </w:r>
    </w:p>
    <w:p w:rsidR="00000000" w:rsidRPr="00613421" w:rsidP="00613421">
      <w:pPr>
        <w:pStyle w:val="ListBullet"/>
      </w:pPr>
      <w:r w:rsidRPr="00613421">
        <w:t>following work instructions, standard operating procedures (SOPs) and safe work practices</w:t>
      </w:r>
    </w:p>
    <w:p w:rsidR="00000000" w:rsidRPr="00613421" w:rsidP="00613421">
      <w:pPr>
        <w:pStyle w:val="ListBullet"/>
      </w:pPr>
      <w:r w:rsidRPr="00613421">
        <w:t>identifying and interpreting specifications, standards, charts, lists and other reference material for</w:t>
      </w:r>
      <w:r w:rsidRPr="00613421">
        <w:t xml:space="preserve"> performing penetrant testing</w:t>
      </w:r>
    </w:p>
    <w:p w:rsidR="00000000" w:rsidRPr="00613421" w:rsidP="00613421">
      <w:pPr>
        <w:pStyle w:val="ListBullet"/>
      </w:pPr>
      <w:r w:rsidRPr="00613421">
        <w:t>preparing the area for testing and identifying discontinuities including observed changes in material homogeneity in accordance with procedures</w:t>
      </w:r>
    </w:p>
    <w:p w:rsidR="00000000" w:rsidRPr="00613421" w:rsidP="00613421">
      <w:pPr>
        <w:pStyle w:val="ListBullet"/>
      </w:pPr>
      <w:r w:rsidRPr="00613421">
        <w:t>applying test media and carrying out penetrant testing on at least two occasions u</w:t>
      </w:r>
      <w:r w:rsidRPr="00613421">
        <w:t>sing techniques appropriate for material/s to be tested, checking and confirming basic indicators and identifying all defects and classifying in accordance with national and international codes and standards</w:t>
      </w:r>
    </w:p>
    <w:p w:rsidR="00000000" w:rsidRPr="00613421" w:rsidP="00613421">
      <w:pPr>
        <w:pStyle w:val="ListBullet"/>
      </w:pPr>
      <w:r w:rsidRPr="00613421">
        <w:t>performing measurements associated with penetran</w:t>
      </w:r>
      <w:r w:rsidRPr="00613421">
        <w:t>t testing on at least two occasions</w:t>
      </w:r>
    </w:p>
    <w:p w:rsidR="00000000" w:rsidRPr="00613421" w:rsidP="00613421">
      <w:pPr>
        <w:pStyle w:val="ListBullet"/>
      </w:pPr>
      <w:r w:rsidRPr="00613421">
        <w:t>reporting test results in accordance with procedures and customer service requirements on at least two occasions.</w:t>
      </w:r>
    </w:p>
    <w:p w:rsidR="00000000" w:rsidRPr="00D95FA3" w:rsidP="00D95FA3">
      <w:pPr>
        <w:pStyle w:val="BodyText"/>
        <w:rPr>
          <w:i/>
        </w:rPr>
      </w:pPr>
      <w:r w:rsidRPr="00D95FA3">
        <w:rPr>
          <w:rStyle w:val="Emphasis"/>
        </w:rPr>
        <w:t>Note: Where a volume and/or frequency is not specified, demonstration must be provided at least once.</w:t>
      </w:r>
    </w:p>
    <w:p w:rsidR="00000000" w:rsidRPr="00613421" w:rsidP="00613421">
      <w:pPr>
        <w:pStyle w:val="Heading1"/>
      </w:pPr>
      <w:bookmarkStart w:id="13" w:name="O_1087494"/>
      <w:bookmarkEnd w:id="13"/>
      <w:r w:rsidRPr="00613421">
        <w:t>Knowledge Evidence</w:t>
      </w:r>
    </w:p>
    <w:p w:rsidR="00000000" w:rsidRPr="00613421" w:rsidP="00D95FA3">
      <w:pPr>
        <w:pStyle w:val="BodyText"/>
      </w:pPr>
      <w:r w:rsidRPr="00613421">
        <w:t>Evidence required to demonstrate the required knowledge for this unit must be relevant to and satisfy the requirements of the elements and performance criteria and include knowledge of:</w:t>
      </w:r>
    </w:p>
    <w:p w:rsidR="00000000" w:rsidRPr="00613421" w:rsidP="00613421">
      <w:pPr>
        <w:pStyle w:val="ListBullet"/>
      </w:pPr>
      <w:r w:rsidRPr="00613421">
        <w:t>safe work practices and procedures and use of personal protective equipment (PPE)</w:t>
      </w:r>
    </w:p>
    <w:p w:rsidR="00000000" w:rsidRPr="00613421" w:rsidP="00613421">
      <w:pPr>
        <w:pStyle w:val="ListBullet"/>
      </w:pPr>
      <w:r w:rsidRPr="00613421">
        <w:t>cleaning and preparation processes and procedures and statutory and work health and safety (WHS) requirements in relation to the preparation process</w:t>
      </w:r>
    </w:p>
    <w:p w:rsidR="00000000" w:rsidRPr="00613421" w:rsidP="00613421">
      <w:pPr>
        <w:pStyle w:val="ListBullet"/>
      </w:pPr>
      <w:r w:rsidRPr="00613421">
        <w:t>established assessment pr</w:t>
      </w:r>
      <w:r w:rsidRPr="00613421">
        <w:t>ocedures and techniques</w:t>
      </w:r>
    </w:p>
    <w:p w:rsidR="00000000" w:rsidRPr="00613421" w:rsidP="00613421">
      <w:pPr>
        <w:pStyle w:val="ListBullet"/>
      </w:pPr>
      <w:r w:rsidRPr="00613421">
        <w:t>types of discontinuities and their consequences or effect on the material</w:t>
      </w:r>
    </w:p>
    <w:p w:rsidR="00000000" w:rsidRPr="00613421" w:rsidP="00613421">
      <w:pPr>
        <w:pStyle w:val="ListBullet"/>
      </w:pPr>
      <w:r w:rsidRPr="00613421">
        <w:t>penetrant testing techniques and procedures</w:t>
      </w:r>
    </w:p>
    <w:p w:rsidR="00000000" w:rsidRPr="00613421" w:rsidP="00613421">
      <w:pPr>
        <w:pStyle w:val="ListBullet"/>
      </w:pPr>
      <w:r w:rsidRPr="00613421">
        <w:t>tools, equipment and techniques</w:t>
      </w:r>
    </w:p>
    <w:p w:rsidR="00000000" w:rsidRPr="00613421" w:rsidP="00613421">
      <w:pPr>
        <w:pStyle w:val="ListBullet"/>
      </w:pPr>
      <w:r w:rsidRPr="00613421">
        <w:t>principles and applications of penetrant testing techniques</w:t>
      </w:r>
    </w:p>
    <w:p w:rsidR="00000000" w:rsidRPr="00613421" w:rsidP="00613421">
      <w:pPr>
        <w:pStyle w:val="ListBullet"/>
      </w:pPr>
      <w:r w:rsidRPr="00613421">
        <w:t>maintenance and storag</w:t>
      </w:r>
      <w:r w:rsidRPr="00613421">
        <w:t>e procedures for test equipment</w:t>
      </w:r>
    </w:p>
    <w:p w:rsidR="00000000" w:rsidRPr="00613421" w:rsidP="00613421">
      <w:pPr>
        <w:pStyle w:val="ListBullet"/>
      </w:pPr>
      <w:r w:rsidRPr="00613421">
        <w:t>common faults and damage</w:t>
      </w:r>
    </w:p>
    <w:p w:rsidR="00000000" w:rsidRPr="00613421" w:rsidP="00613421">
      <w:pPr>
        <w:pStyle w:val="ListBullet"/>
      </w:pPr>
      <w:r w:rsidRPr="00613421">
        <w:t>types of defects</w:t>
      </w:r>
    </w:p>
    <w:p w:rsidR="00000000" w:rsidRPr="00613421" w:rsidP="00613421">
      <w:pPr>
        <w:pStyle w:val="ListBullet"/>
      </w:pPr>
      <w:r w:rsidRPr="00613421">
        <w:t>meaning and application of national and international codes and standards</w:t>
      </w:r>
    </w:p>
    <w:p w:rsidR="00000000" w:rsidRPr="00613421" w:rsidP="00613421">
      <w:pPr>
        <w:pStyle w:val="ListBullet"/>
      </w:pPr>
      <w:r w:rsidRPr="00613421">
        <w:t>methods and/or procedures for reporting test results</w:t>
      </w:r>
    </w:p>
    <w:p w:rsidR="00000000" w:rsidRPr="00613421" w:rsidP="00613421">
      <w:pPr>
        <w:pStyle w:val="ListBullet"/>
      </w:pPr>
      <w:r w:rsidRPr="00613421">
        <w:t>implications of test results for the particular materia</w:t>
      </w:r>
      <w:r w:rsidRPr="00613421">
        <w:t>l or application.</w:t>
      </w:r>
    </w:p>
    <w:p w:rsidR="00000000" w:rsidRPr="00613421" w:rsidP="00613421">
      <w:pPr>
        <w:pStyle w:val="AllowPageBreak"/>
      </w:pPr>
    </w:p>
    <w:p w:rsidR="00000000" w:rsidRPr="00613421" w:rsidP="00613421">
      <w:pPr>
        <w:pStyle w:val="Heading1"/>
      </w:pPr>
      <w:bookmarkStart w:id="14" w:name="O_1087495"/>
      <w:bookmarkEnd w:id="14"/>
      <w:r w:rsidRPr="00613421">
        <w:t>Assessment Conditions</w:t>
      </w:r>
    </w:p>
    <w:p w:rsidR="00000000" w:rsidRPr="00613421" w:rsidP="00613421">
      <w:pPr>
        <w:pStyle w:val="ListBullet"/>
      </w:pPr>
      <w:r w:rsidRPr="00613421">
        <w:t>Assessors must:</w:t>
      </w:r>
    </w:p>
    <w:p w:rsidR="00000000" w:rsidRPr="00613421" w:rsidP="00613421">
      <w:pPr>
        <w:pStyle w:val="ListBullet2"/>
      </w:pPr>
      <w:r w:rsidRPr="00613421">
        <w:t xml:space="preserve">have vocational competency in performing penetrant testing at least to the level being assessed with </w:t>
      </w:r>
      <w:r w:rsidRPr="00613421">
        <w:t>relevant industry knowledge and experience</w:t>
      </w:r>
    </w:p>
    <w:p w:rsidR="00000000" w:rsidRPr="00613421" w:rsidP="00613421">
      <w:pPr>
        <w:pStyle w:val="ListBullet2"/>
      </w:pPr>
      <w:r w:rsidRPr="00613421">
        <w:t xml:space="preserve">satisfy the assessor requirements in the </w:t>
      </w:r>
      <w:r w:rsidRPr="00613421">
        <w:rPr>
          <w:rStyle w:val="Emphasis"/>
        </w:rPr>
        <w:t xml:space="preserve">Standards for Registered Training Organisations 2015 or its replacement </w:t>
      </w:r>
      <w:r w:rsidRPr="00613421">
        <w:t xml:space="preserve">and comply with the </w:t>
      </w:r>
      <w:r w:rsidRPr="00613421">
        <w:rPr>
          <w:rStyle w:val="Emphasis"/>
        </w:rPr>
        <w:t xml:space="preserve">National Vocational Education and Training Regulator Act 2011, </w:t>
      </w:r>
      <w:r w:rsidRPr="00613421">
        <w:t>its replacement</w:t>
      </w:r>
      <w:r w:rsidRPr="00613421">
        <w:rPr>
          <w:rStyle w:val="Emphasis"/>
        </w:rPr>
        <w:t xml:space="preserve"> </w:t>
      </w:r>
      <w:r w:rsidRPr="00613421">
        <w:t>or equivalent legislation covering VET regul</w:t>
      </w:r>
      <w:r w:rsidRPr="00613421">
        <w:t>ation in a non-referring state/territory as the case requires.</w:t>
      </w:r>
    </w:p>
    <w:p w:rsidR="00000000" w:rsidRPr="00613421" w:rsidP="00613421">
      <w:pPr>
        <w:pStyle w:val="ListBullet"/>
      </w:pPr>
      <w:r w:rsidRPr="00613421">
        <w:t>Where possible, assessment must occur in operational workplace situations. Where this is not possible or where personal safety or environmental damage are limiting factors, assessment must occ</w:t>
      </w:r>
      <w:r w:rsidRPr="00613421">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613421">
        <w:t>role environment skills.</w:t>
      </w:r>
    </w:p>
    <w:p w:rsidR="00000000" w:rsidRPr="00613421" w:rsidP="00613421">
      <w:pPr>
        <w:pStyle w:val="ListBullet"/>
      </w:pPr>
      <w:r w:rsidRPr="00613421">
        <w:t>Conditions for assessment must include access to all tools, equipment, materials and documentation required including relevant workplace procedures, product and manufacturing specifications.</w:t>
      </w:r>
    </w:p>
    <w:p w:rsidR="00000000" w:rsidRPr="00613421" w:rsidP="00613421">
      <w:pPr>
        <w:pStyle w:val="ListBullet"/>
      </w:pPr>
      <w:r w:rsidRPr="00613421">
        <w:t>Assessment processes and techniques must</w:t>
      </w:r>
      <w:r w:rsidRPr="00613421">
        <w:t xml:space="preserve"> be appropriate to the language, literacy and numeracy requirements of the work being performed and the needs of the candidate.</w:t>
      </w:r>
    </w:p>
    <w:p w:rsidR="00000000" w:rsidRPr="00613421" w:rsidP="00613421">
      <w:pPr>
        <w:pStyle w:val="AllowPageBreak"/>
      </w:pPr>
    </w:p>
    <w:p w:rsidR="00000000" w:rsidRPr="00613421" w:rsidP="00613421">
      <w:pPr>
        <w:pStyle w:val="Heading1"/>
      </w:pPr>
      <w:bookmarkStart w:id="15" w:name="O_1087500"/>
      <w:bookmarkEnd w:id="15"/>
      <w:r w:rsidRPr="00613421">
        <w:t>Links</w:t>
      </w:r>
    </w:p>
    <w:p w:rsidR="00000000" w:rsidRPr="00613421" w:rsidP="00D95FA3">
      <w:pPr>
        <w:pStyle w:val="BodyText"/>
      </w:pPr>
      <w:r w:rsidRPr="0061342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E4577">
        <w:rPr>
          <w:rStyle w:val="Hyperlink"/>
        </w:rPr>
        <w:t>https://vetnet.gov.au/Pages/TrainingDocs.aspx?q=b7050d37-5fd0-4740-8f7d-3b7a49c10bb2</w:t>
      </w:r>
      <w:r>
        <w:fldChar w:fldCharType="end"/>
      </w:r>
    </w:p>
    <w:p w:rsidR="00000000" w:rsidRPr="00613421" w:rsidP="00613421"/>
    <w:sectPr w:rsidSect="006134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4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421" w:rsidRPr="00D95FA3" w:rsidP="00D95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4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A3" w:rsidP="006134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5FA3" w:rsidP="006134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95FA3" w:rsidP="006134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421" w:rsidP="00613421">
    <w:pPr>
      <w:pStyle w:val="Footer"/>
      <w:framePr w:wrap="around"/>
    </w:pPr>
    <w:r>
      <w:fldChar w:fldCharType="begin"/>
    </w:r>
    <w:r>
      <w:instrText xml:space="preserve"> DOCPROPERTY  Subject  \* MERGEFORMAT </w:instrText>
    </w:r>
    <w:r>
      <w:fldChar w:fldCharType="separate"/>
    </w:r>
    <w:r w:rsidR="00D95FA3">
      <w:t>Approved</w:t>
    </w:r>
    <w:r w:rsidR="00D95FA3">
      <w:fldChar w:fldCharType="end"/>
    </w:r>
    <w:r>
      <w:tab/>
      <w:t xml:space="preserve">Page </w:t>
    </w:r>
    <w:r>
      <w:fldChar w:fldCharType="begin"/>
    </w:r>
    <w:r>
      <w:instrText xml:space="preserve"> PAGE  \* Arabic  \* MERGEFORMAT </w:instrText>
    </w:r>
    <w:r>
      <w:fldChar w:fldCharType="separate"/>
    </w:r>
    <w:r w:rsidR="00D95F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5FA3">
      <w:rPr>
        <w:noProof/>
      </w:rPr>
      <w:t>5</w:t>
    </w:r>
    <w:r>
      <w:rPr>
        <w:noProof/>
      </w:rPr>
      <w:fldChar w:fldCharType="end"/>
    </w:r>
  </w:p>
  <w:p w:rsidR="00613421" w:rsidP="00613421">
    <w:pPr>
      <w:pStyle w:val="Footer"/>
      <w:framePr w:wrap="around"/>
    </w:pPr>
    <w:r>
      <w:t xml:space="preserve">© Commonwealth of Australia, </w:t>
    </w:r>
    <w:r>
      <w:fldChar w:fldCharType="begin"/>
    </w:r>
    <w:r>
      <w:instrText xml:space="preserve"> DATE  \@ "yyyy"  \* MERGEFORMAT </w:instrText>
    </w:r>
    <w:r>
      <w:fldChar w:fldCharType="separate"/>
    </w:r>
    <w:r w:rsidR="00D95FA3">
      <w:rPr>
        <w:noProof/>
      </w:rPr>
      <w:t>2025</w:t>
    </w:r>
    <w:r>
      <w:fldChar w:fldCharType="end"/>
    </w:r>
    <w:r>
      <w:tab/>
    </w:r>
    <w:r>
      <w:fldChar w:fldCharType="begin"/>
    </w:r>
    <w:r>
      <w:instrText xml:space="preserve"> DOCPROPERTY  Author  \* MERGEFORMAT </w:instrText>
    </w:r>
    <w:r>
      <w:fldChar w:fldCharType="separate"/>
    </w:r>
    <w:r w:rsidR="00D95FA3">
      <w:t>Manufacturing Industry Skills Alliance</w:t>
    </w:r>
    <w:r w:rsidR="00D95FA3">
      <w:fldChar w:fldCharType="end"/>
    </w:r>
  </w:p>
  <w:p w:rsidR="00613421" w:rsidP="006134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4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3421" w:rsidRPr="00D95FA3" w:rsidP="00D95F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4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A3" w:rsidRPr="002D2AF8" w:rsidP="00613421">
    <w:pPr>
      <w:pStyle w:val="Header"/>
      <w:framePr w:wrap="around"/>
    </w:pPr>
    <w:r>
      <w:fldChar w:fldCharType="begin"/>
    </w:r>
    <w:r>
      <w:instrText xml:space="preserve"> TITLE   \* MERGEFORMAT </w:instrText>
    </w:r>
    <w:r>
      <w:fldChar w:fldCharType="separate"/>
    </w:r>
    <w:r>
      <w:t>MEM24002 Perform penetrant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5FA3" w:rsidP="006134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421" w:rsidRPr="002D2AF8" w:rsidP="00613421">
    <w:pPr>
      <w:pStyle w:val="Header"/>
      <w:framePr w:wrap="around"/>
    </w:pPr>
    <w:r>
      <w:fldChar w:fldCharType="begin"/>
    </w:r>
    <w:r>
      <w:instrText xml:space="preserve"> TITLE   \* MERGEFORMAT </w:instrText>
    </w:r>
    <w:r>
      <w:fldChar w:fldCharType="separate"/>
    </w:r>
    <w:r w:rsidR="00D95FA3">
      <w:t>MEM24002 Perform penetrant testing</w:t>
    </w:r>
    <w:r w:rsidR="00D95FA3">
      <w:fldChar w:fldCharType="end"/>
    </w:r>
    <w:r>
      <w:tab/>
      <w:t xml:space="preserve">Date this document was generated: </w:t>
    </w:r>
    <w:r>
      <w:fldChar w:fldCharType="begin"/>
    </w:r>
    <w:r>
      <w:instrText xml:space="preserve"> CREATEDATE  \@ "d MMMM yyyy"  \* MERGEFORMAT </w:instrText>
    </w:r>
    <w:r>
      <w:fldChar w:fldCharType="separate"/>
    </w:r>
    <w:r w:rsidR="00D95FA3">
      <w:rPr>
        <w:noProof/>
      </w:rPr>
      <w:t>2 March 2025</w:t>
    </w:r>
    <w:r>
      <w:fldChar w:fldCharType="end"/>
    </w:r>
  </w:p>
  <w:p w:rsidR="00613421" w:rsidP="006134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0C1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965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92C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4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421"/>
    <w:pPr>
      <w:spacing w:before="360" w:after="60"/>
      <w:outlineLvl w:val="0"/>
    </w:pPr>
    <w:rPr>
      <w:sz w:val="32"/>
    </w:rPr>
  </w:style>
  <w:style w:type="paragraph" w:styleId="Heading2">
    <w:name w:val="heading 2"/>
    <w:basedOn w:val="HeadingBase"/>
    <w:next w:val="BodyText"/>
    <w:link w:val="Heading2Char"/>
    <w:qFormat/>
    <w:rsid w:val="00613421"/>
    <w:pPr>
      <w:keepLines/>
      <w:spacing w:before="240" w:after="120"/>
      <w:outlineLvl w:val="1"/>
    </w:pPr>
    <w:rPr>
      <w:sz w:val="28"/>
      <w:szCs w:val="40"/>
    </w:rPr>
  </w:style>
  <w:style w:type="paragraph" w:styleId="Heading3">
    <w:name w:val="heading 3"/>
    <w:basedOn w:val="HeadingBase"/>
    <w:next w:val="BodyText"/>
    <w:link w:val="Heading3Char"/>
    <w:qFormat/>
    <w:rsid w:val="00613421"/>
    <w:pPr>
      <w:spacing w:before="180" w:after="120"/>
      <w:outlineLvl w:val="2"/>
    </w:pPr>
    <w:rPr>
      <w:spacing w:val="-10"/>
      <w:kern w:val="32"/>
    </w:rPr>
  </w:style>
  <w:style w:type="paragraph" w:styleId="Heading4">
    <w:name w:val="heading 4"/>
    <w:basedOn w:val="HeadingBase"/>
    <w:next w:val="BodyText"/>
    <w:link w:val="Heading4Char"/>
    <w:qFormat/>
    <w:rsid w:val="00613421"/>
    <w:pPr>
      <w:spacing w:before="160" w:after="120"/>
      <w:outlineLvl w:val="3"/>
    </w:pPr>
    <w:rPr>
      <w:sz w:val="22"/>
    </w:rPr>
  </w:style>
  <w:style w:type="paragraph" w:styleId="Heading5">
    <w:name w:val="heading 5"/>
    <w:basedOn w:val="HeadingBase"/>
    <w:next w:val="Normal"/>
    <w:link w:val="Heading5Char"/>
    <w:qFormat/>
    <w:rsid w:val="00613421"/>
    <w:pPr>
      <w:spacing w:before="80"/>
      <w:outlineLvl w:val="4"/>
    </w:pPr>
    <w:rPr>
      <w:color w:val="918585"/>
      <w:sz w:val="20"/>
    </w:rPr>
  </w:style>
  <w:style w:type="paragraph" w:styleId="Heading6">
    <w:name w:val="heading 6"/>
    <w:basedOn w:val="HeadingBase"/>
    <w:next w:val="Normal"/>
    <w:link w:val="Heading6Char"/>
    <w:qFormat/>
    <w:rsid w:val="00613421"/>
    <w:pPr>
      <w:spacing w:before="60"/>
      <w:outlineLvl w:val="5"/>
    </w:pPr>
    <w:rPr>
      <w:color w:val="918585"/>
      <w:sz w:val="20"/>
    </w:rPr>
  </w:style>
  <w:style w:type="paragraph" w:styleId="Heading7">
    <w:name w:val="heading 7"/>
    <w:basedOn w:val="Normal"/>
    <w:next w:val="Normal"/>
    <w:link w:val="Heading7Char"/>
    <w:qFormat/>
    <w:rsid w:val="00613421"/>
    <w:pPr>
      <w:ind w:left="720"/>
      <w:outlineLvl w:val="6"/>
    </w:pPr>
    <w:rPr>
      <w:i/>
    </w:rPr>
  </w:style>
  <w:style w:type="paragraph" w:styleId="Heading8">
    <w:name w:val="heading 8"/>
    <w:basedOn w:val="Normal"/>
    <w:next w:val="Normal"/>
    <w:link w:val="Heading8Char"/>
    <w:qFormat/>
    <w:rsid w:val="00613421"/>
    <w:pPr>
      <w:ind w:left="720"/>
      <w:outlineLvl w:val="7"/>
    </w:pPr>
    <w:rPr>
      <w:i/>
    </w:rPr>
  </w:style>
  <w:style w:type="paragraph" w:styleId="Heading9">
    <w:name w:val="heading 9"/>
    <w:basedOn w:val="Normal"/>
    <w:next w:val="Normal"/>
    <w:link w:val="Heading9Char"/>
    <w:qFormat/>
    <w:rsid w:val="00613421"/>
    <w:pPr>
      <w:ind w:left="720"/>
      <w:outlineLvl w:val="8"/>
    </w:pPr>
    <w:rPr>
      <w:i/>
    </w:rPr>
  </w:style>
  <w:style w:type="character" w:default="1" w:styleId="DefaultParagraphFont">
    <w:name w:val="Default Paragraph Font"/>
    <w:uiPriority w:val="1"/>
    <w:unhideWhenUsed/>
    <w:rsid w:val="006134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421"/>
  </w:style>
  <w:style w:type="character" w:customStyle="1" w:styleId="Heading1Char">
    <w:name w:val="Heading 1 Char"/>
    <w:basedOn w:val="DefaultParagraphFont"/>
    <w:link w:val="Heading1"/>
    <w:rsid w:val="00613421"/>
    <w:rPr>
      <w:rFonts w:ascii="Times New Roman" w:eastAsia="Times New Roman" w:hAnsi="Times New Roman" w:cs="Times New Roman"/>
      <w:b/>
      <w:sz w:val="32"/>
      <w:szCs w:val="20"/>
      <w:lang w:eastAsia="en-US"/>
    </w:rPr>
  </w:style>
  <w:style w:type="paragraph" w:styleId="BodyText">
    <w:name w:val="Body Text"/>
    <w:basedOn w:val="Normal"/>
    <w:link w:val="BodyTextChar"/>
    <w:rsid w:val="006134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3421"/>
    <w:rPr>
      <w:rFonts w:ascii="Times New Roman" w:eastAsia="Times New Roman" w:hAnsi="Times New Roman" w:cs="Times New Roman"/>
      <w:sz w:val="24"/>
      <w:lang w:eastAsia="en-US"/>
    </w:rPr>
  </w:style>
  <w:style w:type="paragraph" w:styleId="ListBullet">
    <w:name w:val="List Bullet"/>
    <w:basedOn w:val="List"/>
    <w:rsid w:val="00613421"/>
    <w:pPr>
      <w:numPr>
        <w:numId w:val="12"/>
      </w:numPr>
      <w:tabs>
        <w:tab w:val="clear" w:pos="340"/>
      </w:tabs>
      <w:spacing w:before="40" w:after="40"/>
    </w:pPr>
  </w:style>
  <w:style w:type="character" w:customStyle="1" w:styleId="SpecialBold">
    <w:name w:val="Special Bold"/>
    <w:basedOn w:val="DefaultParagraphFont"/>
    <w:rsid w:val="00613421"/>
    <w:rPr>
      <w:b/>
      <w:spacing w:val="0"/>
    </w:rPr>
  </w:style>
  <w:style w:type="paragraph" w:styleId="ListBullet2">
    <w:name w:val="List Bullet 2"/>
    <w:basedOn w:val="List2"/>
    <w:rsid w:val="00613421"/>
    <w:pPr>
      <w:numPr>
        <w:numId w:val="13"/>
      </w:numPr>
      <w:tabs>
        <w:tab w:val="clear" w:pos="680"/>
      </w:tabs>
    </w:pPr>
  </w:style>
  <w:style w:type="character" w:styleId="Emphasis">
    <w:name w:val="Emphasis"/>
    <w:basedOn w:val="DefaultParagraphFont"/>
    <w:qFormat/>
    <w:rsid w:val="00613421"/>
    <w:rPr>
      <w:i/>
    </w:rPr>
  </w:style>
  <w:style w:type="paragraph" w:customStyle="1" w:styleId="SuperHeading">
    <w:name w:val="SuperHeading"/>
    <w:basedOn w:val="Normal"/>
    <w:rsid w:val="00613421"/>
    <w:pPr>
      <w:spacing w:before="240" w:after="120"/>
      <w:outlineLvl w:val="0"/>
    </w:pPr>
    <w:rPr>
      <w:rFonts w:ascii="Times New Roman" w:hAnsi="Times New Roman"/>
      <w:b/>
      <w:sz w:val="32"/>
    </w:rPr>
  </w:style>
  <w:style w:type="paragraph" w:customStyle="1" w:styleId="AllowPageBreak">
    <w:name w:val="AllowPageBreak"/>
    <w:rsid w:val="006134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34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4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4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4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4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4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4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421"/>
    <w:rPr>
      <w:rFonts w:ascii="Courier New" w:eastAsia="Times New Roman" w:hAnsi="Courier New" w:cs="Times New Roman"/>
      <w:i/>
      <w:szCs w:val="20"/>
      <w:lang w:eastAsia="en-US"/>
    </w:rPr>
  </w:style>
  <w:style w:type="paragraph" w:customStyle="1" w:styleId="HeadingBase">
    <w:name w:val="Heading Base"/>
    <w:rsid w:val="006134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421"/>
    <w:pPr>
      <w:tabs>
        <w:tab w:val="right" w:leader="dot" w:pos="9072"/>
      </w:tabs>
      <w:ind w:left="567"/>
    </w:pPr>
    <w:rPr>
      <w:szCs w:val="22"/>
    </w:rPr>
  </w:style>
  <w:style w:type="paragraph" w:customStyle="1" w:styleId="TOCBase">
    <w:name w:val="TOC Base"/>
    <w:rsid w:val="006134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421"/>
    <w:pPr>
      <w:tabs>
        <w:tab w:val="right" w:leader="dot" w:pos="9072"/>
      </w:tabs>
      <w:spacing w:before="40" w:after="40"/>
      <w:ind w:left="284"/>
    </w:pPr>
    <w:rPr>
      <w:rFonts w:ascii="Times New Roman" w:hAnsi="Times New Roman"/>
    </w:rPr>
  </w:style>
  <w:style w:type="paragraph" w:styleId="TOC1">
    <w:name w:val="toc 1"/>
    <w:basedOn w:val="TOCBase"/>
    <w:next w:val="Normal"/>
    <w:rsid w:val="006134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4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421"/>
    <w:rPr>
      <w:rFonts w:ascii="Times New Roman" w:eastAsia="Times New Roman" w:hAnsi="Times New Roman" w:cs="Times New Roman"/>
      <w:sz w:val="16"/>
      <w:lang w:eastAsia="en-US"/>
    </w:rPr>
  </w:style>
  <w:style w:type="paragraph" w:styleId="Title">
    <w:name w:val="Title"/>
    <w:basedOn w:val="HeadingBase"/>
    <w:link w:val="TitleChar"/>
    <w:qFormat/>
    <w:rsid w:val="00613421"/>
    <w:pPr>
      <w:spacing w:before="5040"/>
      <w:jc w:val="center"/>
    </w:pPr>
    <w:rPr>
      <w:sz w:val="48"/>
      <w:szCs w:val="72"/>
      <w:lang w:val="en-US"/>
    </w:rPr>
  </w:style>
  <w:style w:type="character" w:customStyle="1" w:styleId="TitleChar">
    <w:name w:val="Title Char"/>
    <w:basedOn w:val="DefaultParagraphFont"/>
    <w:link w:val="Title"/>
    <w:rsid w:val="006134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421"/>
    <w:pPr>
      <w:tabs>
        <w:tab w:val="left" w:pos="3600"/>
        <w:tab w:val="left" w:pos="3958"/>
      </w:tabs>
    </w:pPr>
  </w:style>
  <w:style w:type="paragraph" w:styleId="List">
    <w:name w:val="List"/>
    <w:basedOn w:val="BodyText"/>
    <w:next w:val="BodyText"/>
    <w:rsid w:val="00613421"/>
    <w:pPr>
      <w:tabs>
        <w:tab w:val="left" w:pos="340"/>
      </w:tabs>
      <w:spacing w:before="60" w:after="60"/>
      <w:ind w:left="340" w:hanging="340"/>
    </w:pPr>
  </w:style>
  <w:style w:type="paragraph" w:customStyle="1" w:styleId="Note">
    <w:name w:val="Note"/>
    <w:basedOn w:val="BodyText"/>
    <w:rsid w:val="006134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421"/>
    <w:pPr>
      <w:framePr w:wrap="auto" w:hAnchor="text" w:y="6049"/>
    </w:pPr>
    <w:rPr>
      <w:color w:val="000000"/>
      <w:sz w:val="40"/>
    </w:rPr>
  </w:style>
  <w:style w:type="paragraph" w:customStyle="1" w:styleId="TOCTitle">
    <w:name w:val="TOCTitle"/>
    <w:basedOn w:val="Heading1"/>
    <w:rsid w:val="00613421"/>
    <w:pPr>
      <w:spacing w:after="240"/>
      <w:jc w:val="center"/>
      <w:outlineLvl w:val="9"/>
    </w:pPr>
    <w:rPr>
      <w:caps/>
    </w:rPr>
  </w:style>
  <w:style w:type="paragraph" w:customStyle="1" w:styleId="Version">
    <w:name w:val="Version"/>
    <w:rsid w:val="006134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421"/>
    <w:pPr>
      <w:keepNext w:val="0"/>
      <w:tabs>
        <w:tab w:val="right" w:pos="4176"/>
      </w:tabs>
      <w:ind w:left="198" w:hanging="198"/>
    </w:pPr>
    <w:rPr>
      <w:rFonts w:ascii="Garamond" w:hAnsi="Garamond"/>
    </w:rPr>
  </w:style>
  <w:style w:type="paragraph" w:styleId="IndexHeading">
    <w:name w:val="index heading"/>
    <w:basedOn w:val="Normal"/>
    <w:next w:val="Index1"/>
    <w:semiHidden/>
    <w:rsid w:val="00613421"/>
    <w:pPr>
      <w:spacing w:before="120" w:after="120"/>
    </w:pPr>
    <w:rPr>
      <w:rFonts w:ascii="Arial" w:hAnsi="Arial"/>
      <w:b/>
      <w:color w:val="918585"/>
      <w:sz w:val="24"/>
    </w:rPr>
  </w:style>
  <w:style w:type="paragraph" w:styleId="Header">
    <w:name w:val="header"/>
    <w:basedOn w:val="Normal"/>
    <w:link w:val="HeaderChar"/>
    <w:rsid w:val="006134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421"/>
    <w:rPr>
      <w:rFonts w:ascii="Times New Roman" w:eastAsia="Times New Roman" w:hAnsi="Times New Roman" w:cs="Times New Roman"/>
      <w:sz w:val="16"/>
      <w:szCs w:val="20"/>
      <w:lang w:val="en-GB" w:eastAsia="en-US"/>
    </w:rPr>
  </w:style>
  <w:style w:type="paragraph" w:customStyle="1" w:styleId="Chapter">
    <w:name w:val="Chapter"/>
    <w:basedOn w:val="Normal"/>
    <w:rsid w:val="00613421"/>
    <w:pPr>
      <w:spacing w:before="240"/>
    </w:pPr>
    <w:rPr>
      <w:rFonts w:ascii="Times New Roman" w:hAnsi="Times New Roman"/>
      <w:smallCaps/>
      <w:spacing w:val="80"/>
      <w:sz w:val="28"/>
    </w:rPr>
  </w:style>
  <w:style w:type="paragraph" w:customStyle="1" w:styleId="InChapter">
    <w:name w:val="InChapter"/>
    <w:basedOn w:val="Heading3"/>
    <w:rsid w:val="00613421"/>
    <w:pPr>
      <w:spacing w:after="240"/>
      <w:outlineLvl w:val="9"/>
    </w:pPr>
    <w:rPr>
      <w:noProof/>
    </w:rPr>
  </w:style>
  <w:style w:type="paragraph" w:styleId="Index2">
    <w:name w:val="index 2"/>
    <w:basedOn w:val="Normal"/>
    <w:next w:val="Normal"/>
    <w:semiHidden/>
    <w:rsid w:val="00613421"/>
    <w:pPr>
      <w:tabs>
        <w:tab w:val="right" w:pos="4176"/>
      </w:tabs>
      <w:ind w:left="568" w:hanging="284"/>
    </w:pPr>
    <w:rPr>
      <w:rFonts w:ascii="Garamond" w:hAnsi="Garamond"/>
    </w:rPr>
  </w:style>
  <w:style w:type="paragraph" w:customStyle="1" w:styleId="Byline">
    <w:name w:val="Byline"/>
    <w:rsid w:val="006134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421"/>
    <w:pPr>
      <w:tabs>
        <w:tab w:val="clear" w:pos="3600"/>
        <w:tab w:val="clear" w:pos="3958"/>
      </w:tabs>
      <w:jc w:val="right"/>
    </w:pPr>
  </w:style>
  <w:style w:type="paragraph" w:styleId="Caption">
    <w:name w:val="caption"/>
    <w:basedOn w:val="BodyText"/>
    <w:next w:val="Normal"/>
    <w:qFormat/>
    <w:rsid w:val="00613421"/>
    <w:pPr>
      <w:framePr w:w="2268" w:hSpace="181" w:vSpace="181" w:wrap="around" w:vAnchor="text" w:hAnchor="page" w:x="1135" w:y="285" w:anchorLock="1"/>
    </w:pPr>
    <w:rPr>
      <w:i/>
    </w:rPr>
  </w:style>
  <w:style w:type="paragraph" w:customStyle="1" w:styleId="MiniTOCTitle">
    <w:name w:val="MiniTOCTitle"/>
    <w:basedOn w:val="Heading4"/>
    <w:rsid w:val="00613421"/>
    <w:pPr>
      <w:spacing w:before="240"/>
      <w:outlineLvl w:val="9"/>
    </w:pPr>
    <w:rPr>
      <w:noProof/>
      <w:sz w:val="24"/>
    </w:rPr>
  </w:style>
  <w:style w:type="paragraph" w:customStyle="1" w:styleId="MiniTOCItem">
    <w:name w:val="MiniTOCItem"/>
    <w:basedOn w:val="ListBullet"/>
    <w:rsid w:val="00613421"/>
    <w:pPr>
      <w:numPr>
        <w:numId w:val="0"/>
      </w:numPr>
      <w:tabs>
        <w:tab w:val="right" w:leader="dot" w:pos="6521"/>
      </w:tabs>
      <w:spacing w:before="0" w:after="0"/>
    </w:pPr>
  </w:style>
  <w:style w:type="paragraph" w:customStyle="1" w:styleId="TOFTitle">
    <w:name w:val="TOFTitle"/>
    <w:basedOn w:val="TOCTitle"/>
    <w:rsid w:val="00613421"/>
  </w:style>
  <w:style w:type="paragraph" w:styleId="TableofFigures">
    <w:name w:val="table of figures"/>
    <w:basedOn w:val="Normal"/>
    <w:next w:val="Normal"/>
    <w:semiHidden/>
    <w:rsid w:val="00613421"/>
    <w:pPr>
      <w:tabs>
        <w:tab w:val="right" w:leader="dot" w:pos="9072"/>
      </w:tabs>
      <w:ind w:left="970" w:hanging="403"/>
    </w:pPr>
    <w:rPr>
      <w:rFonts w:ascii="Times New Roman" w:hAnsi="Times New Roman"/>
      <w:b/>
    </w:rPr>
  </w:style>
  <w:style w:type="paragraph" w:styleId="ListNumber">
    <w:name w:val="List Number"/>
    <w:basedOn w:val="List"/>
    <w:rsid w:val="00613421"/>
    <w:pPr>
      <w:numPr>
        <w:numId w:val="15"/>
      </w:numPr>
      <w:tabs>
        <w:tab w:val="clear" w:pos="340"/>
      </w:tabs>
    </w:pPr>
  </w:style>
  <w:style w:type="character" w:customStyle="1" w:styleId="WingdingSymbols">
    <w:name w:val="Wingding Symbols"/>
    <w:rsid w:val="00613421"/>
    <w:rPr>
      <w:rFonts w:ascii="Wingdings" w:hAnsi="Wingdings"/>
    </w:rPr>
  </w:style>
  <w:style w:type="paragraph" w:customStyle="1" w:styleId="TableHeading">
    <w:name w:val="Table Heading"/>
    <w:basedOn w:val="HeadingBase"/>
    <w:rsid w:val="00613421"/>
    <w:pPr>
      <w:keepLines/>
      <w:pBdr>
        <w:bottom w:val="single" w:sz="6" w:space="1" w:color="918585"/>
      </w:pBdr>
      <w:spacing w:before="240"/>
    </w:pPr>
  </w:style>
  <w:style w:type="character" w:customStyle="1" w:styleId="HotSpot">
    <w:name w:val="HotSpot"/>
    <w:rsid w:val="00613421"/>
    <w:rPr>
      <w:color w:val="0033CC"/>
      <w:u w:val="none"/>
    </w:rPr>
  </w:style>
  <w:style w:type="paragraph" w:customStyle="1" w:styleId="BodyTextRight">
    <w:name w:val="Body Text Right"/>
    <w:basedOn w:val="BodyText"/>
    <w:rsid w:val="00613421"/>
    <w:pPr>
      <w:spacing w:before="0" w:after="0"/>
      <w:jc w:val="right"/>
    </w:pPr>
  </w:style>
  <w:style w:type="paragraph" w:styleId="Index3">
    <w:name w:val="index 3"/>
    <w:basedOn w:val="ListNumber2"/>
    <w:next w:val="Normal"/>
    <w:semiHidden/>
    <w:rsid w:val="00613421"/>
    <w:pPr>
      <w:numPr>
        <w:numId w:val="0"/>
      </w:numPr>
      <w:tabs>
        <w:tab w:val="right" w:leader="dot" w:pos="4176"/>
      </w:tabs>
    </w:pPr>
  </w:style>
  <w:style w:type="paragraph" w:styleId="ListNumber2">
    <w:name w:val="List Number 2"/>
    <w:basedOn w:val="List2"/>
    <w:rsid w:val="00613421"/>
    <w:pPr>
      <w:numPr>
        <w:numId w:val="10"/>
      </w:numPr>
      <w:tabs>
        <w:tab w:val="clear" w:pos="1060"/>
      </w:tabs>
    </w:pPr>
  </w:style>
  <w:style w:type="paragraph" w:customStyle="1" w:styleId="MarginNote">
    <w:name w:val="Margin Note"/>
    <w:basedOn w:val="BodyText"/>
    <w:rsid w:val="006134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4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4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421"/>
    <w:rPr>
      <w:sz w:val="32"/>
    </w:rPr>
  </w:style>
  <w:style w:type="paragraph" w:customStyle="1" w:styleId="HeadingProcedure">
    <w:name w:val="Heading Procedure"/>
    <w:basedOn w:val="HeadingBase"/>
    <w:next w:val="Normal"/>
    <w:rsid w:val="00613421"/>
    <w:pPr>
      <w:tabs>
        <w:tab w:val="left" w:pos="0"/>
      </w:tabs>
      <w:spacing w:before="120" w:after="60"/>
    </w:pPr>
    <w:rPr>
      <w:i/>
      <w:color w:val="918585"/>
      <w:sz w:val="22"/>
    </w:rPr>
  </w:style>
  <w:style w:type="paragraph" w:customStyle="1" w:styleId="TableBodyText">
    <w:name w:val="Table Body Text"/>
    <w:basedOn w:val="BodyText"/>
    <w:rsid w:val="00613421"/>
    <w:pPr>
      <w:spacing w:before="60" w:after="60"/>
    </w:pPr>
  </w:style>
  <w:style w:type="paragraph" w:styleId="ListContinue">
    <w:name w:val="List Continue"/>
    <w:basedOn w:val="List"/>
    <w:rsid w:val="00613421"/>
    <w:pPr>
      <w:ind w:firstLine="0"/>
    </w:pPr>
  </w:style>
  <w:style w:type="paragraph" w:customStyle="1" w:styleId="ListNote">
    <w:name w:val="List Note"/>
    <w:basedOn w:val="List"/>
    <w:rsid w:val="00613421"/>
    <w:pPr>
      <w:pBdr>
        <w:top w:val="single" w:sz="6" w:space="2" w:color="918585"/>
        <w:bottom w:val="single" w:sz="6" w:space="2" w:color="918585"/>
      </w:pBdr>
      <w:tabs>
        <w:tab w:val="left" w:pos="1021"/>
      </w:tabs>
      <w:ind w:firstLine="0"/>
    </w:pPr>
  </w:style>
  <w:style w:type="paragraph" w:customStyle="1" w:styleId="Warning">
    <w:name w:val="Warning"/>
    <w:basedOn w:val="BodyText"/>
    <w:rsid w:val="00613421"/>
    <w:pPr>
      <w:shd w:val="clear" w:color="auto" w:fill="D9D9D9"/>
      <w:tabs>
        <w:tab w:val="left" w:pos="992"/>
      </w:tabs>
      <w:ind w:left="119" w:right="119"/>
    </w:pPr>
    <w:rPr>
      <w:sz w:val="20"/>
    </w:rPr>
  </w:style>
  <w:style w:type="paragraph" w:customStyle="1" w:styleId="MarginIcons">
    <w:name w:val="Margin Icons"/>
    <w:basedOn w:val="BodyText"/>
    <w:rsid w:val="006134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421"/>
    <w:rPr>
      <w:rFonts w:ascii="Courier New" w:hAnsi="Courier New"/>
    </w:rPr>
  </w:style>
  <w:style w:type="paragraph" w:customStyle="1" w:styleId="NoteBullet">
    <w:name w:val="Note Bullet"/>
    <w:basedOn w:val="Note"/>
    <w:rsid w:val="00613421"/>
    <w:pPr>
      <w:tabs>
        <w:tab w:val="clear" w:pos="680"/>
      </w:tabs>
      <w:spacing w:before="60" w:after="60"/>
    </w:pPr>
  </w:style>
  <w:style w:type="paragraph" w:customStyle="1" w:styleId="SubHeading2">
    <w:name w:val="SubHeading2"/>
    <w:basedOn w:val="HeadingBase"/>
    <w:rsid w:val="00613421"/>
    <w:pPr>
      <w:spacing w:before="240" w:after="60"/>
    </w:pPr>
    <w:rPr>
      <w:sz w:val="20"/>
    </w:rPr>
  </w:style>
  <w:style w:type="paragraph" w:customStyle="1" w:styleId="SubHeading1">
    <w:name w:val="SubHeading1"/>
    <w:basedOn w:val="HeadingBase"/>
    <w:rsid w:val="00613421"/>
    <w:pPr>
      <w:spacing w:before="240" w:after="60"/>
    </w:pPr>
    <w:rPr>
      <w:color w:val="918585"/>
      <w:sz w:val="22"/>
    </w:rPr>
  </w:style>
  <w:style w:type="paragraph" w:customStyle="1" w:styleId="SideHeading">
    <w:name w:val="Side Heading"/>
    <w:basedOn w:val="HeadingBase"/>
    <w:rsid w:val="006134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421"/>
    <w:pPr>
      <w:tabs>
        <w:tab w:val="num" w:pos="360"/>
      </w:tabs>
    </w:pPr>
  </w:style>
  <w:style w:type="paragraph" w:styleId="PlainText">
    <w:name w:val="Plain Text"/>
    <w:basedOn w:val="Normal"/>
    <w:link w:val="PlainTextChar"/>
    <w:rsid w:val="00613421"/>
    <w:rPr>
      <w:sz w:val="20"/>
    </w:rPr>
  </w:style>
  <w:style w:type="character" w:customStyle="1" w:styleId="PlainTextChar">
    <w:name w:val="Plain Text Char"/>
    <w:basedOn w:val="DefaultParagraphFont"/>
    <w:link w:val="PlainText"/>
    <w:rsid w:val="00613421"/>
    <w:rPr>
      <w:rFonts w:ascii="Courier New" w:eastAsia="Times New Roman" w:hAnsi="Courier New" w:cs="Times New Roman"/>
      <w:sz w:val="20"/>
      <w:szCs w:val="20"/>
      <w:lang w:eastAsia="en-US"/>
    </w:rPr>
  </w:style>
  <w:style w:type="character" w:customStyle="1" w:styleId="MenuOption">
    <w:name w:val="Menu Option"/>
    <w:basedOn w:val="DefaultParagraphFont"/>
    <w:rsid w:val="00613421"/>
    <w:rPr>
      <w:b/>
      <w:smallCaps/>
    </w:rPr>
  </w:style>
  <w:style w:type="paragraph" w:customStyle="1" w:styleId="TableListNumber">
    <w:name w:val="Table List Number"/>
    <w:basedOn w:val="ListNumber"/>
    <w:rsid w:val="00613421"/>
    <w:pPr>
      <w:numPr>
        <w:numId w:val="0"/>
      </w:numPr>
    </w:pPr>
  </w:style>
  <w:style w:type="paragraph" w:styleId="TOC4">
    <w:name w:val="toc 4"/>
    <w:basedOn w:val="TOCBase"/>
    <w:next w:val="Normal"/>
    <w:semiHidden/>
    <w:rsid w:val="00613421"/>
    <w:pPr>
      <w:tabs>
        <w:tab w:val="right" w:leader="dot" w:pos="9071"/>
      </w:tabs>
      <w:ind w:left="1701"/>
    </w:pPr>
  </w:style>
  <w:style w:type="paragraph" w:customStyle="1" w:styleId="ListAlpha">
    <w:name w:val="List Alpha"/>
    <w:basedOn w:val="List"/>
    <w:rsid w:val="00613421"/>
    <w:pPr>
      <w:numPr>
        <w:numId w:val="9"/>
      </w:numPr>
    </w:pPr>
  </w:style>
  <w:style w:type="paragraph" w:customStyle="1" w:styleId="ListAlpha2">
    <w:name w:val="List Alpha 2"/>
    <w:basedOn w:val="List2"/>
    <w:rsid w:val="00613421"/>
    <w:pPr>
      <w:numPr>
        <w:numId w:val="8"/>
      </w:numPr>
    </w:pPr>
  </w:style>
  <w:style w:type="paragraph" w:styleId="List2">
    <w:name w:val="List 2"/>
    <w:basedOn w:val="BodyText"/>
    <w:rsid w:val="00613421"/>
    <w:pPr>
      <w:tabs>
        <w:tab w:val="left" w:pos="680"/>
      </w:tabs>
      <w:spacing w:before="60" w:after="60"/>
      <w:ind w:left="680" w:hanging="340"/>
    </w:pPr>
  </w:style>
  <w:style w:type="paragraph" w:styleId="List3">
    <w:name w:val="List 3"/>
    <w:basedOn w:val="BodyText"/>
    <w:rsid w:val="00613421"/>
    <w:pPr>
      <w:tabs>
        <w:tab w:val="left" w:pos="1021"/>
      </w:tabs>
      <w:spacing w:before="60" w:after="60"/>
      <w:ind w:left="1020" w:hanging="340"/>
    </w:pPr>
  </w:style>
  <w:style w:type="paragraph" w:styleId="List4">
    <w:name w:val="List 4"/>
    <w:basedOn w:val="BodyText"/>
    <w:rsid w:val="00613421"/>
    <w:pPr>
      <w:tabs>
        <w:tab w:val="left" w:pos="1361"/>
      </w:tabs>
      <w:spacing w:before="60" w:after="60"/>
      <w:ind w:left="1361" w:hanging="340"/>
    </w:pPr>
  </w:style>
  <w:style w:type="paragraph" w:styleId="List5">
    <w:name w:val="List 5"/>
    <w:basedOn w:val="BodyText"/>
    <w:rsid w:val="00613421"/>
    <w:pPr>
      <w:tabs>
        <w:tab w:val="left" w:pos="1701"/>
      </w:tabs>
      <w:spacing w:before="60" w:after="60"/>
      <w:ind w:left="1701" w:hanging="340"/>
    </w:pPr>
  </w:style>
  <w:style w:type="paragraph" w:styleId="ListBullet3">
    <w:name w:val="List Bullet 3"/>
    <w:basedOn w:val="List3"/>
    <w:rsid w:val="00613421"/>
    <w:pPr>
      <w:numPr>
        <w:numId w:val="14"/>
      </w:numPr>
      <w:tabs>
        <w:tab w:val="clear" w:pos="1021"/>
      </w:tabs>
      <w:ind w:left="1037" w:hanging="357"/>
    </w:pPr>
  </w:style>
  <w:style w:type="paragraph" w:styleId="ListBullet4">
    <w:name w:val="List Bullet 4"/>
    <w:basedOn w:val="List4"/>
    <w:rsid w:val="00613421"/>
    <w:pPr>
      <w:numPr>
        <w:numId w:val="3"/>
      </w:numPr>
      <w:tabs>
        <w:tab w:val="clear" w:pos="1361"/>
      </w:tabs>
    </w:pPr>
  </w:style>
  <w:style w:type="paragraph" w:styleId="ListBullet5">
    <w:name w:val="List Bullet 5"/>
    <w:basedOn w:val="List5"/>
    <w:rsid w:val="00613421"/>
    <w:pPr>
      <w:numPr>
        <w:numId w:val="4"/>
      </w:numPr>
    </w:pPr>
  </w:style>
  <w:style w:type="paragraph" w:styleId="ListContinue2">
    <w:name w:val="List Continue 2"/>
    <w:basedOn w:val="List2"/>
    <w:rsid w:val="00613421"/>
    <w:pPr>
      <w:ind w:firstLine="0"/>
    </w:pPr>
  </w:style>
  <w:style w:type="paragraph" w:styleId="ListContinue3">
    <w:name w:val="List Continue 3"/>
    <w:basedOn w:val="List3"/>
    <w:rsid w:val="00613421"/>
    <w:pPr>
      <w:ind w:left="1021" w:firstLine="0"/>
    </w:pPr>
  </w:style>
  <w:style w:type="paragraph" w:styleId="ListContinue4">
    <w:name w:val="List Continue 4"/>
    <w:basedOn w:val="List4"/>
    <w:rsid w:val="00613421"/>
    <w:pPr>
      <w:ind w:firstLine="0"/>
    </w:pPr>
  </w:style>
  <w:style w:type="paragraph" w:styleId="ListContinue5">
    <w:name w:val="List Continue 5"/>
    <w:basedOn w:val="List5"/>
    <w:rsid w:val="00613421"/>
    <w:pPr>
      <w:ind w:firstLine="0"/>
    </w:pPr>
  </w:style>
  <w:style w:type="paragraph" w:styleId="ListNumber3">
    <w:name w:val="List Number 3"/>
    <w:basedOn w:val="List3"/>
    <w:rsid w:val="00613421"/>
    <w:pPr>
      <w:numPr>
        <w:numId w:val="5"/>
      </w:numPr>
    </w:pPr>
  </w:style>
  <w:style w:type="paragraph" w:styleId="ListNumber4">
    <w:name w:val="List Number 4"/>
    <w:basedOn w:val="List4"/>
    <w:rsid w:val="00613421"/>
    <w:pPr>
      <w:numPr>
        <w:numId w:val="6"/>
      </w:numPr>
    </w:pPr>
  </w:style>
  <w:style w:type="paragraph" w:styleId="ListNumber5">
    <w:name w:val="List Number 5"/>
    <w:basedOn w:val="List5"/>
    <w:rsid w:val="00613421"/>
    <w:pPr>
      <w:numPr>
        <w:numId w:val="7"/>
      </w:numPr>
    </w:pPr>
  </w:style>
  <w:style w:type="paragraph" w:styleId="BlockText">
    <w:name w:val="Block Text"/>
    <w:basedOn w:val="Normal"/>
    <w:rsid w:val="00613421"/>
    <w:pPr>
      <w:spacing w:after="120"/>
      <w:ind w:left="1440" w:right="1440"/>
    </w:pPr>
  </w:style>
  <w:style w:type="character" w:customStyle="1" w:styleId="Subscript">
    <w:name w:val="Subscript"/>
    <w:basedOn w:val="DefaultParagraphFont"/>
    <w:rsid w:val="00613421"/>
    <w:rPr>
      <w:sz w:val="16"/>
      <w:vertAlign w:val="subscript"/>
    </w:rPr>
  </w:style>
  <w:style w:type="character" w:customStyle="1" w:styleId="Superscript">
    <w:name w:val="Superscript"/>
    <w:basedOn w:val="DefaultParagraphFont"/>
    <w:rsid w:val="00613421"/>
    <w:rPr>
      <w:sz w:val="16"/>
      <w:vertAlign w:val="superscript"/>
    </w:rPr>
  </w:style>
  <w:style w:type="character" w:customStyle="1" w:styleId="Symbols">
    <w:name w:val="Symbols"/>
    <w:basedOn w:val="DefaultParagraphFont"/>
    <w:rsid w:val="00613421"/>
    <w:rPr>
      <w:rFonts w:ascii="Symbol" w:hAnsi="Symbol"/>
    </w:rPr>
  </w:style>
  <w:style w:type="character" w:customStyle="1" w:styleId="MenuOptions">
    <w:name w:val="Menu Options"/>
    <w:basedOn w:val="DefaultParagraphFont"/>
    <w:rsid w:val="00613421"/>
    <w:rPr>
      <w:rFonts w:ascii="Arial Narrow" w:hAnsi="Arial Narrow"/>
      <w:smallCaps/>
    </w:rPr>
  </w:style>
  <w:style w:type="character" w:customStyle="1" w:styleId="Buttons">
    <w:name w:val="Buttons"/>
    <w:basedOn w:val="DefaultParagraphFont"/>
    <w:rsid w:val="00613421"/>
    <w:rPr>
      <w:b/>
    </w:rPr>
  </w:style>
  <w:style w:type="character" w:customStyle="1" w:styleId="Underlined">
    <w:name w:val="Underlined"/>
    <w:basedOn w:val="DefaultParagraphFont"/>
    <w:rsid w:val="00613421"/>
    <w:rPr>
      <w:u w:val="single"/>
    </w:rPr>
  </w:style>
  <w:style w:type="paragraph" w:customStyle="1" w:styleId="TableBodyTextRight">
    <w:name w:val="Table Body Text Right"/>
    <w:basedOn w:val="TableBodyText"/>
    <w:rsid w:val="00613421"/>
    <w:pPr>
      <w:widowControl w:val="0"/>
      <w:autoSpaceDE w:val="0"/>
      <w:autoSpaceDN w:val="0"/>
      <w:adjustRightInd w:val="0"/>
      <w:jc w:val="right"/>
    </w:pPr>
    <w:rPr>
      <w:rFonts w:cs="Arial"/>
      <w:szCs w:val="18"/>
    </w:rPr>
  </w:style>
  <w:style w:type="paragraph" w:customStyle="1" w:styleId="CopyrightText">
    <w:name w:val="Copyright Text"/>
    <w:basedOn w:val="BodyText"/>
    <w:rsid w:val="00613421"/>
    <w:rPr>
      <w:sz w:val="18"/>
    </w:rPr>
  </w:style>
  <w:style w:type="paragraph" w:customStyle="1" w:styleId="BodySmallRight">
    <w:name w:val="Body Small Right"/>
    <w:basedOn w:val="BodyTextRight"/>
    <w:rsid w:val="00613421"/>
    <w:rPr>
      <w:sz w:val="18"/>
      <w:szCs w:val="18"/>
    </w:rPr>
  </w:style>
  <w:style w:type="paragraph" w:customStyle="1" w:styleId="MarginEdition">
    <w:name w:val="Margin Edition"/>
    <w:basedOn w:val="MarginNote"/>
    <w:rsid w:val="00613421"/>
    <w:pPr>
      <w:spacing w:before="0" w:after="0"/>
    </w:pPr>
    <w:rPr>
      <w:rFonts w:ascii="Times New Roman" w:hAnsi="Times New Roman"/>
      <w:color w:val="999999"/>
    </w:rPr>
  </w:style>
  <w:style w:type="paragraph" w:customStyle="1" w:styleId="Spacer">
    <w:name w:val="Spacer"/>
    <w:basedOn w:val="Normal"/>
    <w:rsid w:val="00613421"/>
    <w:rPr>
      <w:sz w:val="2"/>
      <w:szCs w:val="2"/>
    </w:rPr>
  </w:style>
  <w:style w:type="character" w:customStyle="1" w:styleId="Small">
    <w:name w:val="Small"/>
    <w:basedOn w:val="DefaultParagraphFont"/>
    <w:rsid w:val="00613421"/>
    <w:rPr>
      <w:sz w:val="16"/>
    </w:rPr>
  </w:style>
  <w:style w:type="paragraph" w:customStyle="1" w:styleId="WideTable">
    <w:name w:val="Wide Table"/>
    <w:basedOn w:val="Normal"/>
    <w:rsid w:val="00613421"/>
    <w:pPr>
      <w:ind w:left="-1418"/>
    </w:pPr>
    <w:rPr>
      <w:sz w:val="2"/>
      <w:szCs w:val="2"/>
    </w:rPr>
  </w:style>
  <w:style w:type="character" w:styleId="PageNumber">
    <w:name w:val="page number"/>
    <w:basedOn w:val="DefaultParagraphFont"/>
    <w:rsid w:val="00613421"/>
  </w:style>
  <w:style w:type="paragraph" w:styleId="Quote">
    <w:name w:val="Quote"/>
    <w:basedOn w:val="Heading1"/>
    <w:link w:val="QuoteChar"/>
    <w:qFormat/>
    <w:rsid w:val="00613421"/>
    <w:rPr>
      <w:b w:val="0"/>
      <w:sz w:val="72"/>
      <w:szCs w:val="72"/>
      <w:lang w:val="en-NZ"/>
    </w:rPr>
  </w:style>
  <w:style w:type="character" w:customStyle="1" w:styleId="QuoteChar">
    <w:name w:val="Quote Char"/>
    <w:basedOn w:val="DefaultParagraphFont"/>
    <w:link w:val="Quote"/>
    <w:rsid w:val="006134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421"/>
    <w:pPr>
      <w:pageBreakBefore/>
    </w:pPr>
  </w:style>
  <w:style w:type="paragraph" w:customStyle="1" w:styleId="Border">
    <w:name w:val="Border"/>
    <w:basedOn w:val="Normal"/>
    <w:qFormat/>
    <w:rsid w:val="006134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421"/>
    <w:rPr>
      <w:b/>
      <w:bCs/>
      <w:i/>
      <w:iCs/>
      <w:color w:val="auto"/>
    </w:rPr>
  </w:style>
  <w:style w:type="paragraph" w:styleId="IntenseQuote">
    <w:name w:val="Intense Quote"/>
    <w:basedOn w:val="Normal"/>
    <w:next w:val="Normal"/>
    <w:link w:val="IntenseQuoteChar"/>
    <w:uiPriority w:val="30"/>
    <w:qFormat/>
    <w:rsid w:val="006134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4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421"/>
    <w:rPr>
      <w:smallCaps/>
      <w:color w:val="auto"/>
      <w:u w:val="single"/>
    </w:rPr>
  </w:style>
  <w:style w:type="character" w:styleId="IntenseReference">
    <w:name w:val="Intense Reference"/>
    <w:basedOn w:val="DefaultParagraphFont"/>
    <w:uiPriority w:val="32"/>
    <w:qFormat/>
    <w:rsid w:val="00613421"/>
    <w:rPr>
      <w:b/>
      <w:bCs/>
      <w:smallCaps/>
      <w:color w:val="auto"/>
      <w:spacing w:val="5"/>
      <w:u w:val="single"/>
    </w:rPr>
  </w:style>
  <w:style w:type="paragraph" w:customStyle="1" w:styleId="2ColumnHeading">
    <w:name w:val="2Column Heading"/>
    <w:basedOn w:val="BodyText"/>
    <w:qFormat/>
    <w:rsid w:val="00613421"/>
    <w:pPr>
      <w:spacing w:after="60"/>
      <w:ind w:left="-2268"/>
    </w:pPr>
    <w:rPr>
      <w:b/>
    </w:rPr>
  </w:style>
  <w:style w:type="paragraph" w:customStyle="1" w:styleId="Heading1TOC">
    <w:name w:val="Heading1 TOC"/>
    <w:basedOn w:val="Normal"/>
    <w:qFormat/>
    <w:rsid w:val="00613421"/>
    <w:pPr>
      <w:spacing w:before="240" w:after="120"/>
    </w:pPr>
    <w:rPr>
      <w:rFonts w:ascii="Times New Roman" w:hAnsi="Times New Roman"/>
      <w:b/>
      <w:sz w:val="32"/>
    </w:rPr>
  </w:style>
  <w:style w:type="paragraph" w:customStyle="1" w:styleId="Heading2TOC">
    <w:name w:val="Heading2 TOC"/>
    <w:basedOn w:val="Normal"/>
    <w:qFormat/>
    <w:rsid w:val="00613421"/>
    <w:pPr>
      <w:spacing w:before="240" w:after="60"/>
    </w:pPr>
    <w:rPr>
      <w:rFonts w:ascii="Times New Roman" w:hAnsi="Times New Roman"/>
      <w:b/>
      <w:sz w:val="28"/>
    </w:rPr>
  </w:style>
  <w:style w:type="character" w:customStyle="1" w:styleId="Underline">
    <w:name w:val="Underline"/>
    <w:basedOn w:val="DefaultParagraphFont"/>
    <w:qFormat/>
    <w:rsid w:val="00613421"/>
    <w:rPr>
      <w:u w:val="single"/>
    </w:rPr>
  </w:style>
  <w:style w:type="character" w:customStyle="1" w:styleId="BoldandItalics">
    <w:name w:val="Bold and Italics"/>
    <w:qFormat/>
    <w:rsid w:val="00613421"/>
    <w:rPr>
      <w:b/>
      <w:i/>
      <w:u w:val="none"/>
    </w:rPr>
  </w:style>
  <w:style w:type="paragraph" w:styleId="BalloonText">
    <w:name w:val="Balloon Text"/>
    <w:basedOn w:val="Normal"/>
    <w:link w:val="BalloonTextChar"/>
    <w:rsid w:val="00613421"/>
    <w:rPr>
      <w:rFonts w:ascii="Tahoma" w:hAnsi="Tahoma" w:cs="Tahoma"/>
      <w:sz w:val="16"/>
      <w:szCs w:val="16"/>
    </w:rPr>
  </w:style>
  <w:style w:type="character" w:customStyle="1" w:styleId="BalloonTextChar">
    <w:name w:val="Balloon Text Char"/>
    <w:basedOn w:val="DefaultParagraphFont"/>
    <w:link w:val="BalloonText"/>
    <w:rsid w:val="006134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4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34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421"/>
    <w:rPr>
      <w:b/>
      <w:color w:val="660033"/>
      <w:spacing w:val="0"/>
    </w:rPr>
  </w:style>
  <w:style w:type="paragraph" w:customStyle="1" w:styleId="Nameditemlist">
    <w:name w:val="Named item list"/>
    <w:basedOn w:val="BodyText"/>
    <w:qFormat/>
    <w:rsid w:val="00613421"/>
    <w:pPr>
      <w:tabs>
        <w:tab w:val="left" w:pos="2835"/>
      </w:tabs>
      <w:ind w:left="2835" w:hanging="2835"/>
    </w:pPr>
  </w:style>
  <w:style w:type="paragraph" w:customStyle="1" w:styleId="BodyTextnopadding">
    <w:name w:val="Body Text no padding"/>
    <w:basedOn w:val="BodyText"/>
    <w:qFormat/>
    <w:rsid w:val="00613421"/>
    <w:pPr>
      <w:spacing w:before="0" w:after="0"/>
    </w:pPr>
  </w:style>
  <w:style w:type="paragraph" w:customStyle="1" w:styleId="BodyTextBold">
    <w:name w:val="Body Text Bold"/>
    <w:basedOn w:val="BodyText"/>
    <w:qFormat/>
    <w:rsid w:val="00613421"/>
    <w:rPr>
      <w:b/>
    </w:rPr>
  </w:style>
  <w:style w:type="character" w:styleId="Hyperlink">
    <w:name w:val="Hyperlink"/>
    <w:basedOn w:val="DefaultParagraphFont"/>
    <w:uiPriority w:val="99"/>
    <w:unhideWhenUsed/>
    <w:rsid w:val="00D95F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8215</Characters>
  <Application>Microsoft Office Word</Application>
  <DocSecurity>0</DocSecurity>
  <Lines>195</Lines>
  <Paragraphs>118</Paragraphs>
  <ScaleCrop>false</ScaleCrop>
  <Company>Author-it Software Corporation Ltd.</Company>
  <LinksUpToDate>false</LinksUpToDate>
  <CharactersWithSpaces>9352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MEM24002 Perform penetrant testing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2025-03-01T13:22:00Z</dcterms:created>
  <dcterms:modified xsi:type="dcterms:W3CDTF">2025-03-01T13:22:00Z</dcterms:modified>
</cp:coreProperties>
</file>