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F477F" w:rsidP="008F477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MEM234041 Manage steel supply for major fabrication projects</w:t>
      </w:r>
      <w:r>
        <w:fldChar w:fldCharType="end"/>
      </w:r>
    </w:p>
    <w:p w:rsidR="008F477F" w:rsidP="008F477F">
      <w:pPr>
        <w:pStyle w:val="Version"/>
        <w:sectPr w:rsidSect="00ED275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D2759" w:rsidP="00ED2759">
      <w:pPr>
        <w:pStyle w:val="SuperHeading"/>
      </w:pPr>
      <w:r w:rsidRPr="00ED2759">
        <w:t>Assessment Requirements for MEM234041 Manage steel supply for major fabrication projects</w:t>
      </w:r>
    </w:p>
    <w:p w:rsidR="00000000" w:rsidRPr="00ED2759" w:rsidP="00ED2759">
      <w:pPr>
        <w:pStyle w:val="Heading1"/>
      </w:pPr>
      <w:bookmarkStart w:id="1" w:name="O_1273841"/>
      <w:bookmarkEnd w:id="1"/>
      <w:r w:rsidRPr="00ED2759">
        <w:t>Modification History</w:t>
      </w:r>
    </w:p>
    <w:p w:rsidR="00000000" w:rsidRPr="00ED2759" w:rsidP="008F477F">
      <w:pPr>
        <w:pStyle w:val="BodyText"/>
      </w:pPr>
      <w:r w:rsidRPr="00ED2759">
        <w:t>Release 1. New unit.</w:t>
      </w:r>
    </w:p>
    <w:p w:rsidR="00000000" w:rsidRPr="00ED2759" w:rsidP="00ED2759">
      <w:pPr>
        <w:pStyle w:val="Heading1"/>
      </w:pPr>
      <w:bookmarkStart w:id="2" w:name="O_1273842"/>
      <w:bookmarkEnd w:id="2"/>
      <w:r w:rsidRPr="00ED2759">
        <w:t>Performance Evidence</w:t>
      </w:r>
    </w:p>
    <w:p w:rsidR="00000000" w:rsidRPr="00ED2759" w:rsidP="008F477F">
      <w:pPr>
        <w:pStyle w:val="BodyText"/>
      </w:pPr>
      <w:r w:rsidRPr="00ED2759">
        <w:t>There must be evidence the candidate has demonstrated the ability to:</w:t>
      </w:r>
    </w:p>
    <w:p w:rsidR="00000000" w:rsidRPr="00ED2759" w:rsidP="00ED2759">
      <w:pPr>
        <w:pStyle w:val="ListBullet"/>
      </w:pPr>
      <w:r w:rsidRPr="00ED2759">
        <w:t>access and interpret design software and plans for steel requirements</w:t>
      </w:r>
    </w:p>
    <w:p w:rsidR="00000000" w:rsidRPr="00ED2759" w:rsidP="00ED2759">
      <w:pPr>
        <w:pStyle w:val="ListBullet"/>
      </w:pPr>
      <w:r w:rsidRPr="00ED2759">
        <w:t>access and interpret scheduling software timing of steel related stages</w:t>
      </w:r>
    </w:p>
    <w:p w:rsidR="00000000" w:rsidRPr="00ED2759" w:rsidP="00ED2759">
      <w:pPr>
        <w:pStyle w:val="ListBullet"/>
      </w:pPr>
      <w:r w:rsidRPr="00ED2759">
        <w:t xml:space="preserve">plan or review layout of a steel stockyard </w:t>
      </w:r>
      <w:r w:rsidRPr="00ED2759">
        <w:t>to take into account:</w:t>
      </w:r>
    </w:p>
    <w:p w:rsidR="00000000" w:rsidRPr="00ED2759" w:rsidP="00ED2759">
      <w:pPr>
        <w:pStyle w:val="ListBullet2"/>
      </w:pPr>
      <w:r w:rsidRPr="00ED2759">
        <w:t xml:space="preserve">space allocated onsite for steel storage </w:t>
      </w:r>
    </w:p>
    <w:p w:rsidR="00000000" w:rsidRPr="00ED2759" w:rsidP="00ED2759">
      <w:pPr>
        <w:pStyle w:val="ListBullet2"/>
      </w:pPr>
      <w:r w:rsidRPr="00ED2759">
        <w:t>quantities, types, and standard dimensions of steel items specified in designs for each fabrication stage or on site assembled module</w:t>
      </w:r>
    </w:p>
    <w:p w:rsidR="00000000" w:rsidRPr="00ED2759" w:rsidP="00ED2759">
      <w:pPr>
        <w:pStyle w:val="ListBullet2"/>
      </w:pPr>
      <w:r w:rsidRPr="00ED2759">
        <w:t>overall construction schedule and sub-schedules for fabri</w:t>
      </w:r>
      <w:r w:rsidRPr="00ED2759">
        <w:t>cation stages, sub-assemblies or modules</w:t>
      </w:r>
    </w:p>
    <w:p w:rsidR="00000000" w:rsidRPr="00ED2759" w:rsidP="00ED2759">
      <w:pPr>
        <w:pStyle w:val="ListBullet"/>
      </w:pPr>
      <w:r w:rsidRPr="00ED2759">
        <w:t>prototype steel item storage and supply processes</w:t>
      </w:r>
    </w:p>
    <w:p w:rsidR="00000000" w:rsidRPr="00ED2759" w:rsidP="00ED2759">
      <w:pPr>
        <w:pStyle w:val="ListBullet"/>
      </w:pPr>
      <w:r w:rsidRPr="00ED2759">
        <w:t xml:space="preserve">schedule release of steel stock items for pre-fabrication processes </w:t>
      </w:r>
    </w:p>
    <w:p w:rsidR="00000000" w:rsidRPr="00ED2759" w:rsidP="00ED2759">
      <w:pPr>
        <w:pStyle w:val="ListBullet"/>
      </w:pPr>
      <w:r w:rsidRPr="00ED2759">
        <w:t>schedule supply of prepared steel stock items for fabrication and assembly taking into account:</w:t>
      </w:r>
    </w:p>
    <w:p w:rsidR="00000000" w:rsidRPr="00ED2759" w:rsidP="00ED2759">
      <w:pPr>
        <w:pStyle w:val="ListBullet2"/>
      </w:pPr>
      <w:r w:rsidRPr="00ED2759">
        <w:t xml:space="preserve">specified fabrication method </w:t>
      </w:r>
    </w:p>
    <w:p w:rsidR="00000000" w:rsidRPr="00ED2759" w:rsidP="00ED2759">
      <w:pPr>
        <w:pStyle w:val="ListBullet2"/>
      </w:pPr>
      <w:r w:rsidRPr="00ED2759">
        <w:t>specified fabrication processes</w:t>
      </w:r>
    </w:p>
    <w:p w:rsidR="00000000" w:rsidRPr="00ED2759" w:rsidP="00ED2759">
      <w:pPr>
        <w:pStyle w:val="ListBullet2"/>
      </w:pPr>
      <w:r w:rsidRPr="00ED2759">
        <w:t>availability of materials-handling equipment</w:t>
      </w:r>
    </w:p>
    <w:p w:rsidR="00000000" w:rsidRPr="00ED2759" w:rsidP="00ED2759">
      <w:pPr>
        <w:pStyle w:val="ListBullet2"/>
      </w:pPr>
      <w:r w:rsidRPr="00ED2759">
        <w:t>buffer and emergency stock requirements</w:t>
      </w:r>
    </w:p>
    <w:p w:rsidR="00000000" w:rsidRPr="00ED2759" w:rsidP="00ED2759">
      <w:pPr>
        <w:pStyle w:val="ListBullet"/>
      </w:pPr>
      <w:r w:rsidRPr="00ED2759">
        <w:t>liaise with fabrication shop employees to ensure steel stock items’ size and availability promote efficien</w:t>
      </w:r>
      <w:r w:rsidRPr="00ED2759">
        <w:t>t nesting</w:t>
      </w:r>
    </w:p>
    <w:p w:rsidR="00000000" w:rsidRPr="00ED2759" w:rsidP="00ED2759">
      <w:pPr>
        <w:pStyle w:val="ListBullet"/>
      </w:pPr>
      <w:r w:rsidRPr="00ED2759">
        <w:t>vary steel storage and release schedules to take into account design, fabrication and assembly schedule variations</w:t>
      </w:r>
    </w:p>
    <w:p w:rsidR="00000000" w:rsidRPr="00ED2759" w:rsidP="00ED2759">
      <w:pPr>
        <w:pStyle w:val="ListBullet"/>
      </w:pPr>
      <w:r w:rsidRPr="00ED2759">
        <w:t>manage steel stock preparation for use including:</w:t>
      </w:r>
    </w:p>
    <w:p w:rsidR="00000000" w:rsidRPr="00ED2759" w:rsidP="00ED2759">
      <w:pPr>
        <w:pStyle w:val="ListBullet2"/>
      </w:pPr>
      <w:r w:rsidRPr="00ED2759">
        <w:t>rolling of plate for straightening and stress relieving</w:t>
      </w:r>
    </w:p>
    <w:p w:rsidR="00000000" w:rsidRPr="00ED2759" w:rsidP="00ED2759">
      <w:pPr>
        <w:pStyle w:val="ListBullet2"/>
      </w:pPr>
      <w:r w:rsidRPr="00ED2759">
        <w:t>mill scale removal.</w:t>
      </w:r>
    </w:p>
    <w:p w:rsidR="00000000" w:rsidRPr="008F477F" w:rsidP="008F477F">
      <w:pPr>
        <w:pStyle w:val="BodyText"/>
        <w:rPr>
          <w:i/>
        </w:rPr>
      </w:pPr>
      <w:r w:rsidRPr="008F477F">
        <w:rPr>
          <w:rStyle w:val="Emphasis"/>
        </w:rPr>
        <w:t>Note</w:t>
      </w:r>
      <w:r w:rsidRPr="008F477F">
        <w:rPr>
          <w:rStyle w:val="Emphasis"/>
        </w:rPr>
        <w:t>: Where a volume and/or frequency is not specified, demonstration must be provided at least once.</w:t>
      </w:r>
    </w:p>
    <w:p w:rsidR="00000000" w:rsidRPr="00ED2759" w:rsidP="00ED2759">
      <w:pPr>
        <w:pStyle w:val="Heading1"/>
      </w:pPr>
      <w:bookmarkStart w:id="3" w:name="O_1273843"/>
      <w:bookmarkEnd w:id="3"/>
      <w:r w:rsidRPr="00ED2759">
        <w:t>Knowledge Evidence</w:t>
      </w:r>
    </w:p>
    <w:p w:rsidR="00000000" w:rsidRPr="00ED2759" w:rsidP="008F477F">
      <w:pPr>
        <w:pStyle w:val="BodyText"/>
      </w:pPr>
      <w:r w:rsidRPr="00ED2759">
        <w:t>There must be evidence the candidate has knowledge of:</w:t>
      </w:r>
    </w:p>
    <w:p w:rsidR="00000000" w:rsidRPr="00ED2759" w:rsidP="00ED2759">
      <w:pPr>
        <w:pStyle w:val="ListBullet"/>
      </w:pPr>
      <w:r w:rsidRPr="00ED2759">
        <w:t>common steel sections, types, grades and standard sizes</w:t>
      </w:r>
    </w:p>
    <w:p w:rsidR="00000000" w:rsidRPr="00ED2759" w:rsidP="00ED2759">
      <w:pPr>
        <w:pStyle w:val="ListBullet"/>
      </w:pPr>
      <w:r w:rsidRPr="00ED2759">
        <w:t>typical software used for large fabrication design and scheduling including access, data entry and data retrieval</w:t>
      </w:r>
    </w:p>
    <w:p w:rsidR="00000000" w:rsidRPr="00ED2759" w:rsidP="00ED2759">
      <w:pPr>
        <w:pStyle w:val="ListBullet"/>
      </w:pPr>
      <w:r w:rsidRPr="00ED2759">
        <w:t xml:space="preserve">role of prototyping in fabrication projects </w:t>
      </w:r>
    </w:p>
    <w:p w:rsidR="00000000" w:rsidRPr="00ED2759" w:rsidP="00ED2759">
      <w:pPr>
        <w:pStyle w:val="ListBullet"/>
      </w:pPr>
      <w:r w:rsidRPr="00ED2759">
        <w:t xml:space="preserve">nesting and marking out strategies used during fabrication to achieve efficient use of steel </w:t>
      </w:r>
    </w:p>
    <w:p w:rsidR="00000000" w:rsidRPr="00ED2759" w:rsidP="00ED2759">
      <w:pPr>
        <w:pStyle w:val="ListBullet"/>
      </w:pPr>
      <w:r w:rsidRPr="00ED2759">
        <w:t>adv</w:t>
      </w:r>
      <w:r w:rsidRPr="00ED2759">
        <w:t>antages and disadvantages of storing steel plate vertically and horizontally</w:t>
      </w:r>
    </w:p>
    <w:p w:rsidR="00000000" w:rsidRPr="00ED2759" w:rsidP="00ED2759">
      <w:pPr>
        <w:pStyle w:val="ListBullet"/>
      </w:pPr>
      <w:r w:rsidRPr="00ED2759">
        <w:t xml:space="preserve">equipment and methods used for plate straightening and stress relieving </w:t>
      </w:r>
    </w:p>
    <w:p w:rsidR="00000000" w:rsidRPr="00ED2759" w:rsidP="00ED2759">
      <w:pPr>
        <w:pStyle w:val="ListBullet"/>
      </w:pPr>
      <w:r w:rsidRPr="00ED2759">
        <w:t>methods for removal of mill scale including:</w:t>
      </w:r>
    </w:p>
    <w:p w:rsidR="00000000" w:rsidRPr="00ED2759" w:rsidP="00ED2759">
      <w:pPr>
        <w:pStyle w:val="ListBullet2"/>
      </w:pPr>
      <w:r w:rsidRPr="00ED2759">
        <w:t>natural removal by vertical stacking</w:t>
      </w:r>
    </w:p>
    <w:p w:rsidR="00000000" w:rsidRPr="00ED2759" w:rsidP="00ED2759">
      <w:pPr>
        <w:pStyle w:val="ListBullet2"/>
      </w:pPr>
      <w:r w:rsidRPr="00ED2759">
        <w:t>flame treatment</w:t>
      </w:r>
    </w:p>
    <w:p w:rsidR="00000000" w:rsidRPr="00ED2759" w:rsidP="00ED2759">
      <w:pPr>
        <w:pStyle w:val="ListBullet2"/>
      </w:pPr>
      <w:r w:rsidRPr="00ED2759">
        <w:t>shot bl</w:t>
      </w:r>
      <w:r w:rsidRPr="00ED2759">
        <w:t>asting – needs precise parameters to be used for the blasting chamber to avoid cold hardening.</w:t>
      </w:r>
    </w:p>
    <w:p w:rsidR="00000000" w:rsidRPr="00ED2759" w:rsidP="00ED2759">
      <w:pPr>
        <w:pStyle w:val="AllowPageBreak"/>
      </w:pPr>
    </w:p>
    <w:p w:rsidR="00000000" w:rsidRPr="00ED2759" w:rsidP="00ED2759">
      <w:pPr>
        <w:pStyle w:val="Heading1"/>
      </w:pPr>
      <w:bookmarkStart w:id="4" w:name="O_1273844"/>
      <w:bookmarkEnd w:id="4"/>
      <w:r w:rsidRPr="00ED2759">
        <w:t>Assessment Conditions</w:t>
      </w:r>
    </w:p>
    <w:p w:rsidR="00000000" w:rsidRPr="00ED2759" w:rsidP="00ED2759">
      <w:pPr>
        <w:pStyle w:val="ListBullet"/>
      </w:pPr>
      <w:r w:rsidRPr="00ED2759">
        <w:t>Assessors must:</w:t>
      </w:r>
    </w:p>
    <w:p w:rsidR="00000000" w:rsidRPr="00ED2759" w:rsidP="00ED2759">
      <w:pPr>
        <w:pStyle w:val="ListBullet2"/>
      </w:pPr>
      <w:r w:rsidRPr="00ED2759">
        <w:t>have vocational competency in managing steel supply for major fabrication projects at least to the lev</w:t>
      </w:r>
      <w:r w:rsidRPr="00ED2759">
        <w:t>el being assessed with relevant industry knowledge and experience</w:t>
      </w:r>
    </w:p>
    <w:p w:rsidR="00000000" w:rsidRPr="00ED2759" w:rsidP="00ED2759">
      <w:pPr>
        <w:pStyle w:val="ListBullet2"/>
      </w:pPr>
      <w:r w:rsidRPr="00ED2759">
        <w:t xml:space="preserve">satisfy the assessor requirements in the </w:t>
      </w:r>
      <w:r w:rsidRPr="00ED2759">
        <w:rPr>
          <w:rStyle w:val="Emphasis"/>
        </w:rPr>
        <w:t>Standards for Registered Training Organisations 2015</w:t>
      </w:r>
      <w:r w:rsidRPr="00ED2759">
        <w:t xml:space="preserve"> or its replacement and comply with the </w:t>
      </w:r>
      <w:r w:rsidRPr="00ED2759">
        <w:rPr>
          <w:rStyle w:val="Emphasis"/>
        </w:rPr>
        <w:t>National Vocational Education and Training Regulator Act 2011</w:t>
      </w:r>
      <w:r w:rsidRPr="00ED2759">
        <w:t>, its replacement or equivalent legislation covering VET regulation in a non-referring state/territory as the case requires.</w:t>
      </w:r>
    </w:p>
    <w:p w:rsidR="00000000" w:rsidRPr="00ED2759" w:rsidP="00ED2759">
      <w:pPr>
        <w:pStyle w:val="ListBullet"/>
      </w:pPr>
      <w:r w:rsidRPr="00ED2759">
        <w:t>Where possible, assessment must occur in operational workplace situat</w:t>
      </w:r>
      <w:r w:rsidRPr="00ED2759">
        <w:t>ions. Where this is not possible or where personal safety or environmental damage are limiting factors, assessment must occur in a sufficiently rigorous simulated environment that reflects realistic operational workplace conditions that cover all aspects o</w:t>
      </w:r>
      <w:r w:rsidRPr="00ED2759">
        <w:t>f workplace performance, including environment, task skills, task management skills, contingency management skills and job role environment skills.</w:t>
      </w:r>
    </w:p>
    <w:p w:rsidR="00000000" w:rsidRPr="00ED2759" w:rsidP="00ED2759">
      <w:pPr>
        <w:pStyle w:val="ListBullet"/>
      </w:pPr>
      <w:r w:rsidRPr="00ED2759">
        <w:t>There must be suitable access to an operating plant or equipment that allows for appropriate and realistic s</w:t>
      </w:r>
      <w:r w:rsidRPr="00ED2759">
        <w:t>imulation and documentation including relevant workplace procedures, industry codes and standards.</w:t>
      </w:r>
    </w:p>
    <w:p w:rsidR="00000000" w:rsidRPr="00ED2759" w:rsidP="00ED2759">
      <w:pPr>
        <w:pStyle w:val="ListBullet"/>
      </w:pPr>
      <w:r w:rsidRPr="00ED2759">
        <w:t xml:space="preserve">Assessment processes and techniques must be appropriate to the language, literacy and numeracy requirements of the work being performed and the needs of the </w:t>
      </w:r>
      <w:r w:rsidRPr="00ED2759">
        <w:t>candidate.</w:t>
      </w:r>
    </w:p>
    <w:p w:rsidR="00000000" w:rsidRPr="00ED2759" w:rsidP="00ED2759">
      <w:pPr>
        <w:pStyle w:val="AllowPageBreak"/>
      </w:pPr>
    </w:p>
    <w:p w:rsidR="00000000" w:rsidRPr="00ED2759" w:rsidP="00ED2759">
      <w:pPr>
        <w:pStyle w:val="Heading1"/>
      </w:pPr>
      <w:bookmarkStart w:id="5" w:name="O_1273847"/>
      <w:bookmarkEnd w:id="5"/>
      <w:r w:rsidRPr="00ED2759">
        <w:t>Links</w:t>
      </w:r>
    </w:p>
    <w:p w:rsidR="00000000" w:rsidRPr="00ED2759" w:rsidP="008F477F">
      <w:pPr>
        <w:pStyle w:val="BodyText"/>
      </w:pPr>
      <w:r w:rsidRPr="00ED275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2F1DD3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ED2759" w:rsidP="00ED2759"/>
    <w:sectPr w:rsidSect="00ED275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275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2759" w:rsidRPr="008F477F" w:rsidP="008F477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275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477F" w:rsidP="00ED275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F477F" w:rsidP="00ED275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8F477F" w:rsidP="00ED275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275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477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D2759" w:rsidRPr="008F477F" w:rsidP="008F477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275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477F" w:rsidRPr="002D2AF8" w:rsidP="00ED275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MEM234041 Manage steel supply for major fabrication projects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8F477F" w:rsidP="00ED275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21A7A0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8E437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914257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D275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D275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D275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D275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D275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D275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D275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D275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D275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D275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D275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D2759"/>
  </w:style>
  <w:style w:type="character" w:customStyle="1" w:styleId="Heading1Char">
    <w:name w:val="Heading 1 Char"/>
    <w:basedOn w:val="DefaultParagraphFont"/>
    <w:link w:val="Heading1"/>
    <w:rsid w:val="00ED275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D275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D275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D2759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D2759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ED2759"/>
    <w:rPr>
      <w:i/>
    </w:rPr>
  </w:style>
  <w:style w:type="paragraph" w:customStyle="1" w:styleId="SuperHeading">
    <w:name w:val="SuperHeading"/>
    <w:basedOn w:val="Normal"/>
    <w:rsid w:val="00ED275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D275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D275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D275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D275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D275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D275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D275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D275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D275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D275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D275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D275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D275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D275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D275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D275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D275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D275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D275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D275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D275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D2759"/>
    <w:rPr>
      <w:b/>
      <w:spacing w:val="0"/>
    </w:rPr>
  </w:style>
  <w:style w:type="paragraph" w:customStyle="1" w:styleId="SuperTitle">
    <w:name w:val="SuperTitle"/>
    <w:basedOn w:val="Title"/>
    <w:rsid w:val="00ED275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D275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D275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D275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D275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D275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D275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D275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D275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D275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D275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D275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D275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D275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D275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D2759"/>
  </w:style>
  <w:style w:type="paragraph" w:styleId="TableofFigures">
    <w:name w:val="table of figures"/>
    <w:basedOn w:val="Normal"/>
    <w:next w:val="Normal"/>
    <w:semiHidden/>
    <w:rsid w:val="00ED275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D275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D2759"/>
    <w:rPr>
      <w:rFonts w:ascii="Wingdings" w:hAnsi="Wingdings"/>
    </w:rPr>
  </w:style>
  <w:style w:type="paragraph" w:customStyle="1" w:styleId="TableHeading">
    <w:name w:val="Table Heading"/>
    <w:basedOn w:val="HeadingBase"/>
    <w:rsid w:val="00ED275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D2759"/>
    <w:rPr>
      <w:color w:val="0033CC"/>
      <w:u w:val="none"/>
    </w:rPr>
  </w:style>
  <w:style w:type="paragraph" w:customStyle="1" w:styleId="BodyTextRight">
    <w:name w:val="Body Text Right"/>
    <w:basedOn w:val="BodyText"/>
    <w:rsid w:val="00ED275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D275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D275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D275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D275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D275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D2759"/>
    <w:rPr>
      <w:sz w:val="32"/>
    </w:rPr>
  </w:style>
  <w:style w:type="paragraph" w:customStyle="1" w:styleId="HeadingProcedure">
    <w:name w:val="Heading Procedure"/>
    <w:basedOn w:val="HeadingBase"/>
    <w:next w:val="Normal"/>
    <w:rsid w:val="00ED275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D2759"/>
    <w:pPr>
      <w:spacing w:before="60" w:after="60"/>
    </w:pPr>
  </w:style>
  <w:style w:type="paragraph" w:styleId="ListContinue">
    <w:name w:val="List Continue"/>
    <w:basedOn w:val="List"/>
    <w:rsid w:val="00ED2759"/>
    <w:pPr>
      <w:ind w:firstLine="0"/>
    </w:pPr>
  </w:style>
  <w:style w:type="paragraph" w:customStyle="1" w:styleId="ListNote">
    <w:name w:val="List Note"/>
    <w:basedOn w:val="List"/>
    <w:rsid w:val="00ED275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D275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D275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D2759"/>
    <w:rPr>
      <w:rFonts w:ascii="Courier New" w:hAnsi="Courier New"/>
    </w:rPr>
  </w:style>
  <w:style w:type="paragraph" w:customStyle="1" w:styleId="NoteBullet">
    <w:name w:val="Note Bullet"/>
    <w:basedOn w:val="Note"/>
    <w:rsid w:val="00ED275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D275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D275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D275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D275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D275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D275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D2759"/>
    <w:rPr>
      <w:b/>
      <w:smallCaps/>
    </w:rPr>
  </w:style>
  <w:style w:type="paragraph" w:customStyle="1" w:styleId="TableListNumber">
    <w:name w:val="Table List Number"/>
    <w:basedOn w:val="ListNumber"/>
    <w:rsid w:val="00ED275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D275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D2759"/>
    <w:pPr>
      <w:numPr>
        <w:numId w:val="9"/>
      </w:numPr>
    </w:pPr>
  </w:style>
  <w:style w:type="paragraph" w:customStyle="1" w:styleId="ListAlpha2">
    <w:name w:val="List Alpha 2"/>
    <w:basedOn w:val="List2"/>
    <w:rsid w:val="00ED2759"/>
    <w:pPr>
      <w:numPr>
        <w:numId w:val="8"/>
      </w:numPr>
    </w:pPr>
  </w:style>
  <w:style w:type="paragraph" w:styleId="List2">
    <w:name w:val="List 2"/>
    <w:basedOn w:val="BodyText"/>
    <w:rsid w:val="00ED275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D275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D275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D275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D275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D275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D2759"/>
    <w:pPr>
      <w:numPr>
        <w:numId w:val="4"/>
      </w:numPr>
    </w:pPr>
  </w:style>
  <w:style w:type="paragraph" w:styleId="ListContinue2">
    <w:name w:val="List Continue 2"/>
    <w:basedOn w:val="List2"/>
    <w:rsid w:val="00ED2759"/>
    <w:pPr>
      <w:ind w:firstLine="0"/>
    </w:pPr>
  </w:style>
  <w:style w:type="paragraph" w:styleId="ListContinue3">
    <w:name w:val="List Continue 3"/>
    <w:basedOn w:val="List3"/>
    <w:rsid w:val="00ED2759"/>
    <w:pPr>
      <w:ind w:left="1021" w:firstLine="0"/>
    </w:pPr>
  </w:style>
  <w:style w:type="paragraph" w:styleId="ListContinue4">
    <w:name w:val="List Continue 4"/>
    <w:basedOn w:val="List4"/>
    <w:rsid w:val="00ED2759"/>
    <w:pPr>
      <w:ind w:firstLine="0"/>
    </w:pPr>
  </w:style>
  <w:style w:type="paragraph" w:styleId="ListContinue5">
    <w:name w:val="List Continue 5"/>
    <w:basedOn w:val="List5"/>
    <w:rsid w:val="00ED2759"/>
    <w:pPr>
      <w:ind w:firstLine="0"/>
    </w:pPr>
  </w:style>
  <w:style w:type="paragraph" w:styleId="ListNumber3">
    <w:name w:val="List Number 3"/>
    <w:basedOn w:val="List3"/>
    <w:rsid w:val="00ED2759"/>
    <w:pPr>
      <w:numPr>
        <w:numId w:val="5"/>
      </w:numPr>
    </w:pPr>
  </w:style>
  <w:style w:type="paragraph" w:styleId="ListNumber4">
    <w:name w:val="List Number 4"/>
    <w:basedOn w:val="List4"/>
    <w:rsid w:val="00ED2759"/>
    <w:pPr>
      <w:numPr>
        <w:numId w:val="6"/>
      </w:numPr>
    </w:pPr>
  </w:style>
  <w:style w:type="paragraph" w:styleId="ListNumber5">
    <w:name w:val="List Number 5"/>
    <w:basedOn w:val="List5"/>
    <w:rsid w:val="00ED2759"/>
    <w:pPr>
      <w:numPr>
        <w:numId w:val="7"/>
      </w:numPr>
    </w:pPr>
  </w:style>
  <w:style w:type="paragraph" w:styleId="BlockText">
    <w:name w:val="Block Text"/>
    <w:basedOn w:val="Normal"/>
    <w:rsid w:val="00ED275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D275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D2759"/>
    <w:rPr>
      <w:sz w:val="16"/>
      <w:vertAlign w:val="superscript"/>
    </w:rPr>
  </w:style>
  <w:style w:type="character" w:customStyle="1" w:styleId="Symbols">
    <w:name w:val="Symbols"/>
    <w:basedOn w:val="DefaultParagraphFont"/>
    <w:rsid w:val="00ED2759"/>
    <w:rPr>
      <w:rFonts w:ascii="Symbol" w:hAnsi="Symbol"/>
    </w:rPr>
  </w:style>
  <w:style w:type="character" w:customStyle="1" w:styleId="MenuOptions">
    <w:name w:val="Menu Options"/>
    <w:basedOn w:val="DefaultParagraphFont"/>
    <w:rsid w:val="00ED275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D2759"/>
    <w:rPr>
      <w:b/>
    </w:rPr>
  </w:style>
  <w:style w:type="character" w:customStyle="1" w:styleId="Underlined">
    <w:name w:val="Underlined"/>
    <w:basedOn w:val="DefaultParagraphFont"/>
    <w:rsid w:val="00ED2759"/>
    <w:rPr>
      <w:u w:val="single"/>
    </w:rPr>
  </w:style>
  <w:style w:type="paragraph" w:customStyle="1" w:styleId="TableBodyTextRight">
    <w:name w:val="Table Body Text Right"/>
    <w:basedOn w:val="TableBodyText"/>
    <w:rsid w:val="00ED275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D2759"/>
    <w:rPr>
      <w:sz w:val="18"/>
    </w:rPr>
  </w:style>
  <w:style w:type="paragraph" w:customStyle="1" w:styleId="BodySmallRight">
    <w:name w:val="Body Small Right"/>
    <w:basedOn w:val="BodyTextRight"/>
    <w:rsid w:val="00ED2759"/>
    <w:rPr>
      <w:sz w:val="18"/>
      <w:szCs w:val="18"/>
    </w:rPr>
  </w:style>
  <w:style w:type="paragraph" w:customStyle="1" w:styleId="MarginEdition">
    <w:name w:val="Margin Edition"/>
    <w:basedOn w:val="MarginNote"/>
    <w:rsid w:val="00ED275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D2759"/>
    <w:rPr>
      <w:sz w:val="2"/>
      <w:szCs w:val="2"/>
    </w:rPr>
  </w:style>
  <w:style w:type="character" w:customStyle="1" w:styleId="Small">
    <w:name w:val="Small"/>
    <w:basedOn w:val="DefaultParagraphFont"/>
    <w:rsid w:val="00ED2759"/>
    <w:rPr>
      <w:sz w:val="16"/>
    </w:rPr>
  </w:style>
  <w:style w:type="paragraph" w:customStyle="1" w:styleId="WideTable">
    <w:name w:val="Wide Table"/>
    <w:basedOn w:val="Normal"/>
    <w:rsid w:val="00ED275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D2759"/>
  </w:style>
  <w:style w:type="paragraph" w:styleId="Quote">
    <w:name w:val="Quote"/>
    <w:basedOn w:val="Heading1"/>
    <w:link w:val="QuoteChar"/>
    <w:qFormat/>
    <w:rsid w:val="00ED275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D275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D2759"/>
    <w:pPr>
      <w:pageBreakBefore/>
    </w:pPr>
  </w:style>
  <w:style w:type="paragraph" w:customStyle="1" w:styleId="Border">
    <w:name w:val="Border"/>
    <w:basedOn w:val="Normal"/>
    <w:qFormat/>
    <w:rsid w:val="00ED275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D275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D275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D275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D275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D275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D275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D275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D275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D2759"/>
    <w:rPr>
      <w:u w:val="single"/>
    </w:rPr>
  </w:style>
  <w:style w:type="character" w:customStyle="1" w:styleId="BoldandItalics">
    <w:name w:val="Bold and Italics"/>
    <w:qFormat/>
    <w:rsid w:val="00ED2759"/>
    <w:rPr>
      <w:b/>
      <w:i/>
      <w:u w:val="none"/>
    </w:rPr>
  </w:style>
  <w:style w:type="paragraph" w:styleId="BalloonText">
    <w:name w:val="Balloon Text"/>
    <w:basedOn w:val="Normal"/>
    <w:link w:val="BalloonTextChar"/>
    <w:rsid w:val="00ED275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D275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D275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D275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D275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D275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D2759"/>
    <w:pPr>
      <w:spacing w:before="0" w:after="0"/>
    </w:pPr>
  </w:style>
  <w:style w:type="paragraph" w:customStyle="1" w:styleId="BodyTextBold">
    <w:name w:val="Body Text Bold"/>
    <w:basedOn w:val="BodyText"/>
    <w:qFormat/>
    <w:rsid w:val="00ED2759"/>
    <w:rPr>
      <w:b/>
    </w:rPr>
  </w:style>
  <w:style w:type="character" w:styleId="Hyperlink">
    <w:name w:val="Hyperlink"/>
    <w:basedOn w:val="DefaultParagraphFont"/>
    <w:uiPriority w:val="99"/>
    <w:unhideWhenUsed/>
    <w:rsid w:val="008F477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543</Words>
  <Characters>3515</Characters>
  <Application>Microsoft Office Word</Application>
  <DocSecurity>0</DocSecurity>
  <Lines>79</Lines>
  <Paragraphs>55</Paragraphs>
  <ScaleCrop>false</ScaleCrop>
  <Company>Author-it Software Corporation Ltd.</Company>
  <LinksUpToDate>false</LinksUpToDate>
  <CharactersWithSpaces>4003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MEM234041 Manage steel supply for major fabrication projects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2023-02-03T06:33:00Z</dcterms:created>
  <dcterms:modified xsi:type="dcterms:W3CDTF">2023-02-03T06:33:00Z</dcterms:modified>
</cp:coreProperties>
</file>