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7D9" w:rsidP="00F237D9">
      <w:pPr>
        <w:pStyle w:val="Title"/>
      </w:pPr>
      <w:r>
        <w:fldChar w:fldCharType="begin"/>
      </w:r>
      <w:r>
        <w:instrText xml:space="preserve"> TITLE   \* MERGEFORMAT </w:instrText>
      </w:r>
      <w:r>
        <w:fldChar w:fldCharType="separate"/>
      </w:r>
      <w:r>
        <w:t>MEM234037 Perform maintenance-related integrated logistic support management activities</w:t>
      </w:r>
      <w:r>
        <w:fldChar w:fldCharType="end"/>
      </w:r>
    </w:p>
    <w:p w:rsidR="00F237D9" w:rsidP="00F237D9">
      <w:pPr>
        <w:pStyle w:val="Version"/>
        <w:sectPr w:rsidSect="00791E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1E7D" w:rsidP="00791E7D">
      <w:pPr>
        <w:pStyle w:val="SuperHeading"/>
      </w:pPr>
      <w:r w:rsidRPr="00791E7D">
        <w:t>MEM234037 Perform maintenance-related integrated logistic support management activities</w:t>
      </w:r>
    </w:p>
    <w:p w:rsidR="00000000" w:rsidRPr="00791E7D" w:rsidP="00791E7D">
      <w:pPr>
        <w:pStyle w:val="Heading1"/>
      </w:pPr>
      <w:bookmarkStart w:id="1" w:name="O_945449"/>
      <w:bookmarkEnd w:id="1"/>
      <w:r w:rsidRPr="00791E7D">
        <w:t>Modification History</w:t>
      </w:r>
    </w:p>
    <w:p w:rsidR="00000000" w:rsidRPr="00791E7D" w:rsidP="00F237D9">
      <w:pPr>
        <w:pStyle w:val="BodyText"/>
      </w:pPr>
      <w:r w:rsidRPr="00791E7D">
        <w:t>Release 1. Supersedes and is equivalent to MEM234037A Perform maintenance-related integrated logistic support management activities.</w:t>
      </w:r>
    </w:p>
    <w:p w:rsidR="00000000" w:rsidRPr="00791E7D" w:rsidP="00791E7D">
      <w:pPr>
        <w:pStyle w:val="Heading1"/>
      </w:pPr>
      <w:bookmarkStart w:id="2" w:name="O_945457"/>
      <w:bookmarkEnd w:id="2"/>
      <w:r w:rsidRPr="00791E7D">
        <w:t>Application</w:t>
      </w:r>
    </w:p>
    <w:p w:rsidR="00000000" w:rsidRPr="00791E7D" w:rsidP="00F237D9">
      <w:pPr>
        <w:pStyle w:val="BodyText"/>
      </w:pPr>
      <w:r w:rsidRPr="00791E7D">
        <w:t>This unit of competency defines the skills and knowledge required to perform a range of mainte</w:t>
      </w:r>
      <w:r w:rsidRPr="00791E7D">
        <w:t>nance-related integrated logistic support (ILS) activities at a managerial level for any complex system or product where ILS has been selected as the through-life management system. It also includes the application of data produced through the configuratio</w:t>
      </w:r>
      <w:r w:rsidRPr="00791E7D">
        <w:t>n management (CM) process where that process has been selected to establish and maintain the design baseline of a system or product. Technical information may also be taken from maintenance records and data.</w:t>
      </w:r>
    </w:p>
    <w:p w:rsidR="00000000" w:rsidRPr="00791E7D" w:rsidP="00F237D9">
      <w:pPr>
        <w:pStyle w:val="BodyText"/>
      </w:pPr>
      <w:r w:rsidRPr="00791E7D">
        <w:t>This unit requires application of competencies r</w:t>
      </w:r>
      <w:r w:rsidRPr="00791E7D">
        <w:t>elating to ILS elements and related data management and analysis tools in maintenance-related management and support of systems/products throughout their life of type.</w:t>
      </w:r>
    </w:p>
    <w:p w:rsidR="00000000" w:rsidRPr="00791E7D" w:rsidP="00F237D9">
      <w:pPr>
        <w:pStyle w:val="BodyText"/>
      </w:pPr>
      <w:r w:rsidRPr="00791E7D">
        <w:t>Application of the CM process is covered by unit MEM234036 Apply configuration managemen</w:t>
      </w:r>
      <w:r w:rsidRPr="00791E7D">
        <w:t>t procedures in engineering project management.</w:t>
      </w:r>
    </w:p>
    <w:p w:rsidR="00000000" w:rsidRPr="00791E7D" w:rsidP="00F237D9">
      <w:pPr>
        <w:pStyle w:val="BodyText"/>
      </w:pPr>
      <w:r w:rsidRPr="00791E7D">
        <w:t>No licensing, legislative or certification requirements apply to this unit at the time of publication.</w:t>
      </w:r>
    </w:p>
    <w:p w:rsidR="00000000" w:rsidRPr="00791E7D" w:rsidP="00791E7D">
      <w:pPr>
        <w:pStyle w:val="Heading1"/>
      </w:pPr>
      <w:bookmarkStart w:id="3" w:name="O_945456"/>
      <w:bookmarkEnd w:id="3"/>
      <w:r w:rsidRPr="00791E7D">
        <w:t>Pre-requisite Unit</w:t>
      </w:r>
    </w:p>
    <w:p w:rsidR="00000000" w:rsidRPr="00791E7D" w:rsidP="00F237D9">
      <w:r w:rsidRPr="00791E7D">
        <w:t>MEM23003 Operate and program computers and/or controllers in engineer</w:t>
      </w:r>
      <w:r w:rsidRPr="00791E7D">
        <w:t>ing situations</w:t>
      </w:r>
    </w:p>
    <w:p w:rsidR="00000000" w:rsidRPr="00791E7D" w:rsidP="00F237D9">
      <w:r w:rsidRPr="00791E7D">
        <w:t>MEM234028 Produce and manage technical documentation</w:t>
      </w:r>
    </w:p>
    <w:p w:rsidR="00000000" w:rsidRPr="00791E7D" w:rsidP="00F237D9">
      <w:r w:rsidRPr="00791E7D">
        <w:t>MEM234029 Produce and manage technical publications</w:t>
      </w:r>
    </w:p>
    <w:p w:rsidR="00000000" w:rsidRPr="00791E7D" w:rsidP="00791E7D">
      <w:pPr>
        <w:pStyle w:val="Heading1"/>
      </w:pPr>
      <w:bookmarkStart w:id="4" w:name="O_945455"/>
      <w:bookmarkEnd w:id="4"/>
      <w:r w:rsidRPr="00791E7D">
        <w:t>Competency Field</w:t>
      </w:r>
    </w:p>
    <w:p w:rsidR="00000000" w:rsidRPr="00791E7D" w:rsidP="00F237D9">
      <w:pPr>
        <w:pStyle w:val="BodyText"/>
      </w:pPr>
      <w:r w:rsidRPr="00791E7D">
        <w:t>Engineering science</w:t>
      </w:r>
    </w:p>
    <w:p w:rsidR="00000000" w:rsidRPr="00791E7D" w:rsidP="00791E7D">
      <w:pPr>
        <w:pStyle w:val="Heading1"/>
      </w:pPr>
      <w:bookmarkStart w:id="5" w:name="O_945453"/>
      <w:bookmarkEnd w:id="5"/>
      <w:r w:rsidRPr="00791E7D">
        <w:t>Elements and Performance Criteria</w:t>
      </w:r>
    </w:p>
    <w:tbl>
      <w:tblPr>
        <w:tblW w:w="9639" w:type="dxa"/>
        <w:tblLayout w:type="fixed"/>
        <w:tblCellMar>
          <w:left w:w="62" w:type="dxa"/>
          <w:right w:w="62" w:type="dxa"/>
        </w:tblCellMar>
        <w:tblLook w:val="0000"/>
      </w:tblPr>
      <w:tblGrid>
        <w:gridCol w:w="2531"/>
        <w:gridCol w:w="7108"/>
      </w:tblGrid>
      <w:tr w:rsidTr="00F237D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91E7D" w:rsidP="00791E7D">
            <w:pPr>
              <w:pStyle w:val="BodyText"/>
            </w:pPr>
            <w:r w:rsidRPr="00791E7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1E7D">
            <w:pPr>
              <w:pStyle w:val="BodyText"/>
              <w:rPr>
                <w:lang w:val="en-NZ"/>
              </w:rPr>
            </w:pPr>
            <w:r w:rsidRPr="00791E7D">
              <w:rPr>
                <w:rStyle w:val="SpecialBold"/>
              </w:rPr>
              <w:t>Performance Criteria</w:t>
            </w:r>
          </w:p>
        </w:tc>
      </w:tr>
      <w:tr w:rsidTr="00F237D9">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1E7D" w:rsidP="00791E7D">
            <w:pPr>
              <w:pStyle w:val="BodyText"/>
            </w:pPr>
            <w:r w:rsidRPr="00791E7D">
              <w:rPr>
                <w:rStyle w:val="Emphasis"/>
              </w:rPr>
              <w:t xml:space="preserve">Elements describe the </w:t>
            </w:r>
            <w:r w:rsidRPr="00791E7D">
              <w:t xml:space="preserve">essential </w:t>
            </w:r>
            <w:r w:rsidRPr="00791E7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1E7D">
            <w:pPr>
              <w:pStyle w:val="BodyText"/>
              <w:rPr>
                <w:lang w:val="en-NZ"/>
              </w:rPr>
            </w:pPr>
            <w:r w:rsidRPr="00791E7D">
              <w:rPr>
                <w:rStyle w:val="Emphasis"/>
              </w:rPr>
              <w:t>Performance criteria describe the performance needed to demonstrate achievement of the element.</w:t>
            </w:r>
          </w:p>
        </w:tc>
      </w:tr>
      <w:tr w:rsidTr="00F237D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E7D">
            <w:pPr>
              <w:pStyle w:val="BodyText"/>
              <w:rPr>
                <w:lang w:val="en-NZ"/>
              </w:rPr>
            </w:pPr>
            <w:r w:rsidRPr="00791E7D">
              <w:t>1. Assist to develop and maintain logistic support analysis plans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E7D" w:rsidP="00791E7D">
            <w:pPr>
              <w:pStyle w:val="BodyText"/>
            </w:pPr>
            <w:r w:rsidRPr="00791E7D">
              <w:t>1.1 Draft accurate and complete technical content for logistic support analysis plans</w:t>
            </w:r>
          </w:p>
          <w:p w:rsidR="00000000" w:rsidRPr="00791E7D" w:rsidP="00791E7D">
            <w:pPr>
              <w:pStyle w:val="BodyText"/>
            </w:pPr>
            <w:r w:rsidRPr="00791E7D">
              <w:t>1.2 Review the technical content of logistic support analysis plans in line with trends in system supportability and affordability and with changes in the design baseline</w:t>
            </w:r>
          </w:p>
          <w:p w:rsidR="00000000" w:rsidP="00791E7D">
            <w:pPr>
              <w:pStyle w:val="BodyText"/>
              <w:rPr>
                <w:lang w:val="en-NZ"/>
              </w:rPr>
            </w:pPr>
            <w:r w:rsidRPr="00791E7D">
              <w:t>1.3 Propose revisions to logistic support analysis plans</w:t>
            </w:r>
          </w:p>
        </w:tc>
      </w:tr>
      <w:tr w:rsidTr="00F237D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E7D">
            <w:pPr>
              <w:pStyle w:val="BodyText"/>
              <w:rPr>
                <w:lang w:val="en-NZ"/>
              </w:rPr>
            </w:pPr>
            <w:r w:rsidRPr="00791E7D">
              <w:t>2. Perform life cycle cost analysis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E7D" w:rsidP="00791E7D">
            <w:pPr>
              <w:pStyle w:val="BodyText"/>
            </w:pPr>
            <w:r w:rsidRPr="00791E7D">
              <w:t>2.1 Identify actual and anticipated costs through to life of type</w:t>
            </w:r>
          </w:p>
          <w:p w:rsidR="00000000" w:rsidP="00791E7D">
            <w:pPr>
              <w:pStyle w:val="BodyText"/>
              <w:rPr>
                <w:lang w:val="en-NZ"/>
              </w:rPr>
            </w:pPr>
            <w:r w:rsidRPr="00791E7D">
              <w:t>2.2 Analyse cost data and extract  key information for ILS activities</w:t>
            </w:r>
          </w:p>
        </w:tc>
      </w:tr>
      <w:tr w:rsidTr="00F237D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E7D">
            <w:pPr>
              <w:pStyle w:val="BodyText"/>
              <w:rPr>
                <w:lang w:val="en-NZ"/>
              </w:rPr>
            </w:pPr>
            <w:r w:rsidRPr="00791E7D">
              <w:t>3. Establish and maintain baselines for reliability, availability and maintainability</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E7D" w:rsidP="00791E7D">
            <w:pPr>
              <w:pStyle w:val="BodyText"/>
            </w:pPr>
            <w:r w:rsidRPr="00791E7D">
              <w:t>3.1 Gather data on in-service reliability, availability and maintainability (RAM) and establish baselines</w:t>
            </w:r>
          </w:p>
          <w:p w:rsidR="00000000" w:rsidP="00791E7D">
            <w:pPr>
              <w:pStyle w:val="BodyText"/>
              <w:rPr>
                <w:lang w:val="en-NZ"/>
              </w:rPr>
            </w:pPr>
            <w:r w:rsidRPr="00791E7D">
              <w:t>3.2 Review data against established baselines and initiate actio</w:t>
            </w:r>
            <w:r w:rsidRPr="00791E7D">
              <w:t>n to deal with deviations from established baselines</w:t>
            </w:r>
          </w:p>
        </w:tc>
      </w:tr>
      <w:tr w:rsidTr="00F237D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E7D">
            <w:pPr>
              <w:pStyle w:val="BodyText"/>
              <w:rPr>
                <w:lang w:val="en-NZ"/>
              </w:rPr>
            </w:pPr>
            <w:r w:rsidRPr="00791E7D">
              <w:t>4. Develop and maintain a maintenance plan and identify associated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E7D" w:rsidP="00791E7D">
            <w:pPr>
              <w:pStyle w:val="BodyText"/>
            </w:pPr>
            <w:r w:rsidRPr="00791E7D">
              <w:t>4.1 Perform a level of repair analysis (LORA)</w:t>
            </w:r>
          </w:p>
          <w:p w:rsidR="00000000" w:rsidRPr="00791E7D" w:rsidP="00791E7D">
            <w:pPr>
              <w:pStyle w:val="BodyText"/>
            </w:pPr>
            <w:r w:rsidRPr="00791E7D">
              <w:t>4.2 Specify maintenance activities and timelines</w:t>
            </w:r>
          </w:p>
          <w:p w:rsidR="00000000" w:rsidRPr="00791E7D" w:rsidP="00791E7D">
            <w:pPr>
              <w:pStyle w:val="BodyText"/>
            </w:pPr>
            <w:r w:rsidRPr="00791E7D">
              <w:t>4.3 Identify and document s</w:t>
            </w:r>
            <w:r w:rsidRPr="00791E7D">
              <w:t>upport and test equipment requirements</w:t>
            </w:r>
          </w:p>
          <w:p w:rsidR="00000000" w:rsidRPr="00791E7D" w:rsidP="00791E7D">
            <w:pPr>
              <w:pStyle w:val="BodyText"/>
            </w:pPr>
            <w:r w:rsidRPr="00791E7D">
              <w:t>4.4 Identify and document skills and maintenance manpower requirements</w:t>
            </w:r>
          </w:p>
          <w:p w:rsidR="00000000" w:rsidRPr="00791E7D" w:rsidP="00791E7D">
            <w:pPr>
              <w:pStyle w:val="BodyText"/>
            </w:pPr>
            <w:r w:rsidRPr="00791E7D">
              <w:t>4.5 Identify and document requirements for maintenance facilities</w:t>
            </w:r>
          </w:p>
          <w:p w:rsidR="00000000" w:rsidRPr="00791E7D" w:rsidP="00791E7D">
            <w:pPr>
              <w:pStyle w:val="BodyText"/>
            </w:pPr>
            <w:r w:rsidRPr="00791E7D">
              <w:t>4.6 Identify and document technical documentation requirements</w:t>
            </w:r>
          </w:p>
          <w:p w:rsidR="00000000" w:rsidRPr="00791E7D" w:rsidP="00791E7D">
            <w:pPr>
              <w:pStyle w:val="BodyText"/>
            </w:pPr>
            <w:r w:rsidRPr="00791E7D">
              <w:t xml:space="preserve">4.7 Provide data </w:t>
            </w:r>
            <w:r w:rsidRPr="00791E7D">
              <w:t>for initial spares assessment</w:t>
            </w:r>
          </w:p>
          <w:p w:rsidR="00000000" w:rsidP="00791E7D">
            <w:pPr>
              <w:pStyle w:val="BodyText"/>
              <w:rPr>
                <w:lang w:val="en-NZ"/>
              </w:rPr>
            </w:pPr>
            <w:r w:rsidRPr="00791E7D">
              <w:t>4.8 Revise the maintenance plan and applicable associated requirements required by baseline changes</w:t>
            </w:r>
          </w:p>
        </w:tc>
      </w:tr>
      <w:tr w:rsidTr="00F237D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E7D">
            <w:pPr>
              <w:pStyle w:val="BodyText"/>
              <w:rPr>
                <w:lang w:val="en-NZ"/>
              </w:rPr>
            </w:pPr>
            <w:r w:rsidRPr="00791E7D">
              <w:t>5. Revise technical logistic support analysis record data</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E7D" w:rsidP="00791E7D">
            <w:pPr>
              <w:pStyle w:val="BodyText"/>
            </w:pPr>
            <w:r w:rsidRPr="00791E7D">
              <w:t>5.1 Analyse logistic support analysis parameters using current data</w:t>
            </w:r>
          </w:p>
          <w:p w:rsidR="00000000" w:rsidP="00791E7D">
            <w:pPr>
              <w:pStyle w:val="BodyText"/>
              <w:rPr>
                <w:lang w:val="en-NZ"/>
              </w:rPr>
            </w:pPr>
            <w:r w:rsidRPr="00791E7D">
              <w:t>5.2 Enter analysis results in the logistic support analysis record</w:t>
            </w:r>
          </w:p>
        </w:tc>
      </w:tr>
      <w:tr w:rsidTr="00F237D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E7D">
            <w:pPr>
              <w:pStyle w:val="BodyText"/>
              <w:rPr>
                <w:lang w:val="en-NZ"/>
              </w:rPr>
            </w:pPr>
            <w:r w:rsidRPr="00791E7D">
              <w:t>6. Manage data</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E7D" w:rsidP="00791E7D">
            <w:pPr>
              <w:pStyle w:val="BodyText"/>
            </w:pPr>
            <w:r w:rsidRPr="00791E7D">
              <w:t>6.1 Develop and manage a technical data management system in accordance with contractual and regulatory requirements</w:t>
            </w:r>
          </w:p>
          <w:p w:rsidR="00000000" w:rsidRPr="00791E7D" w:rsidP="00791E7D">
            <w:pPr>
              <w:pStyle w:val="BodyText"/>
            </w:pPr>
            <w:r w:rsidRPr="00791E7D">
              <w:t>6.2 Monitor the relevance of technical data and initiate amendment action where necessary</w:t>
            </w:r>
          </w:p>
          <w:p w:rsidR="00000000" w:rsidRPr="00791E7D" w:rsidP="00791E7D">
            <w:pPr>
              <w:pStyle w:val="BodyText"/>
            </w:pPr>
            <w:r w:rsidRPr="00791E7D">
              <w:t>6.3 Apply and support logistic support management information systems</w:t>
            </w:r>
          </w:p>
        </w:tc>
      </w:tr>
    </w:tbl>
    <w:p w:rsidR="00000000" w:rsidRPr="00791E7D" w:rsidP="00791E7D">
      <w:pPr>
        <w:pStyle w:val="BodyText"/>
      </w:pPr>
    </w:p>
    <w:p w:rsidR="00000000" w:rsidRPr="00791E7D" w:rsidP="00791E7D">
      <w:pPr>
        <w:pStyle w:val="AllowPageBreak"/>
      </w:pPr>
    </w:p>
    <w:p w:rsidR="00000000" w:rsidRPr="00791E7D" w:rsidP="00791E7D">
      <w:pPr>
        <w:pStyle w:val="Heading1"/>
      </w:pPr>
      <w:bookmarkStart w:id="6" w:name="O_945452"/>
      <w:bookmarkEnd w:id="6"/>
      <w:r w:rsidRPr="00791E7D">
        <w:t>Foundation Skills</w:t>
      </w:r>
    </w:p>
    <w:p w:rsidR="00000000" w:rsidRPr="00791E7D" w:rsidP="00F237D9">
      <w:pPr>
        <w:pStyle w:val="BodyText"/>
      </w:pPr>
      <w:r w:rsidRPr="00791E7D">
        <w:t>This section describes those language, literacy, numeracy a</w:t>
      </w:r>
      <w:r w:rsidRPr="00791E7D">
        <w:t>nd employment skills that are essential to performance.</w:t>
      </w:r>
    </w:p>
    <w:p w:rsidR="00000000" w:rsidRPr="00791E7D" w:rsidP="00F237D9">
      <w:pPr>
        <w:pStyle w:val="BodyText"/>
      </w:pPr>
      <w:r w:rsidRPr="00791E7D">
        <w:t>Foundation skills essential to performance are explicit in the performance criteria of this unit of competency.</w:t>
      </w:r>
    </w:p>
    <w:p w:rsidR="00000000" w:rsidRPr="00791E7D" w:rsidP="00791E7D">
      <w:pPr>
        <w:pStyle w:val="Heading1"/>
      </w:pPr>
      <w:bookmarkStart w:id="7" w:name="O_945451"/>
      <w:bookmarkEnd w:id="7"/>
      <w:r w:rsidRPr="00791E7D">
        <w:t>Range of Conditions</w:t>
      </w:r>
    </w:p>
    <w:tbl>
      <w:tblPr>
        <w:tblW w:w="9638" w:type="dxa"/>
        <w:tblLayout w:type="fixed"/>
        <w:tblCellMar>
          <w:left w:w="62" w:type="dxa"/>
          <w:right w:w="62" w:type="dxa"/>
        </w:tblCellMar>
        <w:tblLook w:val="0000"/>
      </w:tblPr>
      <w:tblGrid>
        <w:gridCol w:w="2758"/>
        <w:gridCol w:w="6880"/>
      </w:tblGrid>
      <w:tr w:rsidTr="00791E7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E7D">
            <w:pPr>
              <w:pStyle w:val="BodyText"/>
              <w:rPr>
                <w:lang w:val="en-NZ"/>
              </w:rPr>
            </w:pPr>
            <w:r w:rsidRPr="00791E7D">
              <w:t xml:space="preserve">This field allows for different work environments </w:t>
            </w:r>
            <w:r w:rsidRPr="00791E7D">
              <w:t>and conditions that may affect performance. Essential operating conditions that may be present (depending on the work situation, needs of the candidate, accessibility of the item, and local industry and regional contexts) are included.</w:t>
            </w:r>
          </w:p>
        </w:tc>
      </w:tr>
      <w:tr w:rsidTr="00791E7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E7D">
            <w:pPr>
              <w:pStyle w:val="BodyText"/>
              <w:rPr>
                <w:lang w:val="en-NZ"/>
              </w:rPr>
            </w:pPr>
            <w:r w:rsidRPr="00791E7D">
              <w:t>Analysis results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E7D" w:rsidP="00791E7D">
            <w:pPr>
              <w:pStyle w:val="ListBullet"/>
            </w:pPr>
            <w:r w:rsidRPr="00791E7D">
              <w:t>in-service failure mode effects and criticality analysis</w:t>
            </w:r>
          </w:p>
          <w:p w:rsidR="00000000" w:rsidRPr="00791E7D" w:rsidP="00791E7D">
            <w:pPr>
              <w:pStyle w:val="ListBullet"/>
            </w:pPr>
            <w:r w:rsidRPr="00791E7D">
              <w:t>corrective and reliability-centred maintenance analysis</w:t>
            </w:r>
          </w:p>
          <w:p w:rsidR="00000000" w:rsidP="00791E7D">
            <w:pPr>
              <w:pStyle w:val="ListBullet"/>
              <w:rPr>
                <w:lang w:val="en-NZ"/>
              </w:rPr>
            </w:pPr>
            <w:r w:rsidRPr="00791E7D">
              <w:t>maintenance task and repair level analysis.</w:t>
            </w:r>
          </w:p>
        </w:tc>
      </w:tr>
      <w:tr w:rsidTr="00791E7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E7D">
            <w:pPr>
              <w:pStyle w:val="BodyText"/>
              <w:rPr>
                <w:lang w:val="en-NZ"/>
              </w:rPr>
            </w:pPr>
            <w:r w:rsidRPr="00791E7D">
              <w:t>ILS standards and references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E7D" w:rsidP="00791E7D">
            <w:pPr>
              <w:pStyle w:val="ListBullet"/>
            </w:pPr>
            <w:r w:rsidRPr="00791E7D">
              <w:t>Arm</w:t>
            </w:r>
            <w:r w:rsidRPr="00791E7D">
              <w:t>y Regulation 700-127 Integrated Logistics Support</w:t>
            </w:r>
          </w:p>
          <w:p w:rsidR="00000000" w:rsidRPr="00791E7D" w:rsidP="00791E7D">
            <w:pPr>
              <w:pStyle w:val="ListBullet"/>
            </w:pPr>
            <w:r w:rsidRPr="00791E7D">
              <w:t>Defence Standard 00-600 Integrated Logistic Support for MOD Projects</w:t>
            </w:r>
          </w:p>
          <w:p w:rsidR="00000000" w:rsidRPr="00791E7D" w:rsidP="00791E7D">
            <w:pPr>
              <w:pStyle w:val="ListBullet"/>
            </w:pPr>
            <w:r w:rsidRPr="00791E7D">
              <w:t>Defence Standard 00-40 Reliability and Maintainability Pt 1</w:t>
            </w:r>
          </w:p>
          <w:p w:rsidR="00000000" w:rsidRPr="00791E7D" w:rsidP="00791E7D">
            <w:pPr>
              <w:pStyle w:val="ListBullet"/>
            </w:pPr>
            <w:r w:rsidRPr="00791E7D">
              <w:t>Defence Standard 00-41 Reliability and Maintainability MOD Guide to Practices and Procedures</w:t>
            </w:r>
          </w:p>
          <w:p w:rsidR="00000000" w:rsidRPr="00791E7D" w:rsidP="00791E7D">
            <w:pPr>
              <w:pStyle w:val="ListBullet"/>
            </w:pPr>
            <w:r w:rsidRPr="00791E7D">
              <w:t>MIL-STD 1390D Level of Repair Analysis</w:t>
            </w:r>
          </w:p>
          <w:p w:rsidR="00000000" w:rsidRPr="00791E7D" w:rsidP="00791E7D">
            <w:pPr>
              <w:pStyle w:val="ListBullet"/>
            </w:pPr>
            <w:r w:rsidRPr="00791E7D">
              <w:t>NAVAIR-00 -25-403 Guidelines for the Naval Aviation Reliability-Centred Maintenance Process</w:t>
            </w:r>
          </w:p>
          <w:p w:rsidR="00000000" w:rsidRPr="00791E7D" w:rsidP="00791E7D">
            <w:pPr>
              <w:pStyle w:val="ListBullet"/>
            </w:pPr>
            <w:r w:rsidRPr="00791E7D">
              <w:t>Integrated Logistic Support Hand</w:t>
            </w:r>
            <w:r w:rsidRPr="00791E7D">
              <w:t>book, third edition</w:t>
            </w:r>
          </w:p>
          <w:p w:rsidR="00000000" w:rsidRPr="00791E7D" w:rsidP="00791E7D">
            <w:pPr>
              <w:pStyle w:val="ListBullet"/>
            </w:pPr>
            <w:r w:rsidRPr="00791E7D">
              <w:t>NASA Fault Tree Assessment Handbook.</w:t>
            </w:r>
          </w:p>
        </w:tc>
      </w:tr>
    </w:tbl>
    <w:p w:rsidR="00000000" w:rsidRPr="00791E7D" w:rsidP="00791E7D">
      <w:pPr>
        <w:pStyle w:val="BodyText"/>
      </w:pPr>
    </w:p>
    <w:p w:rsidR="00000000" w:rsidRPr="00791E7D" w:rsidP="00791E7D">
      <w:pPr>
        <w:pStyle w:val="AllowPageBreak"/>
      </w:pPr>
    </w:p>
    <w:p w:rsidR="00000000" w:rsidRPr="00791E7D" w:rsidP="00791E7D">
      <w:pPr>
        <w:pStyle w:val="Heading1"/>
      </w:pPr>
      <w:bookmarkStart w:id="8" w:name="O_945450"/>
      <w:bookmarkEnd w:id="8"/>
      <w:r w:rsidRPr="00791E7D">
        <w:t>Unit Mapping Information</w:t>
      </w:r>
    </w:p>
    <w:p w:rsidR="00000000" w:rsidRPr="00791E7D" w:rsidP="00F237D9">
      <w:pPr>
        <w:pStyle w:val="BodyText"/>
      </w:pPr>
      <w:r w:rsidRPr="00791E7D">
        <w:t>Release 1. Supersedes and is equivalent to MEM234037A Perform maintenance-related integrated logistic support management activities.</w:t>
      </w:r>
    </w:p>
    <w:p w:rsidR="00000000" w:rsidRPr="00791E7D" w:rsidP="00791E7D">
      <w:pPr>
        <w:pStyle w:val="Heading1"/>
      </w:pPr>
      <w:bookmarkStart w:id="9" w:name="O_945443"/>
      <w:bookmarkEnd w:id="9"/>
      <w:r w:rsidRPr="00791E7D">
        <w:t>Links</w:t>
      </w:r>
    </w:p>
    <w:p w:rsidR="00000000" w:rsidRPr="00791E7D" w:rsidP="00F237D9">
      <w:pPr>
        <w:pStyle w:val="BodyText"/>
      </w:pPr>
      <w:r w:rsidRPr="00791E7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117AA">
        <w:rPr>
          <w:rStyle w:val="Hyperlink"/>
        </w:rPr>
        <w:t>https://vetnet.gov.au/Pages/TrainingDocs.aspx?q=b7050d37-5fd0-4740-8f7d-3b7a49c10bb2</w:t>
      </w:r>
      <w:r>
        <w:fldChar w:fldCharType="end"/>
      </w:r>
    </w:p>
    <w:p w:rsidR="00000000" w:rsidRPr="00791E7D" w:rsidP="00F237D9">
      <w:pPr>
        <w:pStyle w:val="BodyText"/>
        <w:sectPr w:rsidSect="00791E7D">
          <w:headerReference w:type="default" r:id="rId10"/>
          <w:footerReference w:type="default" r:id="rId11"/>
          <w:pgSz w:w="11908" w:h="16833"/>
          <w:pgMar w:top="1702" w:right="1418" w:bottom="1702" w:left="1418" w:header="992" w:footer="992" w:gutter="0"/>
          <w:cols w:space="720"/>
          <w:noEndnote/>
          <w:docGrid w:linePitch="299"/>
        </w:sectPr>
      </w:pPr>
    </w:p>
    <w:p w:rsidR="00000000" w:rsidRPr="00791E7D" w:rsidP="00791E7D">
      <w:pPr>
        <w:pStyle w:val="SuperHeading"/>
      </w:pPr>
      <w:r w:rsidRPr="00791E7D">
        <w:t xml:space="preserve">Assessment </w:t>
      </w:r>
      <w:r w:rsidRPr="00791E7D">
        <w:t>Requirements for MEM234037 Perform maintenance-related integrated logistic support management activities</w:t>
      </w:r>
    </w:p>
    <w:p w:rsidR="00000000" w:rsidRPr="00791E7D" w:rsidP="00791E7D">
      <w:pPr>
        <w:pStyle w:val="Heading1"/>
      </w:pPr>
      <w:bookmarkStart w:id="10" w:name="O_945445"/>
      <w:bookmarkEnd w:id="10"/>
      <w:r w:rsidRPr="00791E7D">
        <w:t>Modification History</w:t>
      </w:r>
    </w:p>
    <w:p w:rsidR="00000000" w:rsidRPr="00791E7D" w:rsidP="00F237D9">
      <w:pPr>
        <w:pStyle w:val="BodyText"/>
      </w:pPr>
      <w:r w:rsidRPr="00791E7D">
        <w:t>Release 1. Supersedes and is equivalent to MEM234037A Perform maintenance-related integrated logistic support mana</w:t>
      </w:r>
      <w:r w:rsidRPr="00791E7D">
        <w:t>gement activities.</w:t>
      </w:r>
    </w:p>
    <w:p w:rsidR="00000000" w:rsidRPr="00791E7D" w:rsidP="00791E7D">
      <w:pPr>
        <w:pStyle w:val="Heading1"/>
      </w:pPr>
      <w:bookmarkStart w:id="11" w:name="O_945448"/>
      <w:bookmarkEnd w:id="11"/>
      <w:r w:rsidRPr="00791E7D">
        <w:t>Performance Evidence</w:t>
      </w:r>
    </w:p>
    <w:p w:rsidR="00000000" w:rsidRPr="00791E7D" w:rsidP="00F237D9">
      <w:pPr>
        <w:pStyle w:val="BodyText"/>
      </w:pPr>
      <w:r w:rsidRPr="00791E7D">
        <w:t>Evidence required to demonstrate competence in this unit must be relevant to and satisfy the requirements of the elements and performance criteria and include:</w:t>
      </w:r>
    </w:p>
    <w:p w:rsidR="00000000" w:rsidRPr="00791E7D" w:rsidP="00791E7D">
      <w:pPr>
        <w:pStyle w:val="ListBullet"/>
      </w:pPr>
      <w:r w:rsidRPr="00791E7D">
        <w:t>populating and extracting data from databases and reviewing data against established baselines and initiate required actions</w:t>
      </w:r>
    </w:p>
    <w:p w:rsidR="00000000" w:rsidRPr="00791E7D" w:rsidP="00791E7D">
      <w:pPr>
        <w:pStyle w:val="ListBullet"/>
      </w:pPr>
      <w:r w:rsidRPr="00791E7D">
        <w:t>applying data from design sources including configuration management (CM) data</w:t>
      </w:r>
    </w:p>
    <w:p w:rsidR="00000000" w:rsidRPr="00791E7D" w:rsidP="00791E7D">
      <w:pPr>
        <w:pStyle w:val="ListBullet"/>
      </w:pPr>
      <w:r w:rsidRPr="00791E7D">
        <w:t xml:space="preserve">performing task analysis and specifying maintenance </w:t>
      </w:r>
      <w:r w:rsidRPr="00791E7D">
        <w:t>activities and timelines on at least two occasions</w:t>
      </w:r>
    </w:p>
    <w:p w:rsidR="00000000" w:rsidRPr="00791E7D" w:rsidP="00791E7D">
      <w:pPr>
        <w:pStyle w:val="ListBullet"/>
      </w:pPr>
      <w:r w:rsidRPr="00791E7D">
        <w:t>identifying and documenting technical and technical documentation requirements for maintenance facilities on at least two occasions</w:t>
      </w:r>
    </w:p>
    <w:p w:rsidR="00000000" w:rsidRPr="00791E7D" w:rsidP="00791E7D">
      <w:pPr>
        <w:pStyle w:val="ListBullet"/>
      </w:pPr>
      <w:r w:rsidRPr="00791E7D">
        <w:t>revising maintenance plan against baseline changes including applying int</w:t>
      </w:r>
      <w:r w:rsidRPr="00791E7D">
        <w:t>egrated logistic support (ILS) principles</w:t>
      </w:r>
    </w:p>
    <w:p w:rsidR="00000000" w:rsidRPr="00791E7D" w:rsidP="00791E7D">
      <w:pPr>
        <w:pStyle w:val="ListBullet"/>
      </w:pPr>
      <w:r w:rsidRPr="00791E7D">
        <w:t>developing and managing a technical data management system including monitoring relevance of data and initiating required amendment action.</w:t>
      </w:r>
    </w:p>
    <w:p w:rsidR="00000000" w:rsidRPr="00791E7D" w:rsidP="00791E7D">
      <w:pPr>
        <w:pStyle w:val="BodyText"/>
      </w:pPr>
    </w:p>
    <w:p w:rsidR="00000000" w:rsidRPr="00791E7D" w:rsidP="00F237D9">
      <w:pPr>
        <w:pStyle w:val="BodyText"/>
      </w:pPr>
      <w:r w:rsidRPr="00791E7D">
        <w:t>Note: Where a volume and/or frequency is not specified, demonstration mus</w:t>
      </w:r>
      <w:r w:rsidRPr="00791E7D">
        <w:t>t be provided at least once.</w:t>
      </w:r>
    </w:p>
    <w:p w:rsidR="00000000" w:rsidRPr="00791E7D" w:rsidP="00791E7D">
      <w:pPr>
        <w:pStyle w:val="Heading1"/>
      </w:pPr>
      <w:bookmarkStart w:id="12" w:name="O_945447"/>
      <w:bookmarkEnd w:id="12"/>
      <w:r w:rsidRPr="00791E7D">
        <w:t>Knowledge Evidence</w:t>
      </w:r>
    </w:p>
    <w:p w:rsidR="00000000" w:rsidRPr="00791E7D" w:rsidP="00F237D9">
      <w:pPr>
        <w:pStyle w:val="BodyText"/>
      </w:pPr>
      <w:r w:rsidRPr="00791E7D">
        <w:t>Evidence required to demonstrate the required knowledge for this unit must be relevant to and satisfy the requirements of the elements and performance criteria and include knowledge of:</w:t>
      </w:r>
    </w:p>
    <w:p w:rsidR="00000000" w:rsidRPr="00791E7D" w:rsidP="00791E7D">
      <w:pPr>
        <w:pStyle w:val="ListBullet"/>
      </w:pPr>
      <w:r w:rsidRPr="00791E7D">
        <w:t>ILS management and support philosophy and practice</w:t>
      </w:r>
    </w:p>
    <w:p w:rsidR="00000000" w:rsidRPr="00791E7D" w:rsidP="00791E7D">
      <w:pPr>
        <w:pStyle w:val="ListBullet"/>
      </w:pPr>
      <w:r w:rsidRPr="00791E7D">
        <w:t>sources of technical data for logistics plans</w:t>
      </w:r>
    </w:p>
    <w:p w:rsidR="00000000" w:rsidRPr="00791E7D" w:rsidP="00791E7D">
      <w:pPr>
        <w:pStyle w:val="ListBullet"/>
      </w:pPr>
      <w:r w:rsidRPr="00791E7D">
        <w:t>life cycle cost analysis and factors that give rise to costs through to life of type including:</w:t>
      </w:r>
    </w:p>
    <w:p w:rsidR="00000000" w:rsidRPr="00791E7D" w:rsidP="00791E7D">
      <w:pPr>
        <w:pStyle w:val="ListBullet2"/>
      </w:pPr>
      <w:r w:rsidRPr="00791E7D">
        <w:t>operation, engineering, maintenance and supply support</w:t>
      </w:r>
    </w:p>
    <w:p w:rsidR="00000000" w:rsidRPr="00791E7D" w:rsidP="00791E7D">
      <w:pPr>
        <w:pStyle w:val="ListBullet2"/>
      </w:pPr>
      <w:r w:rsidRPr="00791E7D">
        <w:t>facilit</w:t>
      </w:r>
      <w:r w:rsidRPr="00791E7D">
        <w:t>ies and personnel costs.</w:t>
      </w:r>
    </w:p>
    <w:p w:rsidR="00000000" w:rsidRPr="00791E7D" w:rsidP="00791E7D">
      <w:pPr>
        <w:pStyle w:val="ListBullet"/>
      </w:pPr>
      <w:r w:rsidRPr="00791E7D">
        <w:t>logistic support analysis concepts and methods including:</w:t>
      </w:r>
    </w:p>
    <w:p w:rsidR="00000000" w:rsidRPr="00791E7D" w:rsidP="00791E7D">
      <w:pPr>
        <w:pStyle w:val="ListBullet2"/>
      </w:pPr>
      <w:r w:rsidRPr="00791E7D">
        <w:t>preparation of logistic support analysis plans</w:t>
      </w:r>
    </w:p>
    <w:p w:rsidR="00000000" w:rsidRPr="00791E7D" w:rsidP="00791E7D">
      <w:pPr>
        <w:pStyle w:val="ListBullet2"/>
      </w:pPr>
      <w:r w:rsidRPr="00791E7D">
        <w:t>management and conduct of logistic support analysis programs</w:t>
      </w:r>
    </w:p>
    <w:p w:rsidR="00000000" w:rsidRPr="00791E7D" w:rsidP="00791E7D">
      <w:pPr>
        <w:pStyle w:val="ListBullet2"/>
      </w:pPr>
      <w:r w:rsidRPr="00791E7D">
        <w:t>supportability analysis</w:t>
      </w:r>
    </w:p>
    <w:p w:rsidR="00000000" w:rsidRPr="00791E7D" w:rsidP="00791E7D">
      <w:pPr>
        <w:pStyle w:val="ListBullet2"/>
      </w:pPr>
      <w:r w:rsidRPr="00791E7D">
        <w:t>task analysis</w:t>
      </w:r>
    </w:p>
    <w:p w:rsidR="00000000" w:rsidRPr="00791E7D" w:rsidP="00791E7D">
      <w:pPr>
        <w:pStyle w:val="ListBullet2"/>
      </w:pPr>
      <w:r w:rsidRPr="00791E7D">
        <w:t>logistic support analysis</w:t>
      </w:r>
      <w:r w:rsidRPr="00791E7D">
        <w:t xml:space="preserve"> record population</w:t>
      </w:r>
    </w:p>
    <w:p w:rsidR="00000000" w:rsidRPr="00791E7D" w:rsidP="00791E7D">
      <w:pPr>
        <w:pStyle w:val="ListBullet"/>
      </w:pPr>
      <w:r w:rsidRPr="00791E7D">
        <w:t>reliability, availability and maintainability (RAM) determination and application including:</w:t>
      </w:r>
    </w:p>
    <w:p w:rsidR="00000000" w:rsidRPr="00791E7D" w:rsidP="00791E7D">
      <w:pPr>
        <w:pStyle w:val="ListBullet2"/>
      </w:pPr>
      <w:r w:rsidRPr="00791E7D">
        <w:t>baseline determination and application</w:t>
      </w:r>
    </w:p>
    <w:p w:rsidR="00000000" w:rsidRPr="00791E7D" w:rsidP="00791E7D">
      <w:pPr>
        <w:pStyle w:val="ListBullet2"/>
      </w:pPr>
      <w:r w:rsidRPr="00791E7D">
        <w:t>RAM modelling</w:t>
      </w:r>
    </w:p>
    <w:p w:rsidR="00000000" w:rsidRPr="00791E7D" w:rsidP="00791E7D">
      <w:pPr>
        <w:pStyle w:val="ListBullet2"/>
      </w:pPr>
      <w:r w:rsidRPr="00791E7D">
        <w:t>reliability and maintainability apportionment</w:t>
      </w:r>
    </w:p>
    <w:p w:rsidR="00000000" w:rsidRPr="00791E7D" w:rsidP="00791E7D">
      <w:pPr>
        <w:pStyle w:val="ListBullet"/>
      </w:pPr>
      <w:r w:rsidRPr="00791E7D">
        <w:t>performance of level of repair analysis (LORA) and development of maintenance plans and associated requirements</w:t>
      </w:r>
    </w:p>
    <w:p w:rsidR="00000000" w:rsidRPr="00791E7D" w:rsidP="00791E7D">
      <w:pPr>
        <w:pStyle w:val="ListBullet"/>
      </w:pPr>
      <w:r w:rsidRPr="00791E7D">
        <w:t>ILS standards and references</w:t>
      </w:r>
    </w:p>
    <w:p w:rsidR="00000000" w:rsidRPr="00791E7D" w:rsidP="00791E7D">
      <w:pPr>
        <w:pStyle w:val="ListBullet"/>
      </w:pPr>
      <w:r w:rsidRPr="00791E7D">
        <w:t>data management concepts and methods including features of a technical data management system.</w:t>
      </w:r>
    </w:p>
    <w:p w:rsidR="00000000" w:rsidRPr="00791E7D" w:rsidP="00791E7D">
      <w:pPr>
        <w:pStyle w:val="AllowPageBreak"/>
      </w:pPr>
    </w:p>
    <w:p w:rsidR="00000000" w:rsidRPr="00791E7D" w:rsidP="00791E7D">
      <w:pPr>
        <w:pStyle w:val="Heading1"/>
      </w:pPr>
      <w:bookmarkStart w:id="13" w:name="O_945446"/>
      <w:bookmarkEnd w:id="13"/>
      <w:r w:rsidRPr="00791E7D">
        <w:t>Ass</w:t>
      </w:r>
      <w:r w:rsidRPr="00791E7D">
        <w:t>essment Conditions</w:t>
      </w:r>
    </w:p>
    <w:p w:rsidR="00000000" w:rsidRPr="00791E7D" w:rsidP="00791E7D">
      <w:pPr>
        <w:pStyle w:val="ListBullet"/>
      </w:pPr>
      <w:r w:rsidRPr="00791E7D">
        <w:t>Assessors must:</w:t>
      </w:r>
    </w:p>
    <w:p w:rsidR="00000000" w:rsidRPr="00791E7D" w:rsidP="00791E7D">
      <w:pPr>
        <w:pStyle w:val="ListBullet2"/>
      </w:pPr>
      <w:r w:rsidRPr="00791E7D">
        <w:t>have vocational competency in performing maintenance-related integrated logistic support management activities at least to the level being assessed with relevant industry knowledge and experience</w:t>
      </w:r>
    </w:p>
    <w:p w:rsidR="00000000" w:rsidRPr="00791E7D" w:rsidP="00791E7D">
      <w:pPr>
        <w:pStyle w:val="ListBullet2"/>
      </w:pPr>
      <w:r w:rsidRPr="00791E7D">
        <w:t>satisfy the assessor re</w:t>
      </w:r>
      <w:r w:rsidRPr="00791E7D">
        <w:t xml:space="preserve">quirements in the </w:t>
      </w:r>
      <w:r w:rsidRPr="00791E7D">
        <w:rPr>
          <w:rStyle w:val="Emphasis"/>
        </w:rPr>
        <w:t xml:space="preserve">Standards for Registered Training Organisations 2015 or its replacement </w:t>
      </w:r>
      <w:r w:rsidRPr="00791E7D">
        <w:t xml:space="preserve">and comply with the </w:t>
      </w:r>
      <w:r w:rsidRPr="00791E7D">
        <w:rPr>
          <w:rStyle w:val="Emphasis"/>
        </w:rPr>
        <w:t xml:space="preserve">National Vocational Education and Training Regulator Act 2011, </w:t>
      </w:r>
      <w:r w:rsidRPr="00791E7D">
        <w:t>its replacement</w:t>
      </w:r>
      <w:r w:rsidRPr="00791E7D">
        <w:rPr>
          <w:rStyle w:val="Emphasis"/>
        </w:rPr>
        <w:t xml:space="preserve"> </w:t>
      </w:r>
      <w:r w:rsidRPr="00791E7D">
        <w:t>or equivalent legislation covering VET regulation in a non-referrin</w:t>
      </w:r>
      <w:r w:rsidRPr="00791E7D">
        <w:t>g State as the case requires.</w:t>
      </w:r>
    </w:p>
    <w:p w:rsidR="00000000" w:rsidRPr="00791E7D" w:rsidP="00791E7D">
      <w:pPr>
        <w:pStyle w:val="ListBullet"/>
      </w:pPr>
      <w:r w:rsidRPr="00791E7D">
        <w:t>Where possible assessment must occur in operational workplace situations. Where this is not possible or where personal safety or environmental damage are limiting factors, assessment must occur in a sufficiently rigorous simu</w:t>
      </w:r>
      <w:r w:rsidRPr="00791E7D">
        <w:t>lated environment that reflects realistic operational workplace conditions that cover all aspects of workplace performance, including environment, task skills, task management skills, contingency management skills and job role environment skills.</w:t>
      </w:r>
    </w:p>
    <w:p w:rsidR="00000000" w:rsidRPr="00791E7D" w:rsidP="00791E7D">
      <w:pPr>
        <w:pStyle w:val="ListBullet"/>
      </w:pPr>
      <w:r w:rsidRPr="00791E7D">
        <w:t>Conditions for assessment must include access to all tools, equipment, materials and documentation required including relevant workplace procedures, product and manufacturing specifications.</w:t>
      </w:r>
    </w:p>
    <w:p w:rsidR="00F237D9" w:rsidP="00791E7D">
      <w:pPr>
        <w:pStyle w:val="ListBullet"/>
      </w:pPr>
      <w:r w:rsidRPr="00791E7D">
        <w:t>Assessment processes and techniques must be appropriate to the la</w:t>
      </w:r>
      <w:r w:rsidRPr="00791E7D">
        <w:t>nguage, literacy and numeracy requirements of the work being performed and the needs of the candidate.</w:t>
      </w:r>
    </w:p>
    <w:p w:rsidR="00F237D9" w:rsidP="00791E7D">
      <w:pPr>
        <w:pStyle w:val="ListBullet"/>
      </w:pPr>
    </w:p>
    <w:p w:rsidR="00000000" w:rsidRPr="00791E7D" w:rsidP="00791E7D">
      <w:pPr>
        <w:pStyle w:val="Heading1"/>
      </w:pPr>
      <w:bookmarkStart w:id="14" w:name="O_945444"/>
      <w:bookmarkEnd w:id="14"/>
      <w:r w:rsidRPr="00791E7D">
        <w:t>Links</w:t>
      </w:r>
    </w:p>
    <w:p w:rsidR="00000000" w:rsidRPr="00791E7D" w:rsidP="00F237D9">
      <w:pPr>
        <w:pStyle w:val="BodyText"/>
      </w:pPr>
      <w:r w:rsidRPr="00791E7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117AA">
        <w:rPr>
          <w:rStyle w:val="Hyperlink"/>
        </w:rPr>
        <w:t>https://vetnet.gov.au/Pages/TrainingDocs.aspx?q=b7050d37-5fd0-4740-8f7d-3b7a49c10bb2</w:t>
      </w:r>
      <w:r>
        <w:fldChar w:fldCharType="end"/>
      </w:r>
    </w:p>
    <w:p w:rsidR="00000000" w:rsidRPr="00791E7D" w:rsidP="00791E7D"/>
    <w:sectPr w:rsidSect="00791E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E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E7D" w:rsidRPr="00F237D9" w:rsidP="00F237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E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7D9" w:rsidP="00791E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37D9" w:rsidP="00791E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237D9" w:rsidP="00791E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E7D" w:rsidP="00791E7D">
    <w:pPr>
      <w:pStyle w:val="Footer"/>
      <w:framePr w:wrap="around"/>
    </w:pPr>
    <w:r>
      <w:fldChar w:fldCharType="begin"/>
    </w:r>
    <w:r>
      <w:instrText xml:space="preserve"> DOCPROPERTY  Subject  \* MERGEFORMAT </w:instrText>
    </w:r>
    <w:r>
      <w:fldChar w:fldCharType="separate"/>
    </w:r>
    <w:r w:rsidR="00F237D9">
      <w:t>Approved</w:t>
    </w:r>
    <w:r w:rsidR="00F237D9">
      <w:fldChar w:fldCharType="end"/>
    </w:r>
    <w:r>
      <w:tab/>
      <w:t xml:space="preserve">Page </w:t>
    </w:r>
    <w:r>
      <w:fldChar w:fldCharType="begin"/>
    </w:r>
    <w:r>
      <w:instrText xml:space="preserve"> PAGE  \* Arabic  \* MERGEFORMAT </w:instrText>
    </w:r>
    <w:r>
      <w:fldChar w:fldCharType="separate"/>
    </w:r>
    <w:r w:rsidR="00F237D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37D9">
      <w:rPr>
        <w:noProof/>
      </w:rPr>
      <w:t>5</w:t>
    </w:r>
    <w:r>
      <w:rPr>
        <w:noProof/>
      </w:rPr>
      <w:fldChar w:fldCharType="end"/>
    </w:r>
  </w:p>
  <w:p w:rsidR="00791E7D" w:rsidP="00791E7D">
    <w:pPr>
      <w:pStyle w:val="Footer"/>
      <w:framePr w:wrap="around"/>
    </w:pPr>
    <w:r>
      <w:t xml:space="preserve">© Commonwealth of Australia, </w:t>
    </w:r>
    <w:r>
      <w:fldChar w:fldCharType="begin"/>
    </w:r>
    <w:r>
      <w:instrText xml:space="preserve"> DATE  \@ "yyyy"  \* MERGEFORMAT </w:instrText>
    </w:r>
    <w:r>
      <w:fldChar w:fldCharType="separate"/>
    </w:r>
    <w:r w:rsidR="00F237D9">
      <w:rPr>
        <w:noProof/>
      </w:rPr>
      <w:t>2025</w:t>
    </w:r>
    <w:r>
      <w:fldChar w:fldCharType="end"/>
    </w:r>
    <w:r>
      <w:tab/>
    </w:r>
    <w:r>
      <w:fldChar w:fldCharType="begin"/>
    </w:r>
    <w:r>
      <w:instrText xml:space="preserve"> DOCPROPERTY  Author  \* MERGEFORMAT </w:instrText>
    </w:r>
    <w:r>
      <w:fldChar w:fldCharType="separate"/>
    </w:r>
    <w:r w:rsidR="00F237D9">
      <w:t>Manufacturing Industry Skills Alliance</w:t>
    </w:r>
    <w:r w:rsidR="00F237D9">
      <w:fldChar w:fldCharType="end"/>
    </w:r>
  </w:p>
  <w:p w:rsidR="00791E7D" w:rsidP="00791E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E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7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1E7D" w:rsidRPr="00F237D9" w:rsidP="00F237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E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7D9" w:rsidRPr="002D2AF8" w:rsidP="00791E7D">
    <w:pPr>
      <w:pStyle w:val="Header"/>
      <w:framePr w:wrap="around"/>
    </w:pPr>
    <w:r>
      <w:fldChar w:fldCharType="begin"/>
    </w:r>
    <w:r>
      <w:instrText xml:space="preserve"> TITLE   \* MERGEFORMAT </w:instrText>
    </w:r>
    <w:r>
      <w:fldChar w:fldCharType="separate"/>
    </w:r>
    <w:r>
      <w:t>MEM234037 Perform maintenance-related integrated logistic support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37D9" w:rsidP="00791E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E7D" w:rsidRPr="002D2AF8" w:rsidP="00791E7D">
    <w:pPr>
      <w:pStyle w:val="Header"/>
      <w:framePr w:wrap="around"/>
    </w:pPr>
    <w:r>
      <w:fldChar w:fldCharType="begin"/>
    </w:r>
    <w:r>
      <w:instrText xml:space="preserve"> TITLE   \* MERGEFORMAT </w:instrText>
    </w:r>
    <w:r>
      <w:fldChar w:fldCharType="separate"/>
    </w:r>
    <w:r w:rsidR="00F237D9">
      <w:t>MEM234037 Perform maintenance-related integrated logistic support management activities</w:t>
    </w:r>
    <w:r w:rsidR="00F237D9">
      <w:fldChar w:fldCharType="end"/>
    </w:r>
    <w:r>
      <w:tab/>
      <w:t xml:space="preserve">Date this document was generated: </w:t>
    </w:r>
    <w:r>
      <w:fldChar w:fldCharType="begin"/>
    </w:r>
    <w:r>
      <w:instrText xml:space="preserve"> CREATEDATE  \@ "d MMMM yyyy"  \* MERGEFORMAT </w:instrText>
    </w:r>
    <w:r>
      <w:fldChar w:fldCharType="separate"/>
    </w:r>
    <w:r w:rsidR="00F237D9">
      <w:rPr>
        <w:noProof/>
      </w:rPr>
      <w:t>2 March 2025</w:t>
    </w:r>
    <w:r>
      <w:fldChar w:fldCharType="end"/>
    </w:r>
  </w:p>
  <w:p w:rsidR="00791E7D" w:rsidP="00791E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DA7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420B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D680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E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E7D"/>
    <w:pPr>
      <w:spacing w:before="360" w:after="60"/>
      <w:outlineLvl w:val="0"/>
    </w:pPr>
    <w:rPr>
      <w:sz w:val="32"/>
    </w:rPr>
  </w:style>
  <w:style w:type="paragraph" w:styleId="Heading2">
    <w:name w:val="heading 2"/>
    <w:basedOn w:val="HeadingBase"/>
    <w:next w:val="BodyText"/>
    <w:link w:val="Heading2Char"/>
    <w:qFormat/>
    <w:rsid w:val="00791E7D"/>
    <w:pPr>
      <w:keepLines/>
      <w:spacing w:before="240" w:after="120"/>
      <w:outlineLvl w:val="1"/>
    </w:pPr>
    <w:rPr>
      <w:sz w:val="28"/>
      <w:szCs w:val="40"/>
    </w:rPr>
  </w:style>
  <w:style w:type="paragraph" w:styleId="Heading3">
    <w:name w:val="heading 3"/>
    <w:basedOn w:val="HeadingBase"/>
    <w:next w:val="BodyText"/>
    <w:link w:val="Heading3Char"/>
    <w:qFormat/>
    <w:rsid w:val="00791E7D"/>
    <w:pPr>
      <w:spacing w:before="180" w:after="120"/>
      <w:outlineLvl w:val="2"/>
    </w:pPr>
    <w:rPr>
      <w:spacing w:val="-10"/>
      <w:kern w:val="32"/>
    </w:rPr>
  </w:style>
  <w:style w:type="paragraph" w:styleId="Heading4">
    <w:name w:val="heading 4"/>
    <w:basedOn w:val="HeadingBase"/>
    <w:next w:val="BodyText"/>
    <w:link w:val="Heading4Char"/>
    <w:qFormat/>
    <w:rsid w:val="00791E7D"/>
    <w:pPr>
      <w:spacing w:before="160" w:after="120"/>
      <w:outlineLvl w:val="3"/>
    </w:pPr>
    <w:rPr>
      <w:sz w:val="22"/>
    </w:rPr>
  </w:style>
  <w:style w:type="paragraph" w:styleId="Heading5">
    <w:name w:val="heading 5"/>
    <w:basedOn w:val="HeadingBase"/>
    <w:next w:val="Normal"/>
    <w:link w:val="Heading5Char"/>
    <w:qFormat/>
    <w:rsid w:val="00791E7D"/>
    <w:pPr>
      <w:spacing w:before="80"/>
      <w:outlineLvl w:val="4"/>
    </w:pPr>
    <w:rPr>
      <w:color w:val="918585"/>
      <w:sz w:val="20"/>
    </w:rPr>
  </w:style>
  <w:style w:type="paragraph" w:styleId="Heading6">
    <w:name w:val="heading 6"/>
    <w:basedOn w:val="HeadingBase"/>
    <w:next w:val="Normal"/>
    <w:link w:val="Heading6Char"/>
    <w:qFormat/>
    <w:rsid w:val="00791E7D"/>
    <w:pPr>
      <w:spacing w:before="60"/>
      <w:outlineLvl w:val="5"/>
    </w:pPr>
    <w:rPr>
      <w:color w:val="918585"/>
      <w:sz w:val="20"/>
    </w:rPr>
  </w:style>
  <w:style w:type="paragraph" w:styleId="Heading7">
    <w:name w:val="heading 7"/>
    <w:basedOn w:val="Normal"/>
    <w:next w:val="Normal"/>
    <w:link w:val="Heading7Char"/>
    <w:qFormat/>
    <w:rsid w:val="00791E7D"/>
    <w:pPr>
      <w:ind w:left="720"/>
      <w:outlineLvl w:val="6"/>
    </w:pPr>
    <w:rPr>
      <w:i/>
    </w:rPr>
  </w:style>
  <w:style w:type="paragraph" w:styleId="Heading8">
    <w:name w:val="heading 8"/>
    <w:basedOn w:val="Normal"/>
    <w:next w:val="Normal"/>
    <w:link w:val="Heading8Char"/>
    <w:qFormat/>
    <w:rsid w:val="00791E7D"/>
    <w:pPr>
      <w:ind w:left="720"/>
      <w:outlineLvl w:val="7"/>
    </w:pPr>
    <w:rPr>
      <w:i/>
    </w:rPr>
  </w:style>
  <w:style w:type="paragraph" w:styleId="Heading9">
    <w:name w:val="heading 9"/>
    <w:basedOn w:val="Normal"/>
    <w:next w:val="Normal"/>
    <w:link w:val="Heading9Char"/>
    <w:qFormat/>
    <w:rsid w:val="00791E7D"/>
    <w:pPr>
      <w:ind w:left="720"/>
      <w:outlineLvl w:val="8"/>
    </w:pPr>
    <w:rPr>
      <w:i/>
    </w:rPr>
  </w:style>
  <w:style w:type="character" w:default="1" w:styleId="DefaultParagraphFont">
    <w:name w:val="Default Paragraph Font"/>
    <w:uiPriority w:val="1"/>
    <w:unhideWhenUsed/>
    <w:rsid w:val="00791E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E7D"/>
  </w:style>
  <w:style w:type="character" w:customStyle="1" w:styleId="Heading1Char">
    <w:name w:val="Heading 1 Char"/>
    <w:basedOn w:val="DefaultParagraphFont"/>
    <w:link w:val="Heading1"/>
    <w:rsid w:val="00791E7D"/>
    <w:rPr>
      <w:rFonts w:ascii="Times New Roman" w:eastAsia="Times New Roman" w:hAnsi="Times New Roman" w:cs="Times New Roman"/>
      <w:b/>
      <w:sz w:val="32"/>
      <w:szCs w:val="20"/>
      <w:lang w:eastAsia="en-US"/>
    </w:rPr>
  </w:style>
  <w:style w:type="paragraph" w:styleId="BodyText">
    <w:name w:val="Body Text"/>
    <w:basedOn w:val="Normal"/>
    <w:link w:val="BodyTextChar"/>
    <w:rsid w:val="00791E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1E7D"/>
    <w:rPr>
      <w:rFonts w:ascii="Times New Roman" w:eastAsia="Times New Roman" w:hAnsi="Times New Roman" w:cs="Times New Roman"/>
      <w:sz w:val="24"/>
      <w:lang w:eastAsia="en-US"/>
    </w:rPr>
  </w:style>
  <w:style w:type="paragraph" w:styleId="ListBullet">
    <w:name w:val="List Bullet"/>
    <w:basedOn w:val="List"/>
    <w:rsid w:val="00791E7D"/>
    <w:pPr>
      <w:numPr>
        <w:numId w:val="12"/>
      </w:numPr>
      <w:tabs>
        <w:tab w:val="clear" w:pos="340"/>
      </w:tabs>
      <w:spacing w:before="40" w:after="40"/>
    </w:pPr>
  </w:style>
  <w:style w:type="character" w:customStyle="1" w:styleId="SpecialBold">
    <w:name w:val="Special Bold"/>
    <w:basedOn w:val="DefaultParagraphFont"/>
    <w:rsid w:val="00791E7D"/>
    <w:rPr>
      <w:b/>
      <w:spacing w:val="0"/>
    </w:rPr>
  </w:style>
  <w:style w:type="paragraph" w:styleId="ListBullet2">
    <w:name w:val="List Bullet 2"/>
    <w:basedOn w:val="List2"/>
    <w:rsid w:val="00791E7D"/>
    <w:pPr>
      <w:numPr>
        <w:numId w:val="13"/>
      </w:numPr>
      <w:tabs>
        <w:tab w:val="clear" w:pos="680"/>
      </w:tabs>
    </w:pPr>
  </w:style>
  <w:style w:type="character" w:styleId="Emphasis">
    <w:name w:val="Emphasis"/>
    <w:basedOn w:val="DefaultParagraphFont"/>
    <w:qFormat/>
    <w:rsid w:val="00791E7D"/>
    <w:rPr>
      <w:i/>
    </w:rPr>
  </w:style>
  <w:style w:type="paragraph" w:customStyle="1" w:styleId="SuperHeading">
    <w:name w:val="SuperHeading"/>
    <w:basedOn w:val="Normal"/>
    <w:rsid w:val="00791E7D"/>
    <w:pPr>
      <w:spacing w:before="240" w:after="120"/>
      <w:outlineLvl w:val="0"/>
    </w:pPr>
    <w:rPr>
      <w:rFonts w:ascii="Times New Roman" w:hAnsi="Times New Roman"/>
      <w:b/>
      <w:sz w:val="32"/>
    </w:rPr>
  </w:style>
  <w:style w:type="paragraph" w:customStyle="1" w:styleId="AllowPageBreak">
    <w:name w:val="AllowPageBreak"/>
    <w:rsid w:val="00791E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1E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E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E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E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E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E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E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E7D"/>
    <w:rPr>
      <w:rFonts w:ascii="Courier New" w:eastAsia="Times New Roman" w:hAnsi="Courier New" w:cs="Times New Roman"/>
      <w:i/>
      <w:szCs w:val="20"/>
      <w:lang w:eastAsia="en-US"/>
    </w:rPr>
  </w:style>
  <w:style w:type="paragraph" w:customStyle="1" w:styleId="HeadingBase">
    <w:name w:val="Heading Base"/>
    <w:rsid w:val="00791E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E7D"/>
    <w:pPr>
      <w:tabs>
        <w:tab w:val="right" w:leader="dot" w:pos="9072"/>
      </w:tabs>
      <w:ind w:left="567"/>
    </w:pPr>
    <w:rPr>
      <w:szCs w:val="22"/>
    </w:rPr>
  </w:style>
  <w:style w:type="paragraph" w:customStyle="1" w:styleId="TOCBase">
    <w:name w:val="TOC Base"/>
    <w:rsid w:val="00791E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E7D"/>
    <w:pPr>
      <w:tabs>
        <w:tab w:val="right" w:leader="dot" w:pos="9072"/>
      </w:tabs>
      <w:spacing w:before="40" w:after="40"/>
      <w:ind w:left="284"/>
    </w:pPr>
    <w:rPr>
      <w:rFonts w:ascii="Times New Roman" w:hAnsi="Times New Roman"/>
    </w:rPr>
  </w:style>
  <w:style w:type="paragraph" w:styleId="TOC1">
    <w:name w:val="toc 1"/>
    <w:basedOn w:val="TOCBase"/>
    <w:next w:val="Normal"/>
    <w:rsid w:val="00791E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1E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E7D"/>
    <w:rPr>
      <w:rFonts w:ascii="Times New Roman" w:eastAsia="Times New Roman" w:hAnsi="Times New Roman" w:cs="Times New Roman"/>
      <w:sz w:val="16"/>
      <w:lang w:eastAsia="en-US"/>
    </w:rPr>
  </w:style>
  <w:style w:type="paragraph" w:styleId="Title">
    <w:name w:val="Title"/>
    <w:basedOn w:val="HeadingBase"/>
    <w:link w:val="TitleChar"/>
    <w:qFormat/>
    <w:rsid w:val="00791E7D"/>
    <w:pPr>
      <w:spacing w:before="5040"/>
      <w:jc w:val="center"/>
    </w:pPr>
    <w:rPr>
      <w:sz w:val="48"/>
      <w:szCs w:val="72"/>
      <w:lang w:val="en-US"/>
    </w:rPr>
  </w:style>
  <w:style w:type="character" w:customStyle="1" w:styleId="TitleChar">
    <w:name w:val="Title Char"/>
    <w:basedOn w:val="DefaultParagraphFont"/>
    <w:link w:val="Title"/>
    <w:rsid w:val="00791E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E7D"/>
    <w:pPr>
      <w:tabs>
        <w:tab w:val="left" w:pos="3600"/>
        <w:tab w:val="left" w:pos="3958"/>
      </w:tabs>
    </w:pPr>
  </w:style>
  <w:style w:type="paragraph" w:styleId="List">
    <w:name w:val="List"/>
    <w:basedOn w:val="BodyText"/>
    <w:next w:val="BodyText"/>
    <w:rsid w:val="00791E7D"/>
    <w:pPr>
      <w:tabs>
        <w:tab w:val="left" w:pos="340"/>
      </w:tabs>
      <w:spacing w:before="60" w:after="60"/>
      <w:ind w:left="340" w:hanging="340"/>
    </w:pPr>
  </w:style>
  <w:style w:type="paragraph" w:customStyle="1" w:styleId="Note">
    <w:name w:val="Note"/>
    <w:basedOn w:val="BodyText"/>
    <w:rsid w:val="00791E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1E7D"/>
    <w:pPr>
      <w:framePr w:wrap="auto" w:hAnchor="text" w:y="6049"/>
    </w:pPr>
    <w:rPr>
      <w:color w:val="000000"/>
      <w:sz w:val="40"/>
    </w:rPr>
  </w:style>
  <w:style w:type="paragraph" w:customStyle="1" w:styleId="TOCTitle">
    <w:name w:val="TOCTitle"/>
    <w:basedOn w:val="Heading1"/>
    <w:rsid w:val="00791E7D"/>
    <w:pPr>
      <w:spacing w:after="240"/>
      <w:jc w:val="center"/>
      <w:outlineLvl w:val="9"/>
    </w:pPr>
    <w:rPr>
      <w:caps/>
    </w:rPr>
  </w:style>
  <w:style w:type="paragraph" w:customStyle="1" w:styleId="Version">
    <w:name w:val="Version"/>
    <w:rsid w:val="00791E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1E7D"/>
    <w:pPr>
      <w:keepNext w:val="0"/>
      <w:tabs>
        <w:tab w:val="right" w:pos="4176"/>
      </w:tabs>
      <w:ind w:left="198" w:hanging="198"/>
    </w:pPr>
    <w:rPr>
      <w:rFonts w:ascii="Garamond" w:hAnsi="Garamond"/>
    </w:rPr>
  </w:style>
  <w:style w:type="paragraph" w:styleId="IndexHeading">
    <w:name w:val="index heading"/>
    <w:basedOn w:val="Normal"/>
    <w:next w:val="Index1"/>
    <w:semiHidden/>
    <w:rsid w:val="00791E7D"/>
    <w:pPr>
      <w:spacing w:before="120" w:after="120"/>
    </w:pPr>
    <w:rPr>
      <w:rFonts w:ascii="Arial" w:hAnsi="Arial"/>
      <w:b/>
      <w:color w:val="918585"/>
      <w:sz w:val="24"/>
    </w:rPr>
  </w:style>
  <w:style w:type="paragraph" w:styleId="Header">
    <w:name w:val="header"/>
    <w:basedOn w:val="Normal"/>
    <w:link w:val="HeaderChar"/>
    <w:rsid w:val="00791E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E7D"/>
    <w:rPr>
      <w:rFonts w:ascii="Times New Roman" w:eastAsia="Times New Roman" w:hAnsi="Times New Roman" w:cs="Times New Roman"/>
      <w:sz w:val="16"/>
      <w:szCs w:val="20"/>
      <w:lang w:val="en-GB" w:eastAsia="en-US"/>
    </w:rPr>
  </w:style>
  <w:style w:type="paragraph" w:customStyle="1" w:styleId="Chapter">
    <w:name w:val="Chapter"/>
    <w:basedOn w:val="Normal"/>
    <w:rsid w:val="00791E7D"/>
    <w:pPr>
      <w:spacing w:before="240"/>
    </w:pPr>
    <w:rPr>
      <w:rFonts w:ascii="Times New Roman" w:hAnsi="Times New Roman"/>
      <w:smallCaps/>
      <w:spacing w:val="80"/>
      <w:sz w:val="28"/>
    </w:rPr>
  </w:style>
  <w:style w:type="paragraph" w:customStyle="1" w:styleId="InChapter">
    <w:name w:val="InChapter"/>
    <w:basedOn w:val="Heading3"/>
    <w:rsid w:val="00791E7D"/>
    <w:pPr>
      <w:spacing w:after="240"/>
      <w:outlineLvl w:val="9"/>
    </w:pPr>
    <w:rPr>
      <w:noProof/>
    </w:rPr>
  </w:style>
  <w:style w:type="paragraph" w:styleId="Index2">
    <w:name w:val="index 2"/>
    <w:basedOn w:val="Normal"/>
    <w:next w:val="Normal"/>
    <w:semiHidden/>
    <w:rsid w:val="00791E7D"/>
    <w:pPr>
      <w:tabs>
        <w:tab w:val="right" w:pos="4176"/>
      </w:tabs>
      <w:ind w:left="568" w:hanging="284"/>
    </w:pPr>
    <w:rPr>
      <w:rFonts w:ascii="Garamond" w:hAnsi="Garamond"/>
    </w:rPr>
  </w:style>
  <w:style w:type="paragraph" w:customStyle="1" w:styleId="Byline">
    <w:name w:val="Byline"/>
    <w:rsid w:val="00791E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E7D"/>
    <w:pPr>
      <w:tabs>
        <w:tab w:val="clear" w:pos="3600"/>
        <w:tab w:val="clear" w:pos="3958"/>
      </w:tabs>
      <w:jc w:val="right"/>
    </w:pPr>
  </w:style>
  <w:style w:type="paragraph" w:styleId="Caption">
    <w:name w:val="caption"/>
    <w:basedOn w:val="BodyText"/>
    <w:next w:val="Normal"/>
    <w:qFormat/>
    <w:rsid w:val="00791E7D"/>
    <w:pPr>
      <w:framePr w:w="2268" w:hSpace="181" w:vSpace="181" w:wrap="around" w:vAnchor="text" w:hAnchor="page" w:x="1135" w:y="285" w:anchorLock="1"/>
    </w:pPr>
    <w:rPr>
      <w:i/>
    </w:rPr>
  </w:style>
  <w:style w:type="paragraph" w:customStyle="1" w:styleId="MiniTOCTitle">
    <w:name w:val="MiniTOCTitle"/>
    <w:basedOn w:val="Heading4"/>
    <w:rsid w:val="00791E7D"/>
    <w:pPr>
      <w:spacing w:before="240"/>
      <w:outlineLvl w:val="9"/>
    </w:pPr>
    <w:rPr>
      <w:noProof/>
      <w:sz w:val="24"/>
    </w:rPr>
  </w:style>
  <w:style w:type="paragraph" w:customStyle="1" w:styleId="MiniTOCItem">
    <w:name w:val="MiniTOCItem"/>
    <w:basedOn w:val="ListBullet"/>
    <w:rsid w:val="00791E7D"/>
    <w:pPr>
      <w:numPr>
        <w:numId w:val="0"/>
      </w:numPr>
      <w:tabs>
        <w:tab w:val="right" w:leader="dot" w:pos="6521"/>
      </w:tabs>
      <w:spacing w:before="0" w:after="0"/>
    </w:pPr>
  </w:style>
  <w:style w:type="paragraph" w:customStyle="1" w:styleId="TOFTitle">
    <w:name w:val="TOFTitle"/>
    <w:basedOn w:val="TOCTitle"/>
    <w:rsid w:val="00791E7D"/>
  </w:style>
  <w:style w:type="paragraph" w:styleId="TableofFigures">
    <w:name w:val="table of figures"/>
    <w:basedOn w:val="Normal"/>
    <w:next w:val="Normal"/>
    <w:semiHidden/>
    <w:rsid w:val="00791E7D"/>
    <w:pPr>
      <w:tabs>
        <w:tab w:val="right" w:leader="dot" w:pos="9072"/>
      </w:tabs>
      <w:ind w:left="970" w:hanging="403"/>
    </w:pPr>
    <w:rPr>
      <w:rFonts w:ascii="Times New Roman" w:hAnsi="Times New Roman"/>
      <w:b/>
    </w:rPr>
  </w:style>
  <w:style w:type="paragraph" w:styleId="ListNumber">
    <w:name w:val="List Number"/>
    <w:basedOn w:val="List"/>
    <w:rsid w:val="00791E7D"/>
    <w:pPr>
      <w:numPr>
        <w:numId w:val="15"/>
      </w:numPr>
      <w:tabs>
        <w:tab w:val="clear" w:pos="340"/>
      </w:tabs>
    </w:pPr>
  </w:style>
  <w:style w:type="character" w:customStyle="1" w:styleId="WingdingSymbols">
    <w:name w:val="Wingding Symbols"/>
    <w:rsid w:val="00791E7D"/>
    <w:rPr>
      <w:rFonts w:ascii="Wingdings" w:hAnsi="Wingdings"/>
    </w:rPr>
  </w:style>
  <w:style w:type="paragraph" w:customStyle="1" w:styleId="TableHeading">
    <w:name w:val="Table Heading"/>
    <w:basedOn w:val="HeadingBase"/>
    <w:rsid w:val="00791E7D"/>
    <w:pPr>
      <w:keepLines/>
      <w:pBdr>
        <w:bottom w:val="single" w:sz="6" w:space="1" w:color="918585"/>
      </w:pBdr>
      <w:spacing w:before="240"/>
    </w:pPr>
  </w:style>
  <w:style w:type="character" w:customStyle="1" w:styleId="HotSpot">
    <w:name w:val="HotSpot"/>
    <w:rsid w:val="00791E7D"/>
    <w:rPr>
      <w:color w:val="0033CC"/>
      <w:u w:val="none"/>
    </w:rPr>
  </w:style>
  <w:style w:type="paragraph" w:customStyle="1" w:styleId="BodyTextRight">
    <w:name w:val="Body Text Right"/>
    <w:basedOn w:val="BodyText"/>
    <w:rsid w:val="00791E7D"/>
    <w:pPr>
      <w:spacing w:before="0" w:after="0"/>
      <w:jc w:val="right"/>
    </w:pPr>
  </w:style>
  <w:style w:type="paragraph" w:styleId="Index3">
    <w:name w:val="index 3"/>
    <w:basedOn w:val="ListNumber2"/>
    <w:next w:val="Normal"/>
    <w:semiHidden/>
    <w:rsid w:val="00791E7D"/>
    <w:pPr>
      <w:numPr>
        <w:numId w:val="0"/>
      </w:numPr>
      <w:tabs>
        <w:tab w:val="right" w:leader="dot" w:pos="4176"/>
      </w:tabs>
    </w:pPr>
  </w:style>
  <w:style w:type="paragraph" w:styleId="ListNumber2">
    <w:name w:val="List Number 2"/>
    <w:basedOn w:val="List2"/>
    <w:rsid w:val="00791E7D"/>
    <w:pPr>
      <w:numPr>
        <w:numId w:val="10"/>
      </w:numPr>
      <w:tabs>
        <w:tab w:val="clear" w:pos="1060"/>
      </w:tabs>
    </w:pPr>
  </w:style>
  <w:style w:type="paragraph" w:customStyle="1" w:styleId="MarginNote">
    <w:name w:val="Margin Note"/>
    <w:basedOn w:val="BodyText"/>
    <w:rsid w:val="00791E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E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E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E7D"/>
    <w:rPr>
      <w:sz w:val="32"/>
    </w:rPr>
  </w:style>
  <w:style w:type="paragraph" w:customStyle="1" w:styleId="HeadingProcedure">
    <w:name w:val="Heading Procedure"/>
    <w:basedOn w:val="HeadingBase"/>
    <w:next w:val="Normal"/>
    <w:rsid w:val="00791E7D"/>
    <w:pPr>
      <w:tabs>
        <w:tab w:val="left" w:pos="0"/>
      </w:tabs>
      <w:spacing w:before="120" w:after="60"/>
    </w:pPr>
    <w:rPr>
      <w:i/>
      <w:color w:val="918585"/>
      <w:sz w:val="22"/>
    </w:rPr>
  </w:style>
  <w:style w:type="paragraph" w:customStyle="1" w:styleId="TableBodyText">
    <w:name w:val="Table Body Text"/>
    <w:basedOn w:val="BodyText"/>
    <w:rsid w:val="00791E7D"/>
    <w:pPr>
      <w:spacing w:before="60" w:after="60"/>
    </w:pPr>
  </w:style>
  <w:style w:type="paragraph" w:styleId="ListContinue">
    <w:name w:val="List Continue"/>
    <w:basedOn w:val="List"/>
    <w:rsid w:val="00791E7D"/>
    <w:pPr>
      <w:ind w:firstLine="0"/>
    </w:pPr>
  </w:style>
  <w:style w:type="paragraph" w:customStyle="1" w:styleId="ListNote">
    <w:name w:val="List Note"/>
    <w:basedOn w:val="List"/>
    <w:rsid w:val="00791E7D"/>
    <w:pPr>
      <w:pBdr>
        <w:top w:val="single" w:sz="6" w:space="2" w:color="918585"/>
        <w:bottom w:val="single" w:sz="6" w:space="2" w:color="918585"/>
      </w:pBdr>
      <w:tabs>
        <w:tab w:val="left" w:pos="1021"/>
      </w:tabs>
      <w:ind w:firstLine="0"/>
    </w:pPr>
  </w:style>
  <w:style w:type="paragraph" w:customStyle="1" w:styleId="Warning">
    <w:name w:val="Warning"/>
    <w:basedOn w:val="BodyText"/>
    <w:rsid w:val="00791E7D"/>
    <w:pPr>
      <w:shd w:val="clear" w:color="auto" w:fill="D9D9D9"/>
      <w:tabs>
        <w:tab w:val="left" w:pos="992"/>
      </w:tabs>
      <w:ind w:left="119" w:right="119"/>
    </w:pPr>
    <w:rPr>
      <w:sz w:val="20"/>
    </w:rPr>
  </w:style>
  <w:style w:type="paragraph" w:customStyle="1" w:styleId="MarginIcons">
    <w:name w:val="Margin Icons"/>
    <w:basedOn w:val="BodyText"/>
    <w:rsid w:val="00791E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E7D"/>
    <w:rPr>
      <w:rFonts w:ascii="Courier New" w:hAnsi="Courier New"/>
    </w:rPr>
  </w:style>
  <w:style w:type="paragraph" w:customStyle="1" w:styleId="NoteBullet">
    <w:name w:val="Note Bullet"/>
    <w:basedOn w:val="Note"/>
    <w:rsid w:val="00791E7D"/>
    <w:pPr>
      <w:tabs>
        <w:tab w:val="clear" w:pos="680"/>
      </w:tabs>
      <w:spacing w:before="60" w:after="60"/>
    </w:pPr>
  </w:style>
  <w:style w:type="paragraph" w:customStyle="1" w:styleId="SubHeading2">
    <w:name w:val="SubHeading2"/>
    <w:basedOn w:val="HeadingBase"/>
    <w:rsid w:val="00791E7D"/>
    <w:pPr>
      <w:spacing w:before="240" w:after="60"/>
    </w:pPr>
    <w:rPr>
      <w:sz w:val="20"/>
    </w:rPr>
  </w:style>
  <w:style w:type="paragraph" w:customStyle="1" w:styleId="SubHeading1">
    <w:name w:val="SubHeading1"/>
    <w:basedOn w:val="HeadingBase"/>
    <w:rsid w:val="00791E7D"/>
    <w:pPr>
      <w:spacing w:before="240" w:after="60"/>
    </w:pPr>
    <w:rPr>
      <w:color w:val="918585"/>
      <w:sz w:val="22"/>
    </w:rPr>
  </w:style>
  <w:style w:type="paragraph" w:customStyle="1" w:styleId="SideHeading">
    <w:name w:val="Side Heading"/>
    <w:basedOn w:val="HeadingBase"/>
    <w:rsid w:val="00791E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E7D"/>
    <w:pPr>
      <w:tabs>
        <w:tab w:val="num" w:pos="360"/>
      </w:tabs>
    </w:pPr>
  </w:style>
  <w:style w:type="paragraph" w:styleId="PlainText">
    <w:name w:val="Plain Text"/>
    <w:basedOn w:val="Normal"/>
    <w:link w:val="PlainTextChar"/>
    <w:rsid w:val="00791E7D"/>
    <w:rPr>
      <w:sz w:val="20"/>
    </w:rPr>
  </w:style>
  <w:style w:type="character" w:customStyle="1" w:styleId="PlainTextChar">
    <w:name w:val="Plain Text Char"/>
    <w:basedOn w:val="DefaultParagraphFont"/>
    <w:link w:val="PlainText"/>
    <w:rsid w:val="00791E7D"/>
    <w:rPr>
      <w:rFonts w:ascii="Courier New" w:eastAsia="Times New Roman" w:hAnsi="Courier New" w:cs="Times New Roman"/>
      <w:sz w:val="20"/>
      <w:szCs w:val="20"/>
      <w:lang w:eastAsia="en-US"/>
    </w:rPr>
  </w:style>
  <w:style w:type="character" w:customStyle="1" w:styleId="MenuOption">
    <w:name w:val="Menu Option"/>
    <w:basedOn w:val="DefaultParagraphFont"/>
    <w:rsid w:val="00791E7D"/>
    <w:rPr>
      <w:b/>
      <w:smallCaps/>
    </w:rPr>
  </w:style>
  <w:style w:type="paragraph" w:customStyle="1" w:styleId="TableListNumber">
    <w:name w:val="Table List Number"/>
    <w:basedOn w:val="ListNumber"/>
    <w:rsid w:val="00791E7D"/>
    <w:pPr>
      <w:numPr>
        <w:numId w:val="0"/>
      </w:numPr>
    </w:pPr>
  </w:style>
  <w:style w:type="paragraph" w:styleId="TOC4">
    <w:name w:val="toc 4"/>
    <w:basedOn w:val="TOCBase"/>
    <w:next w:val="Normal"/>
    <w:semiHidden/>
    <w:rsid w:val="00791E7D"/>
    <w:pPr>
      <w:tabs>
        <w:tab w:val="right" w:leader="dot" w:pos="9071"/>
      </w:tabs>
      <w:ind w:left="1701"/>
    </w:pPr>
  </w:style>
  <w:style w:type="paragraph" w:customStyle="1" w:styleId="ListAlpha">
    <w:name w:val="List Alpha"/>
    <w:basedOn w:val="List"/>
    <w:rsid w:val="00791E7D"/>
    <w:pPr>
      <w:numPr>
        <w:numId w:val="9"/>
      </w:numPr>
    </w:pPr>
  </w:style>
  <w:style w:type="paragraph" w:customStyle="1" w:styleId="ListAlpha2">
    <w:name w:val="List Alpha 2"/>
    <w:basedOn w:val="List2"/>
    <w:rsid w:val="00791E7D"/>
    <w:pPr>
      <w:numPr>
        <w:numId w:val="8"/>
      </w:numPr>
    </w:pPr>
  </w:style>
  <w:style w:type="paragraph" w:styleId="List2">
    <w:name w:val="List 2"/>
    <w:basedOn w:val="BodyText"/>
    <w:rsid w:val="00791E7D"/>
    <w:pPr>
      <w:tabs>
        <w:tab w:val="left" w:pos="680"/>
      </w:tabs>
      <w:spacing w:before="60" w:after="60"/>
      <w:ind w:left="680" w:hanging="340"/>
    </w:pPr>
  </w:style>
  <w:style w:type="paragraph" w:styleId="List3">
    <w:name w:val="List 3"/>
    <w:basedOn w:val="BodyText"/>
    <w:rsid w:val="00791E7D"/>
    <w:pPr>
      <w:tabs>
        <w:tab w:val="left" w:pos="1021"/>
      </w:tabs>
      <w:spacing w:before="60" w:after="60"/>
      <w:ind w:left="1020" w:hanging="340"/>
    </w:pPr>
  </w:style>
  <w:style w:type="paragraph" w:styleId="List4">
    <w:name w:val="List 4"/>
    <w:basedOn w:val="BodyText"/>
    <w:rsid w:val="00791E7D"/>
    <w:pPr>
      <w:tabs>
        <w:tab w:val="left" w:pos="1361"/>
      </w:tabs>
      <w:spacing w:before="60" w:after="60"/>
      <w:ind w:left="1361" w:hanging="340"/>
    </w:pPr>
  </w:style>
  <w:style w:type="paragraph" w:styleId="List5">
    <w:name w:val="List 5"/>
    <w:basedOn w:val="BodyText"/>
    <w:rsid w:val="00791E7D"/>
    <w:pPr>
      <w:tabs>
        <w:tab w:val="left" w:pos="1701"/>
      </w:tabs>
      <w:spacing w:before="60" w:after="60"/>
      <w:ind w:left="1701" w:hanging="340"/>
    </w:pPr>
  </w:style>
  <w:style w:type="paragraph" w:styleId="ListBullet3">
    <w:name w:val="List Bullet 3"/>
    <w:basedOn w:val="List3"/>
    <w:rsid w:val="00791E7D"/>
    <w:pPr>
      <w:numPr>
        <w:numId w:val="14"/>
      </w:numPr>
      <w:tabs>
        <w:tab w:val="clear" w:pos="1021"/>
      </w:tabs>
      <w:ind w:left="1037" w:hanging="357"/>
    </w:pPr>
  </w:style>
  <w:style w:type="paragraph" w:styleId="ListBullet4">
    <w:name w:val="List Bullet 4"/>
    <w:basedOn w:val="List4"/>
    <w:rsid w:val="00791E7D"/>
    <w:pPr>
      <w:numPr>
        <w:numId w:val="3"/>
      </w:numPr>
      <w:tabs>
        <w:tab w:val="clear" w:pos="1361"/>
      </w:tabs>
    </w:pPr>
  </w:style>
  <w:style w:type="paragraph" w:styleId="ListBullet5">
    <w:name w:val="List Bullet 5"/>
    <w:basedOn w:val="List5"/>
    <w:rsid w:val="00791E7D"/>
    <w:pPr>
      <w:numPr>
        <w:numId w:val="4"/>
      </w:numPr>
    </w:pPr>
  </w:style>
  <w:style w:type="paragraph" w:styleId="ListContinue2">
    <w:name w:val="List Continue 2"/>
    <w:basedOn w:val="List2"/>
    <w:rsid w:val="00791E7D"/>
    <w:pPr>
      <w:ind w:firstLine="0"/>
    </w:pPr>
  </w:style>
  <w:style w:type="paragraph" w:styleId="ListContinue3">
    <w:name w:val="List Continue 3"/>
    <w:basedOn w:val="List3"/>
    <w:rsid w:val="00791E7D"/>
    <w:pPr>
      <w:ind w:left="1021" w:firstLine="0"/>
    </w:pPr>
  </w:style>
  <w:style w:type="paragraph" w:styleId="ListContinue4">
    <w:name w:val="List Continue 4"/>
    <w:basedOn w:val="List4"/>
    <w:rsid w:val="00791E7D"/>
    <w:pPr>
      <w:ind w:firstLine="0"/>
    </w:pPr>
  </w:style>
  <w:style w:type="paragraph" w:styleId="ListContinue5">
    <w:name w:val="List Continue 5"/>
    <w:basedOn w:val="List5"/>
    <w:rsid w:val="00791E7D"/>
    <w:pPr>
      <w:ind w:firstLine="0"/>
    </w:pPr>
  </w:style>
  <w:style w:type="paragraph" w:styleId="ListNumber3">
    <w:name w:val="List Number 3"/>
    <w:basedOn w:val="List3"/>
    <w:rsid w:val="00791E7D"/>
    <w:pPr>
      <w:numPr>
        <w:numId w:val="5"/>
      </w:numPr>
    </w:pPr>
  </w:style>
  <w:style w:type="paragraph" w:styleId="ListNumber4">
    <w:name w:val="List Number 4"/>
    <w:basedOn w:val="List4"/>
    <w:rsid w:val="00791E7D"/>
    <w:pPr>
      <w:numPr>
        <w:numId w:val="6"/>
      </w:numPr>
    </w:pPr>
  </w:style>
  <w:style w:type="paragraph" w:styleId="ListNumber5">
    <w:name w:val="List Number 5"/>
    <w:basedOn w:val="List5"/>
    <w:rsid w:val="00791E7D"/>
    <w:pPr>
      <w:numPr>
        <w:numId w:val="7"/>
      </w:numPr>
    </w:pPr>
  </w:style>
  <w:style w:type="paragraph" w:styleId="BlockText">
    <w:name w:val="Block Text"/>
    <w:basedOn w:val="Normal"/>
    <w:rsid w:val="00791E7D"/>
    <w:pPr>
      <w:spacing w:after="120"/>
      <w:ind w:left="1440" w:right="1440"/>
    </w:pPr>
  </w:style>
  <w:style w:type="character" w:customStyle="1" w:styleId="Subscript">
    <w:name w:val="Subscript"/>
    <w:basedOn w:val="DefaultParagraphFont"/>
    <w:rsid w:val="00791E7D"/>
    <w:rPr>
      <w:sz w:val="16"/>
      <w:vertAlign w:val="subscript"/>
    </w:rPr>
  </w:style>
  <w:style w:type="character" w:customStyle="1" w:styleId="Superscript">
    <w:name w:val="Superscript"/>
    <w:basedOn w:val="DefaultParagraphFont"/>
    <w:rsid w:val="00791E7D"/>
    <w:rPr>
      <w:sz w:val="16"/>
      <w:vertAlign w:val="superscript"/>
    </w:rPr>
  </w:style>
  <w:style w:type="character" w:customStyle="1" w:styleId="Symbols">
    <w:name w:val="Symbols"/>
    <w:basedOn w:val="DefaultParagraphFont"/>
    <w:rsid w:val="00791E7D"/>
    <w:rPr>
      <w:rFonts w:ascii="Symbol" w:hAnsi="Symbol"/>
    </w:rPr>
  </w:style>
  <w:style w:type="character" w:customStyle="1" w:styleId="MenuOptions">
    <w:name w:val="Menu Options"/>
    <w:basedOn w:val="DefaultParagraphFont"/>
    <w:rsid w:val="00791E7D"/>
    <w:rPr>
      <w:rFonts w:ascii="Arial Narrow" w:hAnsi="Arial Narrow"/>
      <w:smallCaps/>
    </w:rPr>
  </w:style>
  <w:style w:type="character" w:customStyle="1" w:styleId="Buttons">
    <w:name w:val="Buttons"/>
    <w:basedOn w:val="DefaultParagraphFont"/>
    <w:rsid w:val="00791E7D"/>
    <w:rPr>
      <w:b/>
    </w:rPr>
  </w:style>
  <w:style w:type="character" w:customStyle="1" w:styleId="Underlined">
    <w:name w:val="Underlined"/>
    <w:basedOn w:val="DefaultParagraphFont"/>
    <w:rsid w:val="00791E7D"/>
    <w:rPr>
      <w:u w:val="single"/>
    </w:rPr>
  </w:style>
  <w:style w:type="paragraph" w:customStyle="1" w:styleId="TableBodyTextRight">
    <w:name w:val="Table Body Text Right"/>
    <w:basedOn w:val="TableBodyText"/>
    <w:rsid w:val="00791E7D"/>
    <w:pPr>
      <w:widowControl w:val="0"/>
      <w:autoSpaceDE w:val="0"/>
      <w:autoSpaceDN w:val="0"/>
      <w:adjustRightInd w:val="0"/>
      <w:jc w:val="right"/>
    </w:pPr>
    <w:rPr>
      <w:rFonts w:cs="Arial"/>
      <w:szCs w:val="18"/>
    </w:rPr>
  </w:style>
  <w:style w:type="paragraph" w:customStyle="1" w:styleId="CopyrightText">
    <w:name w:val="Copyright Text"/>
    <w:basedOn w:val="BodyText"/>
    <w:rsid w:val="00791E7D"/>
    <w:rPr>
      <w:sz w:val="18"/>
    </w:rPr>
  </w:style>
  <w:style w:type="paragraph" w:customStyle="1" w:styleId="BodySmallRight">
    <w:name w:val="Body Small Right"/>
    <w:basedOn w:val="BodyTextRight"/>
    <w:rsid w:val="00791E7D"/>
    <w:rPr>
      <w:sz w:val="18"/>
      <w:szCs w:val="18"/>
    </w:rPr>
  </w:style>
  <w:style w:type="paragraph" w:customStyle="1" w:styleId="MarginEdition">
    <w:name w:val="Margin Edition"/>
    <w:basedOn w:val="MarginNote"/>
    <w:rsid w:val="00791E7D"/>
    <w:pPr>
      <w:spacing w:before="0" w:after="0"/>
    </w:pPr>
    <w:rPr>
      <w:rFonts w:ascii="Times New Roman" w:hAnsi="Times New Roman"/>
      <w:color w:val="999999"/>
    </w:rPr>
  </w:style>
  <w:style w:type="paragraph" w:customStyle="1" w:styleId="Spacer">
    <w:name w:val="Spacer"/>
    <w:basedOn w:val="Normal"/>
    <w:rsid w:val="00791E7D"/>
    <w:rPr>
      <w:sz w:val="2"/>
      <w:szCs w:val="2"/>
    </w:rPr>
  </w:style>
  <w:style w:type="character" w:customStyle="1" w:styleId="Small">
    <w:name w:val="Small"/>
    <w:basedOn w:val="DefaultParagraphFont"/>
    <w:rsid w:val="00791E7D"/>
    <w:rPr>
      <w:sz w:val="16"/>
    </w:rPr>
  </w:style>
  <w:style w:type="paragraph" w:customStyle="1" w:styleId="WideTable">
    <w:name w:val="Wide Table"/>
    <w:basedOn w:val="Normal"/>
    <w:rsid w:val="00791E7D"/>
    <w:pPr>
      <w:ind w:left="-1418"/>
    </w:pPr>
    <w:rPr>
      <w:sz w:val="2"/>
      <w:szCs w:val="2"/>
    </w:rPr>
  </w:style>
  <w:style w:type="character" w:styleId="PageNumber">
    <w:name w:val="page number"/>
    <w:basedOn w:val="DefaultParagraphFont"/>
    <w:rsid w:val="00791E7D"/>
  </w:style>
  <w:style w:type="paragraph" w:styleId="Quote">
    <w:name w:val="Quote"/>
    <w:basedOn w:val="Heading1"/>
    <w:link w:val="QuoteChar"/>
    <w:qFormat/>
    <w:rsid w:val="00791E7D"/>
    <w:rPr>
      <w:b w:val="0"/>
      <w:sz w:val="72"/>
      <w:szCs w:val="72"/>
      <w:lang w:val="en-NZ"/>
    </w:rPr>
  </w:style>
  <w:style w:type="character" w:customStyle="1" w:styleId="QuoteChar">
    <w:name w:val="Quote Char"/>
    <w:basedOn w:val="DefaultParagraphFont"/>
    <w:link w:val="Quote"/>
    <w:rsid w:val="00791E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E7D"/>
    <w:pPr>
      <w:pageBreakBefore/>
    </w:pPr>
  </w:style>
  <w:style w:type="paragraph" w:customStyle="1" w:styleId="Border">
    <w:name w:val="Border"/>
    <w:basedOn w:val="Normal"/>
    <w:qFormat/>
    <w:rsid w:val="00791E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E7D"/>
    <w:rPr>
      <w:b/>
      <w:bCs/>
      <w:i/>
      <w:iCs/>
      <w:color w:val="auto"/>
    </w:rPr>
  </w:style>
  <w:style w:type="paragraph" w:styleId="IntenseQuote">
    <w:name w:val="Intense Quote"/>
    <w:basedOn w:val="Normal"/>
    <w:next w:val="Normal"/>
    <w:link w:val="IntenseQuoteChar"/>
    <w:uiPriority w:val="30"/>
    <w:qFormat/>
    <w:rsid w:val="00791E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E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E7D"/>
    <w:rPr>
      <w:smallCaps/>
      <w:color w:val="auto"/>
      <w:u w:val="single"/>
    </w:rPr>
  </w:style>
  <w:style w:type="character" w:styleId="IntenseReference">
    <w:name w:val="Intense Reference"/>
    <w:basedOn w:val="DefaultParagraphFont"/>
    <w:uiPriority w:val="32"/>
    <w:qFormat/>
    <w:rsid w:val="00791E7D"/>
    <w:rPr>
      <w:b/>
      <w:bCs/>
      <w:smallCaps/>
      <w:color w:val="auto"/>
      <w:spacing w:val="5"/>
      <w:u w:val="single"/>
    </w:rPr>
  </w:style>
  <w:style w:type="paragraph" w:customStyle="1" w:styleId="2ColumnHeading">
    <w:name w:val="2Column Heading"/>
    <w:basedOn w:val="BodyText"/>
    <w:qFormat/>
    <w:rsid w:val="00791E7D"/>
    <w:pPr>
      <w:spacing w:after="60"/>
      <w:ind w:left="-2268"/>
    </w:pPr>
    <w:rPr>
      <w:b/>
    </w:rPr>
  </w:style>
  <w:style w:type="paragraph" w:customStyle="1" w:styleId="Heading1TOC">
    <w:name w:val="Heading1 TOC"/>
    <w:basedOn w:val="Normal"/>
    <w:qFormat/>
    <w:rsid w:val="00791E7D"/>
    <w:pPr>
      <w:spacing w:before="240" w:after="120"/>
    </w:pPr>
    <w:rPr>
      <w:rFonts w:ascii="Times New Roman" w:hAnsi="Times New Roman"/>
      <w:b/>
      <w:sz w:val="32"/>
    </w:rPr>
  </w:style>
  <w:style w:type="paragraph" w:customStyle="1" w:styleId="Heading2TOC">
    <w:name w:val="Heading2 TOC"/>
    <w:basedOn w:val="Normal"/>
    <w:qFormat/>
    <w:rsid w:val="00791E7D"/>
    <w:pPr>
      <w:spacing w:before="240" w:after="60"/>
    </w:pPr>
    <w:rPr>
      <w:rFonts w:ascii="Times New Roman" w:hAnsi="Times New Roman"/>
      <w:b/>
      <w:sz w:val="28"/>
    </w:rPr>
  </w:style>
  <w:style w:type="character" w:customStyle="1" w:styleId="Underline">
    <w:name w:val="Underline"/>
    <w:basedOn w:val="DefaultParagraphFont"/>
    <w:qFormat/>
    <w:rsid w:val="00791E7D"/>
    <w:rPr>
      <w:u w:val="single"/>
    </w:rPr>
  </w:style>
  <w:style w:type="character" w:customStyle="1" w:styleId="BoldandItalics">
    <w:name w:val="Bold and Italics"/>
    <w:qFormat/>
    <w:rsid w:val="00791E7D"/>
    <w:rPr>
      <w:b/>
      <w:i/>
      <w:u w:val="none"/>
    </w:rPr>
  </w:style>
  <w:style w:type="paragraph" w:styleId="BalloonText">
    <w:name w:val="Balloon Text"/>
    <w:basedOn w:val="Normal"/>
    <w:link w:val="BalloonTextChar"/>
    <w:rsid w:val="00791E7D"/>
    <w:rPr>
      <w:rFonts w:ascii="Tahoma" w:hAnsi="Tahoma" w:cs="Tahoma"/>
      <w:sz w:val="16"/>
      <w:szCs w:val="16"/>
    </w:rPr>
  </w:style>
  <w:style w:type="character" w:customStyle="1" w:styleId="BalloonTextChar">
    <w:name w:val="Balloon Text Char"/>
    <w:basedOn w:val="DefaultParagraphFont"/>
    <w:link w:val="BalloonText"/>
    <w:rsid w:val="00791E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E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1E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E7D"/>
    <w:rPr>
      <w:b/>
      <w:color w:val="660033"/>
      <w:spacing w:val="0"/>
    </w:rPr>
  </w:style>
  <w:style w:type="paragraph" w:customStyle="1" w:styleId="Nameditemlist">
    <w:name w:val="Named item list"/>
    <w:basedOn w:val="BodyText"/>
    <w:qFormat/>
    <w:rsid w:val="00791E7D"/>
    <w:pPr>
      <w:tabs>
        <w:tab w:val="left" w:pos="2835"/>
      </w:tabs>
      <w:ind w:left="2835" w:hanging="2835"/>
    </w:pPr>
  </w:style>
  <w:style w:type="paragraph" w:customStyle="1" w:styleId="BodyTextnopadding">
    <w:name w:val="Body Text no padding"/>
    <w:basedOn w:val="BodyText"/>
    <w:qFormat/>
    <w:rsid w:val="00791E7D"/>
    <w:pPr>
      <w:spacing w:before="0" w:after="0"/>
    </w:pPr>
  </w:style>
  <w:style w:type="paragraph" w:customStyle="1" w:styleId="BodyTextBold">
    <w:name w:val="Body Text Bold"/>
    <w:basedOn w:val="BodyText"/>
    <w:qFormat/>
    <w:rsid w:val="00791E7D"/>
    <w:rPr>
      <w:b/>
    </w:rPr>
  </w:style>
  <w:style w:type="character" w:styleId="Hyperlink">
    <w:name w:val="Hyperlink"/>
    <w:basedOn w:val="DefaultParagraphFont"/>
    <w:uiPriority w:val="99"/>
    <w:unhideWhenUsed/>
    <w:rsid w:val="00F237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1234</Words>
  <Characters>8344</Characters>
  <Application>Microsoft Office Word</Application>
  <DocSecurity>0</DocSecurity>
  <Lines>213</Lines>
  <Paragraphs>129</Paragraphs>
  <ScaleCrop>false</ScaleCrop>
  <Company>Author-it Software Corporation Ltd.</Company>
  <LinksUpToDate>false</LinksUpToDate>
  <CharactersWithSpaces>9449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MEM234037 Perform maintenance-related integrated logistic support management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2025-03-01T23:40:00Z</dcterms:created>
  <dcterms:modified xsi:type="dcterms:W3CDTF">2025-03-01T23:40:00Z</dcterms:modified>
</cp:coreProperties>
</file>