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BF5" w:rsidP="00E34B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MEM234036 Apply configuration management procedures in engineering project management</w:t>
      </w:r>
      <w:r>
        <w:fldChar w:fldCharType="end"/>
      </w:r>
    </w:p>
    <w:p w:rsidR="00E34BF5" w:rsidP="00E34BF5">
      <w:pPr>
        <w:pStyle w:val="Version"/>
        <w:sectPr w:rsidSect="00A03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F8F" w:rsidP="00A03F8F">
      <w:pPr>
        <w:pStyle w:val="SuperHeading"/>
      </w:pPr>
      <w:r w:rsidRPr="00A03F8F">
        <w:t>Assessment Requirements for MEM234036 Apply configuration management procedures in engineering project management</w:t>
      </w:r>
    </w:p>
    <w:p w:rsidR="00000000" w:rsidRPr="00A03F8F" w:rsidP="00A03F8F">
      <w:pPr>
        <w:pStyle w:val="Heading1"/>
      </w:pPr>
      <w:bookmarkStart w:id="1" w:name="O_945426"/>
      <w:bookmarkEnd w:id="1"/>
      <w:r w:rsidRPr="00A03F8F">
        <w:t>Modification History</w:t>
      </w:r>
    </w:p>
    <w:p w:rsidR="00000000" w:rsidRPr="00A03F8F" w:rsidP="00E34BF5">
      <w:pPr>
        <w:pStyle w:val="BodyText"/>
      </w:pPr>
      <w:r w:rsidRPr="00A03F8F">
        <w:t>Release 1. Supersedes and is equi</w:t>
      </w:r>
      <w:r w:rsidRPr="00A03F8F">
        <w:t>valent to MEM234036A Apply configuration management procedures in engineering project management.</w:t>
      </w:r>
    </w:p>
    <w:p w:rsidR="00000000" w:rsidRPr="00A03F8F" w:rsidP="00A03F8F">
      <w:pPr>
        <w:pStyle w:val="Heading1"/>
      </w:pPr>
      <w:bookmarkStart w:id="2" w:name="O_945429"/>
      <w:bookmarkEnd w:id="2"/>
      <w:r w:rsidRPr="00A03F8F">
        <w:t>Performance Evidence</w:t>
      </w:r>
    </w:p>
    <w:p w:rsidR="00000000" w:rsidRPr="00A03F8F" w:rsidP="00E34BF5">
      <w:pPr>
        <w:pStyle w:val="BodyText"/>
      </w:pPr>
      <w:r w:rsidRPr="00A03F8F">
        <w:t>Evidence required to demonstrate competence in this unit must be relevant to and satisfy the requirements of the element</w:t>
      </w:r>
      <w:r w:rsidRPr="00A03F8F">
        <w:t>s and performance criteria and include:</w:t>
      </w:r>
    </w:p>
    <w:p w:rsidR="00000000" w:rsidRPr="00A03F8F" w:rsidP="00A03F8F">
      <w:pPr>
        <w:pStyle w:val="ListBullet"/>
      </w:pPr>
      <w:r w:rsidRPr="00A03F8F">
        <w:t>determining the scope of the configuration management (CM) task and identifying CM configuration items.</w:t>
      </w:r>
    </w:p>
    <w:p w:rsidR="00000000" w:rsidRPr="00A03F8F" w:rsidP="00A03F8F">
      <w:pPr>
        <w:pStyle w:val="ListBullet"/>
      </w:pPr>
      <w:r w:rsidRPr="00A03F8F">
        <w:t>compiling CM documentation from systems engineering data</w:t>
      </w:r>
    </w:p>
    <w:p w:rsidR="00000000" w:rsidRPr="00A03F8F" w:rsidP="00A03F8F">
      <w:pPr>
        <w:pStyle w:val="ListBullet"/>
      </w:pPr>
      <w:r w:rsidRPr="00A03F8F">
        <w:t>establishing and reviewing configuration baselines dur</w:t>
      </w:r>
      <w:r w:rsidRPr="00A03F8F">
        <w:t>ing product development and production</w:t>
      </w:r>
    </w:p>
    <w:p w:rsidR="00000000" w:rsidRPr="00A03F8F" w:rsidP="00A03F8F">
      <w:pPr>
        <w:pStyle w:val="ListBullet"/>
      </w:pPr>
      <w:r w:rsidRPr="00A03F8F">
        <w:t>developing and implementing CM plans on at least two occasions</w:t>
      </w:r>
    </w:p>
    <w:p w:rsidR="00000000" w:rsidRPr="00A03F8F" w:rsidP="00A03F8F">
      <w:pPr>
        <w:pStyle w:val="ListBullet"/>
      </w:pPr>
      <w:r w:rsidRPr="00A03F8F">
        <w:t>training organisational staff in CM plan implementation</w:t>
      </w:r>
    </w:p>
    <w:p w:rsidR="00000000" w:rsidRPr="00A03F8F" w:rsidP="00A03F8F">
      <w:pPr>
        <w:pStyle w:val="ListBullet"/>
      </w:pPr>
      <w:r w:rsidRPr="00A03F8F">
        <w:t>reviewing CM performance</w:t>
      </w:r>
    </w:p>
    <w:p w:rsidR="00000000" w:rsidRPr="00A03F8F" w:rsidP="00A03F8F">
      <w:pPr>
        <w:pStyle w:val="ListBullet"/>
      </w:pPr>
      <w:r w:rsidRPr="00A03F8F">
        <w:t>establishing and maintaining CM status accounting databases and procedure</w:t>
      </w:r>
      <w:r w:rsidRPr="00A03F8F">
        <w:t>s on at least two occasions including maintaining baseline records</w:t>
      </w:r>
    </w:p>
    <w:p w:rsidR="00000000" w:rsidRPr="00A03F8F" w:rsidP="00A03F8F">
      <w:pPr>
        <w:pStyle w:val="ListBullet"/>
      </w:pPr>
      <w:r w:rsidRPr="00A03F8F">
        <w:t>participating in CM audits and managing the remedy of deficiencies.</w:t>
      </w:r>
    </w:p>
    <w:p w:rsidR="00000000" w:rsidRPr="00A03F8F" w:rsidP="00A03F8F">
      <w:pPr>
        <w:pStyle w:val="BodyText"/>
      </w:pPr>
    </w:p>
    <w:p w:rsidR="00E34BF5" w:rsidP="00E34BF5">
      <w:pPr>
        <w:pStyle w:val="BodyText"/>
      </w:pPr>
      <w:r w:rsidRPr="00A03F8F">
        <w:t>Note: Where a volume and/or frequency is not specified, demonstration must be provided at least once.</w:t>
      </w:r>
    </w:p>
    <w:p w:rsidR="00000000" w:rsidRPr="00A03F8F" w:rsidP="00A03F8F">
      <w:pPr>
        <w:pStyle w:val="Heading1"/>
      </w:pPr>
      <w:bookmarkStart w:id="3" w:name="O_945428"/>
      <w:bookmarkEnd w:id="3"/>
      <w:r w:rsidRPr="00A03F8F">
        <w:t>Knowledge Evidence</w:t>
      </w:r>
    </w:p>
    <w:p w:rsidR="00000000" w:rsidRPr="00A03F8F" w:rsidP="00E34BF5">
      <w:pPr>
        <w:pStyle w:val="BodyText"/>
      </w:pPr>
      <w:r w:rsidRPr="00A03F8F">
        <w:t>Evidence required to demonstrate the required knowledge for this unit must be relevant to and satisfy the requirements of the elements and performance criteria and include knowledge of:</w:t>
      </w:r>
    </w:p>
    <w:p w:rsidR="00000000" w:rsidRPr="00A03F8F" w:rsidP="00A03F8F">
      <w:pPr>
        <w:pStyle w:val="ListBullet"/>
      </w:pPr>
      <w:r w:rsidRPr="00A03F8F">
        <w:t>CM plan</w:t>
      </w:r>
    </w:p>
    <w:p w:rsidR="00000000" w:rsidRPr="00A03F8F" w:rsidP="00A03F8F">
      <w:pPr>
        <w:pStyle w:val="ListBullet"/>
      </w:pPr>
      <w:r w:rsidRPr="00A03F8F">
        <w:t xml:space="preserve">use and application of CM in through-life </w:t>
      </w:r>
      <w:r w:rsidRPr="00A03F8F">
        <w:t>management of product configuration</w:t>
      </w:r>
    </w:p>
    <w:p w:rsidR="00000000" w:rsidRPr="00A03F8F" w:rsidP="00A03F8F">
      <w:pPr>
        <w:pStyle w:val="ListBullet"/>
      </w:pPr>
      <w:r w:rsidRPr="00A03F8F">
        <w:t>CM standards and procedures</w:t>
      </w:r>
    </w:p>
    <w:p w:rsidR="00000000" w:rsidRPr="00A03F8F" w:rsidP="00A03F8F">
      <w:pPr>
        <w:pStyle w:val="ListBullet"/>
      </w:pPr>
      <w:r w:rsidRPr="00A03F8F">
        <w:t>relationship between CM and systems engineering during initial design and production</w:t>
      </w:r>
    </w:p>
    <w:p w:rsidR="00000000" w:rsidRPr="00A03F8F" w:rsidP="00A03F8F">
      <w:pPr>
        <w:pStyle w:val="ListBullet"/>
      </w:pPr>
      <w:r w:rsidRPr="00A03F8F">
        <w:t>iteration of the CM and systems engineering interface throughout the product life cycle and during modification development and configuration baseline revision</w:t>
      </w:r>
    </w:p>
    <w:p w:rsidR="00E34BF5" w:rsidP="00A03F8F">
      <w:pPr>
        <w:pStyle w:val="ListBullet"/>
      </w:pPr>
      <w:r w:rsidRPr="00A03F8F">
        <w:t>relationship between CM and logistic support requirements including providing data and updates f</w:t>
      </w:r>
      <w:r w:rsidRPr="00A03F8F">
        <w:t>or integrated logistics support (ILS) plans throughout the product life cycle.</w:t>
      </w:r>
    </w:p>
    <w:p w:rsidR="00E34BF5" w:rsidP="00A03F8F">
      <w:pPr>
        <w:pStyle w:val="ListBullet"/>
      </w:pPr>
    </w:p>
    <w:p w:rsidR="00000000" w:rsidRPr="00A03F8F" w:rsidP="00A03F8F">
      <w:pPr>
        <w:pStyle w:val="Heading1"/>
      </w:pPr>
      <w:bookmarkStart w:id="4" w:name="O_945427"/>
      <w:bookmarkEnd w:id="4"/>
      <w:r w:rsidRPr="00A03F8F">
        <w:t>Assessment Conditions</w:t>
      </w:r>
    </w:p>
    <w:p w:rsidR="00000000" w:rsidRPr="00A03F8F" w:rsidP="00A03F8F">
      <w:pPr>
        <w:pStyle w:val="ListBullet"/>
      </w:pPr>
      <w:r w:rsidRPr="00A03F8F">
        <w:t>Assessors must:</w:t>
      </w:r>
    </w:p>
    <w:p w:rsidR="00000000" w:rsidRPr="00A03F8F" w:rsidP="00A03F8F">
      <w:pPr>
        <w:pStyle w:val="ListBullet2"/>
      </w:pPr>
      <w:r w:rsidRPr="00A03F8F">
        <w:t>have vocational competency in applying configuration management procedures in engineering project management at least t</w:t>
      </w:r>
      <w:r w:rsidRPr="00A03F8F">
        <w:t>o the level being assessed with relevant industry knowledge and experience</w:t>
      </w:r>
    </w:p>
    <w:p w:rsidR="00000000" w:rsidRPr="00A03F8F" w:rsidP="00A03F8F">
      <w:pPr>
        <w:pStyle w:val="ListBullet2"/>
      </w:pPr>
      <w:r w:rsidRPr="00A03F8F">
        <w:t>satisfy the assessor requirements in the Standards for Registered Training Organisations 2015 or its replacement and comply with the National Vocational Education and Training Regul</w:t>
      </w:r>
      <w:r w:rsidRPr="00A03F8F">
        <w:t>ator Act 2011, its replacement or equivalent legislation covering VET regulation in a non-referring State as the case requires.</w:t>
      </w:r>
    </w:p>
    <w:p w:rsidR="00000000" w:rsidRPr="00A03F8F" w:rsidP="00A03F8F">
      <w:pPr>
        <w:pStyle w:val="ListBullet"/>
      </w:pPr>
      <w:r w:rsidRPr="00A03F8F">
        <w:t>Where possible assessment must occur in operational workplace situations. Where this is not possible or where personal safety o</w:t>
      </w:r>
      <w:r w:rsidRPr="00A03F8F">
        <w:t>r environmental damage are limiting factors, assessment must occur in a sufficiently rigorous simulated environment that reflects realistic operational workplace conditions that cover all aspects of workplace performance, including environment, task skills</w:t>
      </w:r>
      <w:r w:rsidRPr="00A03F8F">
        <w:t>, task management skills, contingency management skills and job role environment skills.</w:t>
      </w:r>
    </w:p>
    <w:p w:rsidR="00000000" w:rsidRPr="00A03F8F" w:rsidP="00A03F8F">
      <w:pPr>
        <w:pStyle w:val="ListBullet"/>
      </w:pPr>
      <w:r w:rsidRPr="00A03F8F">
        <w:t>Conditions for assessment must include access to all tools, equipment, materials and documentation required including relevant workplace procedures, product and manufa</w:t>
      </w:r>
      <w:r w:rsidRPr="00A03F8F">
        <w:t>cturing specifications.</w:t>
      </w:r>
    </w:p>
    <w:p w:rsidR="00E34BF5" w:rsidP="00A03F8F">
      <w:pPr>
        <w:pStyle w:val="ListBullet"/>
      </w:pPr>
      <w:r w:rsidRPr="00A03F8F">
        <w:t>Assessment processes and techniques must be appropriate to the language, literacy and numeracy requirements of the work being performed and the needs of the candidate.</w:t>
      </w:r>
    </w:p>
    <w:p w:rsidR="00E34BF5" w:rsidP="00A03F8F">
      <w:pPr>
        <w:pStyle w:val="ListBullet"/>
      </w:pPr>
    </w:p>
    <w:p w:rsidR="00000000" w:rsidRPr="00A03F8F" w:rsidP="00A03F8F">
      <w:pPr>
        <w:pStyle w:val="Heading1"/>
      </w:pPr>
      <w:bookmarkStart w:id="5" w:name="O_945425"/>
      <w:bookmarkEnd w:id="5"/>
      <w:r w:rsidRPr="00A03F8F">
        <w:t>Links</w:t>
      </w:r>
    </w:p>
    <w:p w:rsidR="00000000" w:rsidRPr="00A03F8F" w:rsidP="00E34BF5">
      <w:pPr>
        <w:pStyle w:val="BodyText"/>
      </w:pPr>
      <w:r w:rsidRPr="00A03F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6131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03F8F" w:rsidP="00A03F8F"/>
    <w:sectPr w:rsidSect="00A03F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8F" w:rsidRPr="00E34BF5" w:rsidP="00E34B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BF5" w:rsidP="00A03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4BF5" w:rsidP="00A03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4BF5" w:rsidP="00A03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B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F8F" w:rsidRPr="00E34BF5" w:rsidP="00E34B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BF5" w:rsidRPr="002D2AF8" w:rsidP="00A03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MEM234036 Apply configuration management procedures in engineering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34BF5" w:rsidP="00A03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BAA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309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0858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F8F"/>
  </w:style>
  <w:style w:type="character" w:customStyle="1" w:styleId="Heading1Char">
    <w:name w:val="Heading 1 Char"/>
    <w:basedOn w:val="DefaultParagraphFont"/>
    <w:link w:val="Heading1"/>
    <w:rsid w:val="00A03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F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F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3F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3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F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3F8F"/>
    <w:rPr>
      <w:b/>
      <w:spacing w:val="0"/>
    </w:rPr>
  </w:style>
  <w:style w:type="paragraph" w:customStyle="1" w:styleId="SuperTitle">
    <w:name w:val="SuperTitle"/>
    <w:basedOn w:val="Title"/>
    <w:rsid w:val="00A03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F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F8F"/>
    <w:rPr>
      <w:i/>
    </w:rPr>
  </w:style>
  <w:style w:type="paragraph" w:styleId="Caption">
    <w:name w:val="caption"/>
    <w:basedOn w:val="BodyText"/>
    <w:next w:val="Normal"/>
    <w:qFormat/>
    <w:rsid w:val="00A03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F8F"/>
  </w:style>
  <w:style w:type="paragraph" w:styleId="TableofFigures">
    <w:name w:val="table of figures"/>
    <w:basedOn w:val="Normal"/>
    <w:next w:val="Normal"/>
    <w:semiHidden/>
    <w:rsid w:val="00A03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F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3F8F"/>
    <w:rPr>
      <w:rFonts w:ascii="Wingdings" w:hAnsi="Wingdings"/>
    </w:rPr>
  </w:style>
  <w:style w:type="paragraph" w:customStyle="1" w:styleId="TableHeading">
    <w:name w:val="Table Heading"/>
    <w:basedOn w:val="HeadingBase"/>
    <w:rsid w:val="00A03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F8F"/>
    <w:rPr>
      <w:color w:val="0033CC"/>
      <w:u w:val="none"/>
    </w:rPr>
  </w:style>
  <w:style w:type="paragraph" w:customStyle="1" w:styleId="BodyTextRight">
    <w:name w:val="Body Text Right"/>
    <w:basedOn w:val="BodyText"/>
    <w:rsid w:val="00A03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F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F8F"/>
    <w:rPr>
      <w:sz w:val="32"/>
    </w:rPr>
  </w:style>
  <w:style w:type="paragraph" w:customStyle="1" w:styleId="HeadingProcedure">
    <w:name w:val="Heading Procedure"/>
    <w:basedOn w:val="HeadingBase"/>
    <w:next w:val="Normal"/>
    <w:rsid w:val="00A03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F8F"/>
    <w:pPr>
      <w:spacing w:before="60" w:after="60"/>
    </w:pPr>
  </w:style>
  <w:style w:type="paragraph" w:styleId="ListContinue">
    <w:name w:val="List Continue"/>
    <w:basedOn w:val="List"/>
    <w:rsid w:val="00A03F8F"/>
    <w:pPr>
      <w:ind w:firstLine="0"/>
    </w:pPr>
  </w:style>
  <w:style w:type="paragraph" w:customStyle="1" w:styleId="ListNote">
    <w:name w:val="List Note"/>
    <w:basedOn w:val="List"/>
    <w:rsid w:val="00A03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F8F"/>
    <w:rPr>
      <w:rFonts w:ascii="Courier New" w:hAnsi="Courier New"/>
    </w:rPr>
  </w:style>
  <w:style w:type="paragraph" w:customStyle="1" w:styleId="NoteBullet">
    <w:name w:val="Note Bullet"/>
    <w:basedOn w:val="Note"/>
    <w:rsid w:val="00A03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F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F8F"/>
    <w:rPr>
      <w:b/>
      <w:smallCaps/>
    </w:rPr>
  </w:style>
  <w:style w:type="paragraph" w:customStyle="1" w:styleId="TableListNumber">
    <w:name w:val="Table List Number"/>
    <w:basedOn w:val="ListNumber"/>
    <w:rsid w:val="00A03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F8F"/>
    <w:pPr>
      <w:numPr>
        <w:numId w:val="9"/>
      </w:numPr>
    </w:pPr>
  </w:style>
  <w:style w:type="paragraph" w:customStyle="1" w:styleId="ListAlpha2">
    <w:name w:val="List Alpha 2"/>
    <w:basedOn w:val="List2"/>
    <w:rsid w:val="00A03F8F"/>
    <w:pPr>
      <w:numPr>
        <w:numId w:val="8"/>
      </w:numPr>
    </w:pPr>
  </w:style>
  <w:style w:type="paragraph" w:styleId="List2">
    <w:name w:val="List 2"/>
    <w:basedOn w:val="BodyText"/>
    <w:rsid w:val="00A03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F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F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3F8F"/>
    <w:pPr>
      <w:numPr>
        <w:numId w:val="4"/>
      </w:numPr>
    </w:pPr>
  </w:style>
  <w:style w:type="paragraph" w:styleId="ListContinue2">
    <w:name w:val="List Continue 2"/>
    <w:basedOn w:val="List2"/>
    <w:rsid w:val="00A03F8F"/>
    <w:pPr>
      <w:ind w:firstLine="0"/>
    </w:pPr>
  </w:style>
  <w:style w:type="paragraph" w:styleId="ListContinue3">
    <w:name w:val="List Continue 3"/>
    <w:basedOn w:val="List3"/>
    <w:rsid w:val="00A03F8F"/>
    <w:pPr>
      <w:ind w:left="1021" w:firstLine="0"/>
    </w:pPr>
  </w:style>
  <w:style w:type="paragraph" w:styleId="ListContinue4">
    <w:name w:val="List Continue 4"/>
    <w:basedOn w:val="List4"/>
    <w:rsid w:val="00A03F8F"/>
    <w:pPr>
      <w:ind w:firstLine="0"/>
    </w:pPr>
  </w:style>
  <w:style w:type="paragraph" w:styleId="ListContinue5">
    <w:name w:val="List Continue 5"/>
    <w:basedOn w:val="List5"/>
    <w:rsid w:val="00A03F8F"/>
    <w:pPr>
      <w:ind w:firstLine="0"/>
    </w:pPr>
  </w:style>
  <w:style w:type="paragraph" w:styleId="ListNumber3">
    <w:name w:val="List Number 3"/>
    <w:basedOn w:val="List3"/>
    <w:rsid w:val="00A03F8F"/>
    <w:pPr>
      <w:numPr>
        <w:numId w:val="5"/>
      </w:numPr>
    </w:pPr>
  </w:style>
  <w:style w:type="paragraph" w:styleId="ListNumber4">
    <w:name w:val="List Number 4"/>
    <w:basedOn w:val="List4"/>
    <w:rsid w:val="00A03F8F"/>
    <w:pPr>
      <w:numPr>
        <w:numId w:val="6"/>
      </w:numPr>
    </w:pPr>
  </w:style>
  <w:style w:type="paragraph" w:styleId="ListNumber5">
    <w:name w:val="List Number 5"/>
    <w:basedOn w:val="List5"/>
    <w:rsid w:val="00A03F8F"/>
    <w:pPr>
      <w:numPr>
        <w:numId w:val="7"/>
      </w:numPr>
    </w:pPr>
  </w:style>
  <w:style w:type="paragraph" w:styleId="BlockText">
    <w:name w:val="Block Text"/>
    <w:basedOn w:val="Normal"/>
    <w:rsid w:val="00A03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F8F"/>
    <w:rPr>
      <w:sz w:val="16"/>
      <w:vertAlign w:val="superscript"/>
    </w:rPr>
  </w:style>
  <w:style w:type="character" w:customStyle="1" w:styleId="Symbols">
    <w:name w:val="Symbols"/>
    <w:basedOn w:val="DefaultParagraphFont"/>
    <w:rsid w:val="00A03F8F"/>
    <w:rPr>
      <w:rFonts w:ascii="Symbol" w:hAnsi="Symbol"/>
    </w:rPr>
  </w:style>
  <w:style w:type="character" w:customStyle="1" w:styleId="MenuOptions">
    <w:name w:val="Menu Options"/>
    <w:basedOn w:val="DefaultParagraphFont"/>
    <w:rsid w:val="00A03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F8F"/>
    <w:rPr>
      <w:b/>
    </w:rPr>
  </w:style>
  <w:style w:type="character" w:customStyle="1" w:styleId="Underlined">
    <w:name w:val="Underlined"/>
    <w:basedOn w:val="DefaultParagraphFont"/>
    <w:rsid w:val="00A03F8F"/>
    <w:rPr>
      <w:u w:val="single"/>
    </w:rPr>
  </w:style>
  <w:style w:type="paragraph" w:customStyle="1" w:styleId="TableBodyTextRight">
    <w:name w:val="Table Body Text Right"/>
    <w:basedOn w:val="TableBodyText"/>
    <w:rsid w:val="00A03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F8F"/>
    <w:rPr>
      <w:sz w:val="18"/>
    </w:rPr>
  </w:style>
  <w:style w:type="paragraph" w:customStyle="1" w:styleId="BodySmallRight">
    <w:name w:val="Body Small Right"/>
    <w:basedOn w:val="BodyTextRight"/>
    <w:rsid w:val="00A03F8F"/>
    <w:rPr>
      <w:sz w:val="18"/>
      <w:szCs w:val="18"/>
    </w:rPr>
  </w:style>
  <w:style w:type="paragraph" w:customStyle="1" w:styleId="MarginEdition">
    <w:name w:val="Margin Edition"/>
    <w:basedOn w:val="MarginNote"/>
    <w:rsid w:val="00A03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F8F"/>
    <w:rPr>
      <w:sz w:val="2"/>
      <w:szCs w:val="2"/>
    </w:rPr>
  </w:style>
  <w:style w:type="character" w:customStyle="1" w:styleId="Small">
    <w:name w:val="Small"/>
    <w:basedOn w:val="DefaultParagraphFont"/>
    <w:rsid w:val="00A03F8F"/>
    <w:rPr>
      <w:sz w:val="16"/>
    </w:rPr>
  </w:style>
  <w:style w:type="paragraph" w:customStyle="1" w:styleId="WideTable">
    <w:name w:val="Wide Table"/>
    <w:basedOn w:val="Normal"/>
    <w:rsid w:val="00A03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F8F"/>
  </w:style>
  <w:style w:type="paragraph" w:styleId="Quote">
    <w:name w:val="Quote"/>
    <w:basedOn w:val="Heading1"/>
    <w:link w:val="QuoteChar"/>
    <w:qFormat/>
    <w:rsid w:val="00A03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F8F"/>
    <w:pPr>
      <w:pageBreakBefore/>
    </w:pPr>
  </w:style>
  <w:style w:type="paragraph" w:customStyle="1" w:styleId="Border">
    <w:name w:val="Border"/>
    <w:basedOn w:val="Normal"/>
    <w:qFormat/>
    <w:rsid w:val="00A03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F8F"/>
    <w:rPr>
      <w:u w:val="single"/>
    </w:rPr>
  </w:style>
  <w:style w:type="character" w:customStyle="1" w:styleId="BoldandItalics">
    <w:name w:val="Bold and Italics"/>
    <w:qFormat/>
    <w:rsid w:val="00A03F8F"/>
    <w:rPr>
      <w:b/>
      <w:i/>
      <w:u w:val="none"/>
    </w:rPr>
  </w:style>
  <w:style w:type="paragraph" w:styleId="BalloonText">
    <w:name w:val="Balloon Text"/>
    <w:basedOn w:val="Normal"/>
    <w:link w:val="BalloonTextChar"/>
    <w:rsid w:val="00A03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F8F"/>
    <w:pPr>
      <w:spacing w:before="0" w:after="0"/>
    </w:pPr>
  </w:style>
  <w:style w:type="paragraph" w:customStyle="1" w:styleId="BodyTextBold">
    <w:name w:val="Body Text Bold"/>
    <w:basedOn w:val="BodyText"/>
    <w:qFormat/>
    <w:rsid w:val="00A03F8F"/>
    <w:rPr>
      <w:b/>
    </w:rPr>
  </w:style>
  <w:style w:type="character" w:styleId="Hyperlink">
    <w:name w:val="Hyperlink"/>
    <w:basedOn w:val="DefaultParagraphFont"/>
    <w:uiPriority w:val="99"/>
    <w:unhideWhenUsed/>
    <w:rsid w:val="00E34B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3240</Characters>
  <Application>Microsoft Office Word</Application>
  <DocSecurity>0</DocSecurity>
  <Lines>68</Lines>
  <Paragraphs>39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MEM234036 Apply configuration management procedures in engineering project management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