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E20" w:rsidP="00E14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MEM234028 Produce and manage technical documentation</w:t>
      </w:r>
      <w:r>
        <w:fldChar w:fldCharType="end"/>
      </w:r>
    </w:p>
    <w:p w:rsidR="00E14E20" w:rsidP="00E14E20">
      <w:pPr>
        <w:pStyle w:val="Version"/>
        <w:sectPr w:rsidSect="00291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7AC" w:rsidP="002917AC">
      <w:pPr>
        <w:pStyle w:val="SuperHeading"/>
      </w:pPr>
      <w:r w:rsidRPr="002917AC">
        <w:t>Assessment Requirements for MEM234028 Produce and manage technical documentation</w:t>
      </w:r>
    </w:p>
    <w:p w:rsidR="00000000" w:rsidRPr="002917AC" w:rsidP="002917AC">
      <w:pPr>
        <w:pStyle w:val="Heading1"/>
      </w:pPr>
      <w:bookmarkStart w:id="1" w:name="O_945274"/>
      <w:bookmarkEnd w:id="1"/>
      <w:r w:rsidRPr="002917AC">
        <w:t>Modification History</w:t>
      </w:r>
    </w:p>
    <w:p w:rsidR="00000000" w:rsidRPr="002917AC" w:rsidP="00E14E20">
      <w:pPr>
        <w:pStyle w:val="BodyText"/>
      </w:pPr>
      <w:r w:rsidRPr="002917AC">
        <w:t>Release 1. Supersedes and is equivalent to MEM234028A Produce and manage technical documentation.</w:t>
      </w:r>
    </w:p>
    <w:p w:rsidR="00000000" w:rsidRPr="002917AC" w:rsidP="002917AC">
      <w:pPr>
        <w:pStyle w:val="Heading1"/>
      </w:pPr>
      <w:bookmarkStart w:id="2" w:name="O_945277"/>
      <w:bookmarkEnd w:id="2"/>
      <w:r w:rsidRPr="002917AC">
        <w:t>Performance Evidence</w:t>
      </w:r>
    </w:p>
    <w:p w:rsidR="00000000" w:rsidRPr="002917AC" w:rsidP="00E14E20">
      <w:pPr>
        <w:pStyle w:val="BodyText"/>
      </w:pPr>
      <w:r w:rsidRPr="002917AC">
        <w:t>Evidence required to demonstrate competence in this unit must be relevant to and satisfy the requirements of the elements and performance criteria and include:</w:t>
      </w:r>
    </w:p>
    <w:p w:rsidR="00000000" w:rsidRPr="002917AC" w:rsidP="002917AC">
      <w:pPr>
        <w:pStyle w:val="ListBullet"/>
      </w:pPr>
      <w:r w:rsidRPr="002917AC">
        <w:t>identifying and establishing engineering and organisation goals and requirements for the projec</w:t>
      </w:r>
      <w:r w:rsidRPr="002917AC">
        <w:t>t or operation that can bear on the production of technical documentation</w:t>
      </w:r>
    </w:p>
    <w:p w:rsidR="00000000" w:rsidRPr="002917AC" w:rsidP="002917AC">
      <w:pPr>
        <w:pStyle w:val="ListBullet"/>
      </w:pPr>
      <w:r w:rsidRPr="002917AC">
        <w:t>establishing resources required for the research, production, distribution and ongoing maintenance of technical documentation, including labour, materials, and equipment within budge</w:t>
      </w:r>
      <w:r w:rsidRPr="002917AC">
        <w:t>ts and procedures</w:t>
      </w:r>
    </w:p>
    <w:p w:rsidR="00000000" w:rsidRPr="002917AC" w:rsidP="002917AC">
      <w:pPr>
        <w:pStyle w:val="ListBullet"/>
      </w:pPr>
      <w:r w:rsidRPr="002917AC">
        <w:t>identifying and consulting original sources of engineering and technical data</w:t>
      </w:r>
    </w:p>
    <w:p w:rsidR="00000000" w:rsidRPr="002917AC" w:rsidP="002917AC">
      <w:pPr>
        <w:pStyle w:val="ListBullet"/>
      </w:pPr>
      <w:r w:rsidRPr="002917AC">
        <w:t>producing technical documentation and verifying for technical accuracy and suitability for application on at least two occasions</w:t>
      </w:r>
    </w:p>
    <w:p w:rsidR="00000000" w:rsidRPr="002917AC" w:rsidP="002917AC">
      <w:pPr>
        <w:pStyle w:val="ListBullet"/>
      </w:pPr>
      <w:r w:rsidRPr="002917AC">
        <w:t>distributing technical document</w:t>
      </w:r>
      <w:r w:rsidRPr="002917AC">
        <w:t>ation to users</w:t>
      </w:r>
    </w:p>
    <w:p w:rsidR="00000000" w:rsidRPr="002917AC" w:rsidP="002917AC">
      <w:pPr>
        <w:pStyle w:val="ListBullet"/>
      </w:pPr>
      <w:r w:rsidRPr="002917AC">
        <w:t>arranging for handling of enquires, updates and version control on at least two occasions.</w:t>
      </w:r>
    </w:p>
    <w:p w:rsidR="00000000" w:rsidRPr="002917AC" w:rsidP="002917AC">
      <w:pPr>
        <w:pStyle w:val="BodyText"/>
      </w:pPr>
    </w:p>
    <w:p w:rsidR="00E14E20" w:rsidRPr="00E14E20" w:rsidP="00E14E20">
      <w:pPr>
        <w:pStyle w:val="BodyText"/>
        <w:rPr>
          <w:i/>
        </w:rPr>
      </w:pPr>
      <w:r w:rsidRPr="00E14E20">
        <w:rPr>
          <w:rStyle w:val="Emphasis"/>
        </w:rPr>
        <w:t>Note: Where a volume and/or frequency is not specified, demonstration must be provided at least once.</w:t>
      </w:r>
    </w:p>
    <w:p w:rsidR="00000000" w:rsidRPr="002917AC" w:rsidP="002917AC">
      <w:pPr>
        <w:pStyle w:val="Heading1"/>
      </w:pPr>
      <w:bookmarkStart w:id="3" w:name="O_945276"/>
      <w:bookmarkEnd w:id="3"/>
      <w:r w:rsidRPr="002917AC">
        <w:t>Knowledge Evidence</w:t>
      </w:r>
    </w:p>
    <w:p w:rsidR="00000000" w:rsidRPr="002917AC" w:rsidP="00E14E20">
      <w:pPr>
        <w:pStyle w:val="BodyText"/>
      </w:pPr>
      <w:r w:rsidRPr="002917AC">
        <w:t>Evidence r</w:t>
      </w:r>
      <w:r w:rsidRPr="002917AC">
        <w:t>equired to demonstrate the required knowledge for this unit must be relevant to and satisfy the requirements of the elements and performance criteria and include knowledge of:</w:t>
      </w:r>
    </w:p>
    <w:p w:rsidR="00000000" w:rsidRPr="002917AC" w:rsidP="002917AC">
      <w:pPr>
        <w:pStyle w:val="ListBullet"/>
      </w:pPr>
      <w:r w:rsidRPr="002917AC">
        <w:t>word processing, spreadsheet and database software to produce technical documen</w:t>
      </w:r>
      <w:r w:rsidRPr="002917AC">
        <w:t>tation</w:t>
      </w:r>
    </w:p>
    <w:p w:rsidR="00000000" w:rsidRPr="002917AC" w:rsidP="002917AC">
      <w:pPr>
        <w:pStyle w:val="ListBullet"/>
      </w:pPr>
      <w:r w:rsidRPr="002917AC">
        <w:t>reasons for developing technical documentation</w:t>
      </w:r>
    </w:p>
    <w:p w:rsidR="00000000" w:rsidRPr="002917AC" w:rsidP="002917AC">
      <w:pPr>
        <w:pStyle w:val="ListBullet"/>
      </w:pPr>
      <w:r w:rsidRPr="002917AC">
        <w:t>typical sources for researching engineering and technical data for applications and discipline area</w:t>
      </w:r>
    </w:p>
    <w:p w:rsidR="00000000" w:rsidRPr="002917AC" w:rsidP="002917AC">
      <w:pPr>
        <w:pStyle w:val="ListBullet"/>
      </w:pPr>
      <w:r w:rsidRPr="002917AC">
        <w:t>types of technical documentation</w:t>
      </w:r>
    </w:p>
    <w:p w:rsidR="00000000" w:rsidRPr="002917AC" w:rsidP="002917AC">
      <w:pPr>
        <w:pStyle w:val="ListBullet"/>
      </w:pPr>
      <w:r w:rsidRPr="002917AC">
        <w:t>layouts for technical documentation</w:t>
      </w:r>
    </w:p>
    <w:p w:rsidR="00000000" w:rsidRPr="002917AC" w:rsidP="002917AC">
      <w:pPr>
        <w:pStyle w:val="ListBullet"/>
      </w:pPr>
      <w:r w:rsidRPr="002917AC">
        <w:t>version and distribution control systems</w:t>
      </w:r>
    </w:p>
    <w:p w:rsidR="00000000" w:rsidRPr="002917AC" w:rsidP="002917AC">
      <w:pPr>
        <w:pStyle w:val="ListBullet"/>
      </w:pPr>
      <w:r w:rsidRPr="002917AC">
        <w:t>archiving systems</w:t>
      </w:r>
    </w:p>
    <w:p w:rsidR="00000000" w:rsidRPr="002917AC" w:rsidP="002917AC">
      <w:pPr>
        <w:pStyle w:val="ListBullet"/>
      </w:pPr>
      <w:r w:rsidRPr="002917AC">
        <w:t>legislative and regulatory requirements associated with technical documentation that are relevant to the organisation.</w:t>
      </w:r>
    </w:p>
    <w:p w:rsidR="00000000" w:rsidRPr="002917AC" w:rsidP="002917AC">
      <w:pPr>
        <w:pStyle w:val="AllowPageBreak"/>
      </w:pPr>
    </w:p>
    <w:p w:rsidR="00000000" w:rsidRPr="002917AC" w:rsidP="002917AC">
      <w:pPr>
        <w:pStyle w:val="Heading1"/>
      </w:pPr>
      <w:bookmarkStart w:id="4" w:name="O_945275"/>
      <w:bookmarkEnd w:id="4"/>
      <w:r w:rsidRPr="002917AC">
        <w:t>Assessment Conditions</w:t>
      </w:r>
    </w:p>
    <w:p w:rsidR="00000000" w:rsidRPr="002917AC" w:rsidP="002917AC">
      <w:pPr>
        <w:pStyle w:val="ListBullet"/>
      </w:pPr>
      <w:r w:rsidRPr="002917AC">
        <w:t>Assessors must:</w:t>
      </w:r>
    </w:p>
    <w:p w:rsidR="00000000" w:rsidRPr="002917AC" w:rsidP="002917AC">
      <w:pPr>
        <w:pStyle w:val="ListBullet2"/>
      </w:pPr>
      <w:r w:rsidRPr="002917AC">
        <w:t>have vocational compe</w:t>
      </w:r>
      <w:r w:rsidRPr="002917AC">
        <w:t>tency in producing and managing technical documentation at least to the level being assessed with relevant industry knowledge and experience</w:t>
      </w:r>
    </w:p>
    <w:p w:rsidR="00000000" w:rsidRPr="002917AC" w:rsidP="002917AC">
      <w:pPr>
        <w:pStyle w:val="ListBullet2"/>
      </w:pPr>
      <w:r w:rsidRPr="002917AC">
        <w:t>satisfy the assessor requirements in the Standards for Registered Training Organisations 2015 or its replacement an</w:t>
      </w:r>
      <w:r w:rsidRPr="002917AC">
        <w:t>d comply with the National Vocational Education and Training Regulator Act 2011, its replacement or equivalent legislation covering VET regulation in a non-referring state/territory as the case requires.</w:t>
      </w:r>
    </w:p>
    <w:p w:rsidR="00000000" w:rsidRPr="002917AC" w:rsidP="002917AC">
      <w:pPr>
        <w:pStyle w:val="ListBullet"/>
      </w:pPr>
      <w:r w:rsidRPr="002917AC">
        <w:t>Where possible assessment must occur in operational</w:t>
      </w:r>
      <w:r w:rsidRPr="002917AC">
        <w:t xml:space="preserve"> workplace situations. Where this is not possible or where personal safety or environmental damage are limiting factors, assessment must occur in a sufficiently rigorous simulated environment that reflects realistic operational workplace conditions that co</w:t>
      </w:r>
      <w:r w:rsidRPr="002917AC">
        <w:t>ver all aspects of workplace performance, including environment, task skills, task management skills, contingency management skills and job role environment skills.</w:t>
      </w:r>
    </w:p>
    <w:p w:rsidR="00000000" w:rsidRPr="002917AC" w:rsidP="002917AC">
      <w:pPr>
        <w:pStyle w:val="ListBullet"/>
      </w:pPr>
      <w:r w:rsidRPr="002917AC">
        <w:t>Conditions for assessment must include access to all tools, equipment, materials and docume</w:t>
      </w:r>
      <w:r w:rsidRPr="002917AC">
        <w:t>ntation required including relevant workplace procedures, product and manufacturing specifications.</w:t>
      </w:r>
    </w:p>
    <w:p w:rsidR="00E14E20" w:rsidP="002917AC">
      <w:pPr>
        <w:pStyle w:val="ListBullet"/>
      </w:pPr>
      <w:r w:rsidRPr="002917AC">
        <w:t>Assessment processes and techniques must be appropriate to the language, literacy and numeracy requirements of the work being performed and the needs of the</w:t>
      </w:r>
      <w:r w:rsidRPr="002917AC">
        <w:t xml:space="preserve"> candidate.</w:t>
      </w:r>
    </w:p>
    <w:p w:rsidR="00E14E20" w:rsidP="002917AC">
      <w:pPr>
        <w:pStyle w:val="ListBullet"/>
      </w:pPr>
    </w:p>
    <w:p w:rsidR="00000000" w:rsidRPr="002917AC" w:rsidP="002917AC">
      <w:pPr>
        <w:pStyle w:val="Heading1"/>
      </w:pPr>
      <w:bookmarkStart w:id="5" w:name="O_945273"/>
      <w:bookmarkEnd w:id="5"/>
      <w:r w:rsidRPr="002917AC">
        <w:t>Links</w:t>
      </w:r>
    </w:p>
    <w:p w:rsidR="00000000" w:rsidRPr="002917AC" w:rsidP="00E14E20">
      <w:pPr>
        <w:pStyle w:val="BodyText"/>
      </w:pPr>
      <w:r w:rsidRPr="002917AC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F4D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917AC" w:rsidP="002917AC"/>
    <w:sectPr w:rsidSect="002917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AC" w:rsidRPr="00E14E20" w:rsidP="00E14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20" w:rsidP="00291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E20" w:rsidP="00291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14E20" w:rsidP="00291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7AC" w:rsidRPr="00E14E20" w:rsidP="00E14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E20" w:rsidRPr="002D2AF8" w:rsidP="00291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MEM234028 Produce and manage technical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14E20" w:rsidP="00291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5E7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E0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4AE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7AC"/>
  </w:style>
  <w:style w:type="character" w:customStyle="1" w:styleId="Heading1Char">
    <w:name w:val="Heading 1 Char"/>
    <w:basedOn w:val="DefaultParagraphFont"/>
    <w:link w:val="Heading1"/>
    <w:rsid w:val="00291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7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17A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17AC"/>
    <w:rPr>
      <w:i/>
    </w:rPr>
  </w:style>
  <w:style w:type="paragraph" w:customStyle="1" w:styleId="SuperHeading">
    <w:name w:val="SuperHeading"/>
    <w:basedOn w:val="Normal"/>
    <w:rsid w:val="00291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17AC"/>
    <w:rPr>
      <w:b/>
      <w:spacing w:val="0"/>
    </w:rPr>
  </w:style>
  <w:style w:type="paragraph" w:customStyle="1" w:styleId="SuperTitle">
    <w:name w:val="SuperTitle"/>
    <w:basedOn w:val="Title"/>
    <w:rsid w:val="00291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1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7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7AC"/>
  </w:style>
  <w:style w:type="paragraph" w:styleId="TableofFigures">
    <w:name w:val="table of figures"/>
    <w:basedOn w:val="Normal"/>
    <w:next w:val="Normal"/>
    <w:semiHidden/>
    <w:rsid w:val="00291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7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17AC"/>
    <w:rPr>
      <w:rFonts w:ascii="Wingdings" w:hAnsi="Wingdings"/>
    </w:rPr>
  </w:style>
  <w:style w:type="paragraph" w:customStyle="1" w:styleId="TableHeading">
    <w:name w:val="Table Heading"/>
    <w:basedOn w:val="HeadingBase"/>
    <w:rsid w:val="00291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7AC"/>
    <w:rPr>
      <w:color w:val="0033CC"/>
      <w:u w:val="none"/>
    </w:rPr>
  </w:style>
  <w:style w:type="paragraph" w:customStyle="1" w:styleId="BodyTextRight">
    <w:name w:val="Body Text Right"/>
    <w:basedOn w:val="BodyText"/>
    <w:rsid w:val="00291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7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7AC"/>
    <w:rPr>
      <w:sz w:val="32"/>
    </w:rPr>
  </w:style>
  <w:style w:type="paragraph" w:customStyle="1" w:styleId="HeadingProcedure">
    <w:name w:val="Heading Procedure"/>
    <w:basedOn w:val="HeadingBase"/>
    <w:next w:val="Normal"/>
    <w:rsid w:val="00291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7AC"/>
    <w:pPr>
      <w:spacing w:before="60" w:after="60"/>
    </w:pPr>
  </w:style>
  <w:style w:type="paragraph" w:styleId="ListContinue">
    <w:name w:val="List Continue"/>
    <w:basedOn w:val="List"/>
    <w:rsid w:val="002917AC"/>
    <w:pPr>
      <w:ind w:firstLine="0"/>
    </w:pPr>
  </w:style>
  <w:style w:type="paragraph" w:customStyle="1" w:styleId="ListNote">
    <w:name w:val="List Note"/>
    <w:basedOn w:val="List"/>
    <w:rsid w:val="00291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7AC"/>
    <w:rPr>
      <w:rFonts w:ascii="Courier New" w:hAnsi="Courier New"/>
    </w:rPr>
  </w:style>
  <w:style w:type="paragraph" w:customStyle="1" w:styleId="NoteBullet">
    <w:name w:val="Note Bullet"/>
    <w:basedOn w:val="Note"/>
    <w:rsid w:val="00291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1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7AC"/>
    <w:rPr>
      <w:b/>
      <w:smallCaps/>
    </w:rPr>
  </w:style>
  <w:style w:type="paragraph" w:customStyle="1" w:styleId="TableListNumber">
    <w:name w:val="Table List Number"/>
    <w:basedOn w:val="ListNumber"/>
    <w:rsid w:val="00291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7AC"/>
    <w:pPr>
      <w:numPr>
        <w:numId w:val="9"/>
      </w:numPr>
    </w:pPr>
  </w:style>
  <w:style w:type="paragraph" w:customStyle="1" w:styleId="ListAlpha2">
    <w:name w:val="List Alpha 2"/>
    <w:basedOn w:val="List2"/>
    <w:rsid w:val="002917AC"/>
    <w:pPr>
      <w:numPr>
        <w:numId w:val="8"/>
      </w:numPr>
    </w:pPr>
  </w:style>
  <w:style w:type="paragraph" w:styleId="List2">
    <w:name w:val="List 2"/>
    <w:basedOn w:val="BodyText"/>
    <w:rsid w:val="00291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7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17AC"/>
    <w:pPr>
      <w:numPr>
        <w:numId w:val="4"/>
      </w:numPr>
    </w:pPr>
  </w:style>
  <w:style w:type="paragraph" w:styleId="ListContinue2">
    <w:name w:val="List Continue 2"/>
    <w:basedOn w:val="List2"/>
    <w:rsid w:val="002917AC"/>
    <w:pPr>
      <w:ind w:firstLine="0"/>
    </w:pPr>
  </w:style>
  <w:style w:type="paragraph" w:styleId="ListContinue3">
    <w:name w:val="List Continue 3"/>
    <w:basedOn w:val="List3"/>
    <w:rsid w:val="002917AC"/>
    <w:pPr>
      <w:ind w:left="1021" w:firstLine="0"/>
    </w:pPr>
  </w:style>
  <w:style w:type="paragraph" w:styleId="ListContinue4">
    <w:name w:val="List Continue 4"/>
    <w:basedOn w:val="List4"/>
    <w:rsid w:val="002917AC"/>
    <w:pPr>
      <w:ind w:firstLine="0"/>
    </w:pPr>
  </w:style>
  <w:style w:type="paragraph" w:styleId="ListContinue5">
    <w:name w:val="List Continue 5"/>
    <w:basedOn w:val="List5"/>
    <w:rsid w:val="002917AC"/>
    <w:pPr>
      <w:ind w:firstLine="0"/>
    </w:pPr>
  </w:style>
  <w:style w:type="paragraph" w:styleId="ListNumber3">
    <w:name w:val="List Number 3"/>
    <w:basedOn w:val="List3"/>
    <w:rsid w:val="002917AC"/>
    <w:pPr>
      <w:numPr>
        <w:numId w:val="5"/>
      </w:numPr>
    </w:pPr>
  </w:style>
  <w:style w:type="paragraph" w:styleId="ListNumber4">
    <w:name w:val="List Number 4"/>
    <w:basedOn w:val="List4"/>
    <w:rsid w:val="002917AC"/>
    <w:pPr>
      <w:numPr>
        <w:numId w:val="6"/>
      </w:numPr>
    </w:pPr>
  </w:style>
  <w:style w:type="paragraph" w:styleId="ListNumber5">
    <w:name w:val="List Number 5"/>
    <w:basedOn w:val="List5"/>
    <w:rsid w:val="002917AC"/>
    <w:pPr>
      <w:numPr>
        <w:numId w:val="7"/>
      </w:numPr>
    </w:pPr>
  </w:style>
  <w:style w:type="paragraph" w:styleId="BlockText">
    <w:name w:val="Block Text"/>
    <w:basedOn w:val="Normal"/>
    <w:rsid w:val="00291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7AC"/>
    <w:rPr>
      <w:sz w:val="16"/>
      <w:vertAlign w:val="superscript"/>
    </w:rPr>
  </w:style>
  <w:style w:type="character" w:customStyle="1" w:styleId="Symbols">
    <w:name w:val="Symbols"/>
    <w:basedOn w:val="DefaultParagraphFont"/>
    <w:rsid w:val="002917AC"/>
    <w:rPr>
      <w:rFonts w:ascii="Symbol" w:hAnsi="Symbol"/>
    </w:rPr>
  </w:style>
  <w:style w:type="character" w:customStyle="1" w:styleId="MenuOptions">
    <w:name w:val="Menu Options"/>
    <w:basedOn w:val="DefaultParagraphFont"/>
    <w:rsid w:val="00291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7AC"/>
    <w:rPr>
      <w:b/>
    </w:rPr>
  </w:style>
  <w:style w:type="character" w:customStyle="1" w:styleId="Underlined">
    <w:name w:val="Underlined"/>
    <w:basedOn w:val="DefaultParagraphFont"/>
    <w:rsid w:val="002917AC"/>
    <w:rPr>
      <w:u w:val="single"/>
    </w:rPr>
  </w:style>
  <w:style w:type="paragraph" w:customStyle="1" w:styleId="TableBodyTextRight">
    <w:name w:val="Table Body Text Right"/>
    <w:basedOn w:val="TableBodyText"/>
    <w:rsid w:val="00291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7AC"/>
    <w:rPr>
      <w:sz w:val="18"/>
    </w:rPr>
  </w:style>
  <w:style w:type="paragraph" w:customStyle="1" w:styleId="BodySmallRight">
    <w:name w:val="Body Small Right"/>
    <w:basedOn w:val="BodyTextRight"/>
    <w:rsid w:val="002917AC"/>
    <w:rPr>
      <w:sz w:val="18"/>
      <w:szCs w:val="18"/>
    </w:rPr>
  </w:style>
  <w:style w:type="paragraph" w:customStyle="1" w:styleId="MarginEdition">
    <w:name w:val="Margin Edition"/>
    <w:basedOn w:val="MarginNote"/>
    <w:rsid w:val="00291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7AC"/>
    <w:rPr>
      <w:sz w:val="2"/>
      <w:szCs w:val="2"/>
    </w:rPr>
  </w:style>
  <w:style w:type="character" w:customStyle="1" w:styleId="Small">
    <w:name w:val="Small"/>
    <w:basedOn w:val="DefaultParagraphFont"/>
    <w:rsid w:val="002917AC"/>
    <w:rPr>
      <w:sz w:val="16"/>
    </w:rPr>
  </w:style>
  <w:style w:type="paragraph" w:customStyle="1" w:styleId="WideTable">
    <w:name w:val="Wide Table"/>
    <w:basedOn w:val="Normal"/>
    <w:rsid w:val="00291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7AC"/>
  </w:style>
  <w:style w:type="paragraph" w:styleId="Quote">
    <w:name w:val="Quote"/>
    <w:basedOn w:val="Heading1"/>
    <w:link w:val="QuoteChar"/>
    <w:qFormat/>
    <w:rsid w:val="00291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7AC"/>
    <w:pPr>
      <w:pageBreakBefore/>
    </w:pPr>
  </w:style>
  <w:style w:type="paragraph" w:customStyle="1" w:styleId="Border">
    <w:name w:val="Border"/>
    <w:basedOn w:val="Normal"/>
    <w:qFormat/>
    <w:rsid w:val="00291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7AC"/>
    <w:rPr>
      <w:u w:val="single"/>
    </w:rPr>
  </w:style>
  <w:style w:type="character" w:customStyle="1" w:styleId="BoldandItalics">
    <w:name w:val="Bold and Italics"/>
    <w:qFormat/>
    <w:rsid w:val="002917AC"/>
    <w:rPr>
      <w:b/>
      <w:i/>
      <w:u w:val="none"/>
    </w:rPr>
  </w:style>
  <w:style w:type="paragraph" w:styleId="BalloonText">
    <w:name w:val="Balloon Text"/>
    <w:basedOn w:val="Normal"/>
    <w:link w:val="BalloonTextChar"/>
    <w:rsid w:val="00291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7AC"/>
    <w:pPr>
      <w:spacing w:before="0" w:after="0"/>
    </w:pPr>
  </w:style>
  <w:style w:type="paragraph" w:customStyle="1" w:styleId="BodyTextBold">
    <w:name w:val="Body Text Bold"/>
    <w:basedOn w:val="BodyText"/>
    <w:qFormat/>
    <w:rsid w:val="002917AC"/>
    <w:rPr>
      <w:b/>
    </w:rPr>
  </w:style>
  <w:style w:type="character" w:styleId="Hyperlink">
    <w:name w:val="Hyperlink"/>
    <w:basedOn w:val="DefaultParagraphFont"/>
    <w:uiPriority w:val="99"/>
    <w:unhideWhenUsed/>
    <w:rsid w:val="00E14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3190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MEM234028 Produce and manage technical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2023-02-03T08:09:00Z</dcterms:created>
  <dcterms:modified xsi:type="dcterms:W3CDTF">2023-02-03T08:09:00Z</dcterms:modified>
</cp:coreProperties>
</file>