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122" w:rsidP="00D86122">
      <w:pPr>
        <w:pStyle w:val="Title"/>
      </w:pPr>
      <w:r>
        <w:fldChar w:fldCharType="begin"/>
      </w:r>
      <w:r>
        <w:instrText xml:space="preserve"> TITLE   \* MERGEFORMAT </w:instrText>
      </w:r>
      <w:r>
        <w:fldChar w:fldCharType="separate"/>
      </w:r>
      <w:r>
        <w:t>MEM234025 Apply numerical methods to technology problems</w:t>
      </w:r>
      <w:r>
        <w:fldChar w:fldCharType="end"/>
      </w:r>
    </w:p>
    <w:p w:rsidR="00D86122" w:rsidP="00D86122">
      <w:pPr>
        <w:pStyle w:val="Version"/>
        <w:sectPr w:rsidSect="00124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AB8" w:rsidP="00124AB8">
      <w:pPr>
        <w:pStyle w:val="SuperHeading"/>
      </w:pPr>
      <w:r w:rsidRPr="00124AB8">
        <w:t>MEM234025 Apply numerical methods to technology problems</w:t>
      </w:r>
    </w:p>
    <w:p w:rsidR="00000000" w:rsidRPr="00124AB8" w:rsidP="00124AB8">
      <w:pPr>
        <w:pStyle w:val="Heading1"/>
      </w:pPr>
      <w:bookmarkStart w:id="1" w:name="O_945221"/>
      <w:bookmarkEnd w:id="1"/>
      <w:r w:rsidRPr="00124AB8">
        <w:t>Modification History</w:t>
      </w:r>
    </w:p>
    <w:p w:rsidR="00000000" w:rsidRPr="00124AB8" w:rsidP="00D86122">
      <w:pPr>
        <w:pStyle w:val="BodyText"/>
      </w:pPr>
      <w:r w:rsidRPr="00124AB8">
        <w:t>Release 1. Supersedes and is equivalent to MEM234025A Apply numerical methods to technology problems.</w:t>
      </w:r>
    </w:p>
    <w:p w:rsidR="00000000" w:rsidRPr="00124AB8" w:rsidP="00124AB8">
      <w:pPr>
        <w:pStyle w:val="Heading1"/>
      </w:pPr>
      <w:bookmarkStart w:id="2" w:name="O_945229"/>
      <w:bookmarkEnd w:id="2"/>
      <w:r w:rsidRPr="00124AB8">
        <w:t>Application</w:t>
      </w:r>
    </w:p>
    <w:p w:rsidR="00000000" w:rsidRPr="00124AB8" w:rsidP="00D86122">
      <w:pPr>
        <w:pStyle w:val="BodyText"/>
      </w:pPr>
      <w:r w:rsidRPr="00124AB8">
        <w:t>This unit of competency defines the skills and knowledge required to apply numerical met</w:t>
      </w:r>
      <w:r w:rsidRPr="00124AB8">
        <w:t>hods in an engineering or related application and includes numerical solutions, solutions to different equation types, and covers both the application of theory in simple calculations either manually or through the use of relevant software packages for mor</w:t>
      </w:r>
      <w:r w:rsidRPr="00124AB8">
        <w:t>e complex situations.</w:t>
      </w:r>
    </w:p>
    <w:p w:rsidR="00000000" w:rsidRPr="00124AB8" w:rsidP="00D86122">
      <w:pPr>
        <w:pStyle w:val="BodyText"/>
      </w:pPr>
      <w:r w:rsidRPr="00124AB8">
        <w:t>It is suitable for paraprofessionals and technologists required to solve advanced mathematical problems in an engineering or related field, or those pursuing technologist careers and qualifications and for articulation of qualificatio</w:t>
      </w:r>
      <w:r w:rsidRPr="00124AB8">
        <w:t>ns into degree programs.</w:t>
      </w:r>
    </w:p>
    <w:p w:rsidR="00000000" w:rsidRPr="00124AB8" w:rsidP="00D86122">
      <w:pPr>
        <w:pStyle w:val="BodyText"/>
      </w:pPr>
      <w:r w:rsidRPr="00124AB8">
        <w:t>Individuals completing this work either already have or are developing skills and experience in mathematics covering polynomials and differential equations.</w:t>
      </w:r>
    </w:p>
    <w:p w:rsidR="00000000" w:rsidRPr="00124AB8" w:rsidP="00D86122">
      <w:pPr>
        <w:pStyle w:val="BodyText"/>
      </w:pPr>
      <w:r w:rsidRPr="00124AB8">
        <w:t>No licensing, legislative or certification requirements apply to this unit</w:t>
      </w:r>
      <w:r w:rsidRPr="00124AB8">
        <w:t xml:space="preserve"> at the time of publication.</w:t>
      </w:r>
    </w:p>
    <w:p w:rsidR="00000000" w:rsidRPr="00124AB8" w:rsidP="00124AB8">
      <w:pPr>
        <w:pStyle w:val="Heading1"/>
      </w:pPr>
      <w:bookmarkStart w:id="3" w:name="O_945228"/>
      <w:bookmarkEnd w:id="3"/>
      <w:r w:rsidRPr="00124AB8">
        <w:t>Pre-requisite Unit</w:t>
      </w:r>
    </w:p>
    <w:p w:rsidR="00000000" w:rsidRPr="00124AB8" w:rsidP="00D86122">
      <w:pPr>
        <w:pStyle w:val="BodyText"/>
      </w:pPr>
      <w:r w:rsidRPr="00124AB8">
        <w:t>Nil</w:t>
      </w:r>
    </w:p>
    <w:p w:rsidR="00000000" w:rsidRPr="00124AB8" w:rsidP="00124AB8">
      <w:pPr>
        <w:pStyle w:val="Heading1"/>
      </w:pPr>
      <w:bookmarkStart w:id="4" w:name="O_945227"/>
      <w:bookmarkEnd w:id="4"/>
      <w:r w:rsidRPr="00124AB8">
        <w:t>Competency Field</w:t>
      </w:r>
    </w:p>
    <w:p w:rsidR="00000000" w:rsidRPr="00124AB8" w:rsidP="00D86122">
      <w:pPr>
        <w:pStyle w:val="BodyText"/>
      </w:pPr>
      <w:r w:rsidRPr="00124AB8">
        <w:t>Engineering science</w:t>
      </w:r>
    </w:p>
    <w:p w:rsidR="00000000" w:rsidRPr="00124AB8" w:rsidP="00124AB8">
      <w:pPr>
        <w:pStyle w:val="Heading1"/>
      </w:pPr>
      <w:bookmarkStart w:id="5" w:name="O_945225"/>
      <w:bookmarkEnd w:id="5"/>
      <w:r w:rsidRPr="00124AB8">
        <w:t>Elements and Performance Criteria</w:t>
      </w:r>
    </w:p>
    <w:tbl>
      <w:tblPr>
        <w:tblW w:w="9639" w:type="dxa"/>
        <w:tblLayout w:type="fixed"/>
        <w:tblCellMar>
          <w:left w:w="62" w:type="dxa"/>
          <w:right w:w="62" w:type="dxa"/>
        </w:tblCellMar>
        <w:tblLook w:val="0000"/>
      </w:tblPr>
      <w:tblGrid>
        <w:gridCol w:w="2531"/>
        <w:gridCol w:w="7108"/>
      </w:tblGrid>
      <w:tr w:rsidTr="00D8612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4AB8" w:rsidP="00124AB8">
            <w:pPr>
              <w:pStyle w:val="BodyText"/>
            </w:pPr>
            <w:r w:rsidRPr="00124AB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4AB8">
            <w:pPr>
              <w:pStyle w:val="BodyText"/>
              <w:rPr>
                <w:lang w:val="en-NZ"/>
              </w:rPr>
            </w:pPr>
            <w:r w:rsidRPr="00124AB8">
              <w:rPr>
                <w:rStyle w:val="SpecialBold"/>
              </w:rPr>
              <w:t>Performance Criteria</w:t>
            </w:r>
          </w:p>
        </w:tc>
      </w:tr>
      <w:tr w:rsidTr="00D8612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BodyText"/>
            </w:pPr>
            <w:r w:rsidRPr="00124AB8">
              <w:rPr>
                <w:rStyle w:val="Emphasis"/>
              </w:rPr>
              <w:t xml:space="preserve">Elements describe the </w:t>
            </w:r>
            <w:r w:rsidRPr="00124AB8">
              <w:t xml:space="preserve">essential </w:t>
            </w:r>
            <w:r w:rsidRPr="00124AB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rPr>
                <w:rStyle w:val="Emphasis"/>
              </w:rPr>
              <w:t>Performance criteria describe the performance needed to demonstrate achievement of the element.</w:t>
            </w:r>
          </w:p>
        </w:tc>
      </w:tr>
      <w:tr w:rsidTr="00D861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1. Identify a need for the application of numerical methods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BodyText"/>
            </w:pPr>
            <w:r w:rsidRPr="00124AB8">
              <w:t>1.1 Identify and define a problem requiring application of numerical methods</w:t>
            </w:r>
          </w:p>
          <w:p w:rsidR="00000000" w:rsidRPr="00124AB8" w:rsidP="00124AB8">
            <w:pPr>
              <w:pStyle w:val="BodyText"/>
            </w:pPr>
            <w:r w:rsidRPr="00124AB8">
              <w:t>1.2 Determine data cur</w:t>
            </w:r>
            <w:r w:rsidRPr="00124AB8">
              <w:t>rently available for analysis</w:t>
            </w:r>
          </w:p>
          <w:p w:rsidR="00000000" w:rsidRPr="00124AB8" w:rsidP="00124AB8">
            <w:pPr>
              <w:pStyle w:val="BodyText"/>
            </w:pPr>
            <w:r w:rsidRPr="00124AB8">
              <w:t>1.3 Identify ways of obtaining other required data</w:t>
            </w:r>
          </w:p>
          <w:p w:rsidR="00000000" w:rsidP="00124AB8">
            <w:pPr>
              <w:pStyle w:val="BodyText"/>
              <w:rPr>
                <w:lang w:val="en-NZ"/>
              </w:rPr>
            </w:pPr>
            <w:r w:rsidRPr="00124AB8">
              <w:t>1.4 Determine information required from outcome</w:t>
            </w:r>
          </w:p>
        </w:tc>
      </w:tr>
      <w:tr w:rsidTr="00D861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2. Prepare to solve problem by numerical methods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BodyText"/>
            </w:pPr>
            <w:r w:rsidRPr="00124AB8">
              <w:t>2.1 Determine numerical methods to be applied</w:t>
            </w:r>
          </w:p>
          <w:p w:rsidR="00000000" w:rsidRPr="00124AB8" w:rsidP="00124AB8">
            <w:pPr>
              <w:pStyle w:val="BodyText"/>
            </w:pPr>
            <w:r w:rsidRPr="00124AB8">
              <w:t>2.2 Identify and gain access to appropriate computational devices</w:t>
            </w:r>
          </w:p>
          <w:p w:rsidR="00000000" w:rsidRPr="00124AB8" w:rsidP="00124AB8">
            <w:pPr>
              <w:pStyle w:val="BodyText"/>
            </w:pPr>
            <w:r w:rsidRPr="00124AB8">
              <w:t>2.3 Collect required input data</w:t>
            </w:r>
          </w:p>
          <w:p w:rsidR="00000000" w:rsidRPr="00124AB8" w:rsidP="00124AB8">
            <w:pPr>
              <w:pStyle w:val="BodyText"/>
            </w:pPr>
            <w:r w:rsidRPr="00124AB8">
              <w:t>2.4 Analyse collected data for suitability and completeness</w:t>
            </w:r>
          </w:p>
          <w:p w:rsidR="00000000" w:rsidP="00124AB8">
            <w:pPr>
              <w:pStyle w:val="BodyText"/>
              <w:rPr>
                <w:lang w:val="en-NZ"/>
              </w:rPr>
            </w:pPr>
            <w:r w:rsidRPr="00124AB8">
              <w:t>2.5 Take appropriate action to address any deficiencies found</w:t>
            </w:r>
          </w:p>
        </w:tc>
      </w:tr>
      <w:tr w:rsidTr="00D861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3. Solve problem using numerical me</w:t>
            </w:r>
            <w:r w:rsidRPr="00124AB8">
              <w:t>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BodyText"/>
            </w:pPr>
            <w:r w:rsidRPr="00124AB8">
              <w:t>3.1 Apply appropriate techniques to collected data</w:t>
            </w:r>
          </w:p>
          <w:p w:rsidR="00000000" w:rsidRPr="00124AB8" w:rsidP="00124AB8">
            <w:pPr>
              <w:pStyle w:val="BodyText"/>
            </w:pPr>
            <w:r w:rsidRPr="00124AB8">
              <w:t>3.2 Check answer to ensure it is within the expected rational results</w:t>
            </w:r>
          </w:p>
          <w:p w:rsidR="00000000" w:rsidP="00124AB8">
            <w:pPr>
              <w:pStyle w:val="BodyText"/>
              <w:rPr>
                <w:lang w:val="en-NZ"/>
              </w:rPr>
            </w:pPr>
            <w:r w:rsidRPr="00124AB8">
              <w:t>3.3 Interpret answer to determine information required by problem definition and translate the result of the statistical analysis</w:t>
            </w:r>
            <w:r w:rsidRPr="00124AB8">
              <w:t xml:space="preserve"> into a form which is useable by relevant stakeholders</w:t>
            </w:r>
          </w:p>
        </w:tc>
      </w:tr>
      <w:tr w:rsidTr="00D861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BodyText"/>
            </w:pPr>
            <w:r w:rsidRPr="00124AB8">
              <w:t>4.1 Communicate outcome to relevant stakeholders by appropriate means</w:t>
            </w:r>
          </w:p>
          <w:p w:rsidR="00000000" w:rsidRPr="00124AB8" w:rsidP="00124AB8">
            <w:pPr>
              <w:pStyle w:val="BodyText"/>
            </w:pPr>
            <w:r w:rsidRPr="00124AB8">
              <w:t>4.2 Explain outcome to stakeholders, as appropriate</w:t>
            </w:r>
          </w:p>
          <w:p w:rsidR="00000000" w:rsidRPr="00124AB8" w:rsidP="00124AB8">
            <w:pPr>
              <w:pStyle w:val="BodyText"/>
            </w:pPr>
            <w:r w:rsidRPr="00124AB8">
              <w:t>4.3 Confirm that the result of the analysis assists in</w:t>
            </w:r>
            <w:r w:rsidRPr="00124AB8">
              <w:t xml:space="preserve"> the resolution of the problem</w:t>
            </w:r>
          </w:p>
        </w:tc>
      </w:tr>
    </w:tbl>
    <w:p w:rsidR="00000000" w:rsidRPr="00124AB8" w:rsidP="00124AB8">
      <w:pPr>
        <w:pStyle w:val="BodyText"/>
      </w:pPr>
    </w:p>
    <w:p w:rsidR="00000000" w:rsidRPr="00124AB8" w:rsidP="00124AB8">
      <w:pPr>
        <w:pStyle w:val="AllowPageBreak"/>
      </w:pPr>
    </w:p>
    <w:p w:rsidR="00000000" w:rsidRPr="00124AB8" w:rsidP="00124AB8">
      <w:pPr>
        <w:pStyle w:val="Heading1"/>
      </w:pPr>
      <w:bookmarkStart w:id="6" w:name="O_945224"/>
      <w:bookmarkEnd w:id="6"/>
      <w:r w:rsidRPr="00124AB8">
        <w:t>Foundation Skills</w:t>
      </w:r>
    </w:p>
    <w:p w:rsidR="00000000" w:rsidRPr="00124AB8" w:rsidP="00D86122">
      <w:pPr>
        <w:pStyle w:val="BodyText"/>
      </w:pPr>
      <w:r w:rsidRPr="00124AB8">
        <w:t>This section describes those language, literacy, numeracy and employment skills that are essential to performance.</w:t>
      </w:r>
    </w:p>
    <w:p w:rsidR="00000000" w:rsidRPr="00124AB8" w:rsidP="00D86122">
      <w:pPr>
        <w:pStyle w:val="BodyText"/>
      </w:pPr>
      <w:r w:rsidRPr="00124AB8">
        <w:t>Foundation skills essential to performance are explicit in the performance criteria of this unit of competency.</w:t>
      </w:r>
    </w:p>
    <w:p w:rsidR="00000000" w:rsidRPr="00124AB8" w:rsidP="00124AB8">
      <w:pPr>
        <w:pStyle w:val="Heading1"/>
      </w:pPr>
      <w:bookmarkStart w:id="7" w:name="O_945223"/>
      <w:bookmarkEnd w:id="7"/>
      <w:r w:rsidRPr="00124AB8">
        <w:t>Range of Conditions</w:t>
      </w:r>
    </w:p>
    <w:tbl>
      <w:tblPr>
        <w:tblW w:w="9638" w:type="dxa"/>
        <w:tblLayout w:type="fixed"/>
        <w:tblCellMar>
          <w:left w:w="62" w:type="dxa"/>
          <w:right w:w="62" w:type="dxa"/>
        </w:tblCellMar>
        <w:tblLook w:val="0000"/>
      </w:tblPr>
      <w:tblGrid>
        <w:gridCol w:w="2758"/>
        <w:gridCol w:w="6880"/>
      </w:tblGrid>
      <w:tr w:rsidTr="00124AB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This field allows for different work environments and conditions that may affect performance. Essential op</w:t>
            </w:r>
            <w:r w:rsidRPr="00124AB8">
              <w:t>erating conditions that may be present (depending on the work situation, needs of the candidate, accessibility of the item, and local industry and regional contexts) are included.</w:t>
            </w:r>
          </w:p>
        </w:tc>
      </w:tr>
      <w:tr w:rsidTr="00124A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 xml:space="preserve">Numerical methods include one or more of the </w:t>
            </w:r>
            <w:r w:rsidRPr="00124AB8">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ListBullet"/>
            </w:pPr>
            <w:r w:rsidRPr="00124AB8">
              <w:t>the techniques li</w:t>
            </w:r>
            <w:r w:rsidRPr="00124AB8">
              <w:t>sted under Knowledge Evidence</w:t>
            </w:r>
          </w:p>
          <w:p w:rsidR="00000000" w:rsidP="00124AB8">
            <w:pPr>
              <w:pStyle w:val="ListBullet"/>
              <w:rPr>
                <w:lang w:val="en-NZ"/>
              </w:rPr>
            </w:pPr>
            <w:r w:rsidRPr="00124AB8">
              <w:t>a related technique.</w:t>
            </w:r>
          </w:p>
        </w:tc>
      </w:tr>
      <w:tr w:rsidTr="00124A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Computational device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ListBullet"/>
            </w:pPr>
            <w:r w:rsidRPr="00124AB8">
              <w:t>calculators with numerical methods functions</w:t>
            </w:r>
          </w:p>
          <w:p w:rsidR="00000000" w:rsidP="00124AB8">
            <w:pPr>
              <w:pStyle w:val="ListBullet"/>
              <w:rPr>
                <w:lang w:val="en-NZ"/>
              </w:rPr>
            </w:pPr>
            <w:r w:rsidRPr="00124AB8">
              <w:t>computer software packages.</w:t>
            </w:r>
          </w:p>
        </w:tc>
      </w:tr>
      <w:tr w:rsidTr="00124A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ListBullet"/>
            </w:pPr>
            <w:r w:rsidRPr="00124AB8">
              <w:t>taking necessary steps to obtain required data</w:t>
            </w:r>
          </w:p>
          <w:p w:rsidR="00000000" w:rsidRPr="00124AB8" w:rsidP="00124AB8">
            <w:pPr>
              <w:pStyle w:val="ListBullet"/>
            </w:pPr>
            <w:r w:rsidRPr="00124AB8">
              <w:t>obtaining some relevant proxy for the desired data</w:t>
            </w:r>
          </w:p>
          <w:p w:rsidR="00000000" w:rsidP="00124AB8">
            <w:pPr>
              <w:pStyle w:val="ListBullet"/>
              <w:rPr>
                <w:lang w:val="en-NZ"/>
              </w:rPr>
            </w:pPr>
            <w:r w:rsidRPr="00124AB8">
              <w:t>choosing a different numerical method and computational device which will function with available data.</w:t>
            </w:r>
          </w:p>
        </w:tc>
      </w:tr>
      <w:tr w:rsidTr="00124A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Appropriate technique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ListBullet"/>
            </w:pPr>
            <w:r w:rsidRPr="00124AB8">
              <w:t>selected numerical method which will yield required outcome</w:t>
            </w:r>
          </w:p>
          <w:p w:rsidR="00000000" w:rsidP="00124AB8">
            <w:pPr>
              <w:pStyle w:val="ListBullet"/>
              <w:rPr>
                <w:lang w:val="en-NZ"/>
              </w:rPr>
            </w:pPr>
            <w:r w:rsidRPr="00124AB8">
              <w:t>techniq</w:t>
            </w:r>
            <w:r w:rsidRPr="00124AB8">
              <w:t>ue which is appropriate for the available data and which is relevant to the problem.</w:t>
            </w:r>
          </w:p>
        </w:tc>
      </w:tr>
      <w:tr w:rsidTr="00124A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AB8">
            <w:pPr>
              <w:pStyle w:val="BodyText"/>
              <w:rPr>
                <w:lang w:val="en-NZ"/>
              </w:rPr>
            </w:pPr>
            <w:r w:rsidRPr="00124AB8">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AB8" w:rsidP="00124AB8">
            <w:pPr>
              <w:pStyle w:val="ListBullet"/>
            </w:pPr>
            <w:r w:rsidRPr="00124AB8">
              <w:t>report</w:t>
            </w:r>
          </w:p>
          <w:p w:rsidR="00000000" w:rsidRPr="00124AB8" w:rsidP="00124AB8">
            <w:pPr>
              <w:pStyle w:val="ListBullet"/>
            </w:pPr>
            <w:r w:rsidRPr="00124AB8">
              <w:t>presentation</w:t>
            </w:r>
          </w:p>
          <w:p w:rsidR="00000000" w:rsidRPr="00124AB8" w:rsidP="00124AB8">
            <w:pPr>
              <w:pStyle w:val="ListBullet"/>
            </w:pPr>
            <w:r w:rsidRPr="00124AB8">
              <w:t>verbal communication</w:t>
            </w:r>
          </w:p>
          <w:p w:rsidR="00000000" w:rsidRPr="00124AB8" w:rsidP="00124AB8">
            <w:pPr>
              <w:pStyle w:val="ListBullet"/>
            </w:pPr>
            <w:r w:rsidRPr="00124AB8">
              <w:t>web-based</w:t>
            </w:r>
          </w:p>
          <w:p w:rsidR="00000000" w:rsidRPr="00124AB8" w:rsidP="00124AB8">
            <w:pPr>
              <w:pStyle w:val="ListBullet"/>
            </w:pPr>
            <w:r w:rsidRPr="00124AB8">
              <w:t>electronic or hard copy.</w:t>
            </w:r>
          </w:p>
        </w:tc>
      </w:tr>
    </w:tbl>
    <w:p w:rsidR="00000000" w:rsidRPr="00124AB8" w:rsidP="00124AB8">
      <w:pPr>
        <w:pStyle w:val="BodyText"/>
      </w:pPr>
    </w:p>
    <w:p w:rsidR="00000000" w:rsidRPr="00124AB8" w:rsidP="00124AB8">
      <w:pPr>
        <w:pStyle w:val="AllowPageBreak"/>
      </w:pPr>
    </w:p>
    <w:p w:rsidR="00000000" w:rsidRPr="00124AB8" w:rsidP="00124AB8">
      <w:pPr>
        <w:pStyle w:val="Heading1"/>
      </w:pPr>
      <w:bookmarkStart w:id="8" w:name="O_945222"/>
      <w:bookmarkEnd w:id="8"/>
      <w:r w:rsidRPr="00124AB8">
        <w:t>Unit Mapping Information</w:t>
      </w:r>
    </w:p>
    <w:p w:rsidR="00000000" w:rsidRPr="00124AB8" w:rsidP="00D86122">
      <w:pPr>
        <w:pStyle w:val="BodyText"/>
      </w:pPr>
      <w:r w:rsidRPr="00124AB8">
        <w:t>Release 1. Supersedes and is equivalent to MEM234025A Apply numerical methods to technology problems.</w:t>
      </w:r>
    </w:p>
    <w:p w:rsidR="00000000" w:rsidRPr="00124AB8" w:rsidP="00124AB8">
      <w:pPr>
        <w:pStyle w:val="Heading1"/>
      </w:pPr>
      <w:bookmarkStart w:id="9" w:name="O_945215"/>
      <w:bookmarkEnd w:id="9"/>
      <w:r w:rsidRPr="00124AB8">
        <w:t>Links</w:t>
      </w:r>
    </w:p>
    <w:p w:rsidR="00000000" w:rsidRPr="00124AB8" w:rsidP="00D86122">
      <w:pPr>
        <w:pStyle w:val="BodyText"/>
      </w:pPr>
      <w:r w:rsidRPr="00124AB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46E2F">
        <w:rPr>
          <w:rStyle w:val="Hyperlink"/>
        </w:rPr>
        <w:t>https://vetnet.gov.au/Pages/TrainingDocs.aspx?q=b7050d37-5fd0-4740-8f7d-3b7a49c10bb2</w:t>
      </w:r>
      <w:r>
        <w:fldChar w:fldCharType="end"/>
      </w:r>
    </w:p>
    <w:p w:rsidR="00000000" w:rsidRPr="00124AB8" w:rsidP="00D86122">
      <w:pPr>
        <w:pStyle w:val="BodyText"/>
        <w:sectPr w:rsidSect="00124AB8">
          <w:headerReference w:type="default" r:id="rId10"/>
          <w:footerReference w:type="default" r:id="rId11"/>
          <w:pgSz w:w="11908" w:h="16833"/>
          <w:pgMar w:top="1702" w:right="1418" w:bottom="1702" w:left="1418" w:header="992" w:footer="992" w:gutter="0"/>
          <w:cols w:space="720"/>
          <w:noEndnote/>
          <w:docGrid w:linePitch="299"/>
        </w:sectPr>
      </w:pPr>
    </w:p>
    <w:p w:rsidR="00000000" w:rsidRPr="00124AB8" w:rsidP="00124AB8">
      <w:pPr>
        <w:pStyle w:val="SuperHeading"/>
      </w:pPr>
      <w:r w:rsidRPr="00124AB8">
        <w:t>Assessment Requirements for MEM234025 Apply numerical metho</w:t>
      </w:r>
      <w:r w:rsidRPr="00124AB8">
        <w:t>ds to technology problems</w:t>
      </w:r>
    </w:p>
    <w:p w:rsidR="00000000" w:rsidRPr="00124AB8" w:rsidP="00124AB8">
      <w:pPr>
        <w:pStyle w:val="Heading1"/>
      </w:pPr>
      <w:bookmarkStart w:id="10" w:name="O_945217"/>
      <w:bookmarkEnd w:id="10"/>
      <w:r w:rsidRPr="00124AB8">
        <w:t>Modification History</w:t>
      </w:r>
    </w:p>
    <w:p w:rsidR="00000000" w:rsidRPr="00124AB8" w:rsidP="00D86122">
      <w:pPr>
        <w:pStyle w:val="BodyText"/>
      </w:pPr>
      <w:r w:rsidRPr="00124AB8">
        <w:t>Release 1. Supersedes and is equivalent to MEM234025A Apply numerical methods to technology problems.</w:t>
      </w:r>
    </w:p>
    <w:p w:rsidR="00000000" w:rsidRPr="00124AB8" w:rsidP="00124AB8">
      <w:pPr>
        <w:pStyle w:val="Heading1"/>
      </w:pPr>
      <w:bookmarkStart w:id="11" w:name="O_945220"/>
      <w:bookmarkEnd w:id="11"/>
      <w:r w:rsidRPr="00124AB8">
        <w:t>Performance Evidence</w:t>
      </w:r>
    </w:p>
    <w:p w:rsidR="00000000" w:rsidRPr="00124AB8" w:rsidP="00D86122">
      <w:pPr>
        <w:pStyle w:val="BodyText"/>
      </w:pPr>
      <w:r w:rsidRPr="00124AB8">
        <w:t>Evidence required to demonstrate competence in this unit must be relevant to and satisfy the requirements of the elements and performance criteria and include:</w:t>
      </w:r>
    </w:p>
    <w:p w:rsidR="00000000" w:rsidRPr="00124AB8" w:rsidP="00124AB8">
      <w:pPr>
        <w:pStyle w:val="ListBullet"/>
      </w:pPr>
      <w:r w:rsidRPr="00124AB8">
        <w:t>identifying and defining problems</w:t>
      </w:r>
    </w:p>
    <w:p w:rsidR="00000000" w:rsidRPr="00124AB8" w:rsidP="00124AB8">
      <w:pPr>
        <w:pStyle w:val="ListBullet"/>
      </w:pPr>
      <w:r w:rsidRPr="00124AB8">
        <w:t xml:space="preserve">identifying appropriate numerical methods for engineering or </w:t>
      </w:r>
      <w:r w:rsidRPr="00124AB8">
        <w:t>related problems</w:t>
      </w:r>
    </w:p>
    <w:p w:rsidR="00000000" w:rsidRPr="00124AB8" w:rsidP="00124AB8">
      <w:pPr>
        <w:pStyle w:val="ListBullet"/>
      </w:pPr>
      <w:r w:rsidRPr="00124AB8">
        <w:t>applying the appropriate technique to the problem and solving and confirming answer using the technique on at least two occasions</w:t>
      </w:r>
    </w:p>
    <w:p w:rsidR="00000000" w:rsidRPr="00124AB8" w:rsidP="00124AB8">
      <w:pPr>
        <w:pStyle w:val="ListBullet"/>
      </w:pPr>
      <w:r w:rsidRPr="00124AB8">
        <w:t>communicating the outcome of the analysis in a manner suited to the audience and confirming the outcome has a</w:t>
      </w:r>
      <w:r w:rsidRPr="00124AB8">
        <w:t>ddressed the problem.</w:t>
      </w:r>
    </w:p>
    <w:p w:rsidR="00000000" w:rsidRPr="00124AB8" w:rsidP="00124AB8">
      <w:pPr>
        <w:pStyle w:val="BodyText"/>
      </w:pPr>
    </w:p>
    <w:p w:rsidR="00000000" w:rsidRPr="00D86122" w:rsidP="00D86122">
      <w:pPr>
        <w:pStyle w:val="BodyText"/>
        <w:rPr>
          <w:i/>
        </w:rPr>
      </w:pPr>
      <w:r w:rsidRPr="00D86122">
        <w:rPr>
          <w:rStyle w:val="Emphasis"/>
        </w:rPr>
        <w:t>Note: Where a volume and/or frequency is not specified, demonstration must be provided at least once.</w:t>
      </w:r>
    </w:p>
    <w:p w:rsidR="00000000" w:rsidRPr="00124AB8" w:rsidP="00124AB8">
      <w:pPr>
        <w:pStyle w:val="Heading1"/>
      </w:pPr>
      <w:bookmarkStart w:id="12" w:name="O_945219"/>
      <w:bookmarkEnd w:id="12"/>
      <w:r w:rsidRPr="00124AB8">
        <w:t>Knowledge Evidence</w:t>
      </w:r>
    </w:p>
    <w:p w:rsidR="00000000" w:rsidRPr="00124AB8" w:rsidP="00D86122">
      <w:pPr>
        <w:pStyle w:val="BodyText"/>
      </w:pPr>
      <w:r w:rsidRPr="00124AB8">
        <w:t>Evidence required to demonstrate the required knowledge for this unit must be relevant to and s</w:t>
      </w:r>
      <w:r w:rsidRPr="00124AB8">
        <w:t>atisfy the requirements of the elements and performance criteria and include knowledge of:</w:t>
      </w:r>
    </w:p>
    <w:p w:rsidR="00000000" w:rsidRPr="00124AB8" w:rsidP="00124AB8">
      <w:pPr>
        <w:pStyle w:val="ListBullet"/>
      </w:pPr>
      <w:r w:rsidRPr="00124AB8">
        <w:t>numerical solutions including:</w:t>
      </w:r>
    </w:p>
    <w:p w:rsidR="00000000" w:rsidRPr="00124AB8" w:rsidP="00124AB8">
      <w:pPr>
        <w:pStyle w:val="ListBullet2"/>
      </w:pPr>
      <w:r w:rsidRPr="00124AB8">
        <w:t>finite difference techniques</w:t>
      </w:r>
    </w:p>
    <w:p w:rsidR="00000000" w:rsidRPr="00124AB8" w:rsidP="00124AB8">
      <w:pPr>
        <w:pStyle w:val="ListBullet2"/>
      </w:pPr>
      <w:r w:rsidRPr="00124AB8">
        <w:t xml:space="preserve">polynomial interpolation </w:t>
      </w:r>
    </w:p>
    <w:p w:rsidR="00000000" w:rsidRPr="00124AB8" w:rsidP="00124AB8">
      <w:pPr>
        <w:pStyle w:val="ListBullet"/>
      </w:pPr>
      <w:r w:rsidRPr="00124AB8">
        <w:t>errors including:</w:t>
      </w:r>
    </w:p>
    <w:p w:rsidR="00000000" w:rsidRPr="00124AB8" w:rsidP="00124AB8">
      <w:pPr>
        <w:pStyle w:val="ListBullet2"/>
      </w:pPr>
      <w:r w:rsidRPr="00124AB8">
        <w:t>computer arithmetic</w:t>
      </w:r>
    </w:p>
    <w:p w:rsidR="00000000" w:rsidRPr="00124AB8" w:rsidP="00124AB8">
      <w:pPr>
        <w:pStyle w:val="ListBullet2"/>
      </w:pPr>
      <w:r w:rsidRPr="00124AB8">
        <w:t>propagation of errors</w:t>
      </w:r>
    </w:p>
    <w:p w:rsidR="00000000" w:rsidRPr="00124AB8" w:rsidP="00124AB8">
      <w:pPr>
        <w:pStyle w:val="ListBullet"/>
      </w:pPr>
      <w:r w:rsidRPr="00124AB8">
        <w:t>solution of non-linear equations including:</w:t>
      </w:r>
    </w:p>
    <w:p w:rsidR="00000000" w:rsidRPr="00124AB8" w:rsidP="00124AB8">
      <w:pPr>
        <w:pStyle w:val="ListBullet2"/>
      </w:pPr>
      <w:r w:rsidRPr="00124AB8">
        <w:t>fixed point and bisection method</w:t>
      </w:r>
    </w:p>
    <w:p w:rsidR="00000000" w:rsidRPr="00124AB8" w:rsidP="00124AB8">
      <w:pPr>
        <w:pStyle w:val="ListBullet2"/>
      </w:pPr>
      <w:r w:rsidRPr="00124AB8">
        <w:t>Secant and Newton-Raphson iterative methods</w:t>
      </w:r>
    </w:p>
    <w:p w:rsidR="00000000" w:rsidRPr="00124AB8" w:rsidP="00124AB8">
      <w:pPr>
        <w:pStyle w:val="ListBullet2"/>
      </w:pPr>
      <w:r w:rsidRPr="00124AB8">
        <w:t>convergence</w:t>
      </w:r>
    </w:p>
    <w:p w:rsidR="00000000" w:rsidRPr="00124AB8" w:rsidP="00124AB8">
      <w:pPr>
        <w:pStyle w:val="ListBullet"/>
      </w:pPr>
      <w:r w:rsidRPr="00124AB8">
        <w:t>solution of systems of linear equations including:</w:t>
      </w:r>
    </w:p>
    <w:p w:rsidR="00000000" w:rsidRPr="00124AB8" w:rsidP="00124AB8">
      <w:pPr>
        <w:pStyle w:val="ListBullet2"/>
      </w:pPr>
      <w:r w:rsidRPr="00124AB8">
        <w:t>Gaussian elimination</w:t>
      </w:r>
    </w:p>
    <w:p w:rsidR="00000000" w:rsidRPr="00124AB8" w:rsidP="00124AB8">
      <w:pPr>
        <w:pStyle w:val="ListBullet2"/>
      </w:pPr>
      <w:r w:rsidRPr="00124AB8">
        <w:t>pivoting strategies</w:t>
      </w:r>
    </w:p>
    <w:p w:rsidR="00000000" w:rsidRPr="00124AB8" w:rsidP="00124AB8">
      <w:pPr>
        <w:pStyle w:val="ListBullet2"/>
      </w:pPr>
      <w:r w:rsidRPr="00124AB8">
        <w:t>LU factorisation</w:t>
      </w:r>
    </w:p>
    <w:p w:rsidR="00000000" w:rsidRPr="00124AB8" w:rsidP="00124AB8">
      <w:pPr>
        <w:pStyle w:val="ListBullet2"/>
      </w:pPr>
      <w:r w:rsidRPr="00124AB8">
        <w:t>Ill-conditioning</w:t>
      </w:r>
    </w:p>
    <w:p w:rsidR="00000000" w:rsidRPr="00124AB8" w:rsidP="00124AB8">
      <w:pPr>
        <w:pStyle w:val="ListBullet2"/>
      </w:pPr>
      <w:r w:rsidRPr="00124AB8">
        <w:t>errors and residuals</w:t>
      </w:r>
    </w:p>
    <w:p w:rsidR="00000000" w:rsidRPr="00124AB8" w:rsidP="00124AB8">
      <w:pPr>
        <w:pStyle w:val="ListBullet2"/>
      </w:pPr>
      <w:r w:rsidRPr="00124AB8">
        <w:t>iterative methods</w:t>
      </w:r>
    </w:p>
    <w:p w:rsidR="00000000" w:rsidRPr="00124AB8" w:rsidP="00124AB8">
      <w:pPr>
        <w:pStyle w:val="ListBullet"/>
      </w:pPr>
      <w:r w:rsidRPr="00124AB8">
        <w:t>solution of differential equations including:</w:t>
      </w:r>
    </w:p>
    <w:p w:rsidR="00000000" w:rsidRPr="00124AB8" w:rsidP="00124AB8">
      <w:pPr>
        <w:pStyle w:val="ListBullet2"/>
      </w:pPr>
      <w:r w:rsidRPr="00124AB8">
        <w:t>Euler method</w:t>
      </w:r>
    </w:p>
    <w:p w:rsidR="00000000" w:rsidRPr="00124AB8" w:rsidP="00124AB8">
      <w:pPr>
        <w:pStyle w:val="ListBullet2"/>
      </w:pPr>
      <w:r w:rsidRPr="00124AB8">
        <w:t>Taylor and Runge-Kutta methods</w:t>
      </w:r>
    </w:p>
    <w:p w:rsidR="00000000" w:rsidRPr="00124AB8" w:rsidP="00124AB8">
      <w:pPr>
        <w:pStyle w:val="ListBullet2"/>
      </w:pPr>
      <w:r w:rsidRPr="00124AB8">
        <w:t>convergence</w:t>
      </w:r>
    </w:p>
    <w:p w:rsidR="00000000" w:rsidRPr="00124AB8" w:rsidP="00124AB8">
      <w:pPr>
        <w:pStyle w:val="ListBullet"/>
      </w:pPr>
      <w:r w:rsidRPr="00124AB8">
        <w:t xml:space="preserve">interpolation and approximation including: </w:t>
      </w:r>
    </w:p>
    <w:p w:rsidR="00000000" w:rsidRPr="00124AB8" w:rsidP="00124AB8">
      <w:pPr>
        <w:pStyle w:val="ListBullet2"/>
      </w:pPr>
      <w:r w:rsidRPr="00124AB8">
        <w:t>polynomial interpolation</w:t>
      </w:r>
    </w:p>
    <w:p w:rsidR="00000000" w:rsidRPr="00124AB8" w:rsidP="00124AB8">
      <w:pPr>
        <w:pStyle w:val="ListBullet2"/>
      </w:pPr>
      <w:r w:rsidRPr="00124AB8">
        <w:t>Lagrange form</w:t>
      </w:r>
    </w:p>
    <w:p w:rsidR="00000000" w:rsidRPr="00124AB8" w:rsidP="00124AB8">
      <w:pPr>
        <w:pStyle w:val="ListBullet2"/>
      </w:pPr>
      <w:r w:rsidRPr="00124AB8">
        <w:t>Newton’s di</w:t>
      </w:r>
      <w:r w:rsidRPr="00124AB8">
        <w:t>vide formula</w:t>
      </w:r>
    </w:p>
    <w:p w:rsidR="00000000" w:rsidRPr="00124AB8" w:rsidP="00124AB8">
      <w:pPr>
        <w:pStyle w:val="ListBullet2"/>
      </w:pPr>
      <w:r w:rsidRPr="00124AB8">
        <w:t>error bound</w:t>
      </w:r>
    </w:p>
    <w:p w:rsidR="00000000" w:rsidRPr="00124AB8" w:rsidP="00124AB8">
      <w:pPr>
        <w:pStyle w:val="ListBullet"/>
      </w:pPr>
      <w:r w:rsidRPr="00124AB8">
        <w:t>finite difference techniques including:</w:t>
      </w:r>
    </w:p>
    <w:p w:rsidR="00D86122" w:rsidP="00124AB8">
      <w:pPr>
        <w:pStyle w:val="ListBullet2"/>
      </w:pPr>
      <w:r w:rsidRPr="00124AB8">
        <w:t>solution of problems in electrostatics and wave propagation</w:t>
      </w:r>
    </w:p>
    <w:p w:rsidR="00D86122" w:rsidP="00124AB8">
      <w:pPr>
        <w:pStyle w:val="ListBullet2"/>
      </w:pPr>
    </w:p>
    <w:p w:rsidR="00000000" w:rsidRPr="00124AB8" w:rsidP="00124AB8">
      <w:pPr>
        <w:pStyle w:val="Heading1"/>
      </w:pPr>
      <w:bookmarkStart w:id="13" w:name="O_945218"/>
      <w:bookmarkEnd w:id="13"/>
      <w:r w:rsidRPr="00124AB8">
        <w:t>Assessment Conditions</w:t>
      </w:r>
    </w:p>
    <w:p w:rsidR="00000000" w:rsidRPr="00124AB8" w:rsidP="00124AB8">
      <w:pPr>
        <w:pStyle w:val="ListBullet"/>
      </w:pPr>
      <w:r w:rsidRPr="00124AB8">
        <w:t>Assessors must:</w:t>
      </w:r>
    </w:p>
    <w:p w:rsidR="00000000" w:rsidRPr="00124AB8" w:rsidP="00124AB8">
      <w:pPr>
        <w:pStyle w:val="ListBullet2"/>
      </w:pPr>
      <w:r w:rsidRPr="00124AB8">
        <w:t>have vocational competency in applying numerical methods to technology problems at least to the level being assessed with relevant industry knowledge and experience</w:t>
      </w:r>
    </w:p>
    <w:p w:rsidR="00000000" w:rsidRPr="00124AB8" w:rsidP="00124AB8">
      <w:pPr>
        <w:pStyle w:val="ListBullet2"/>
      </w:pPr>
      <w:r w:rsidRPr="00124AB8">
        <w:t xml:space="preserve">satisfy the assessor requirements in the </w:t>
      </w:r>
      <w:r w:rsidRPr="00124AB8">
        <w:rPr>
          <w:rStyle w:val="Emphasis"/>
        </w:rPr>
        <w:t>Standards for Registered Training Organisations 20</w:t>
      </w:r>
      <w:r w:rsidRPr="00124AB8">
        <w:rPr>
          <w:rStyle w:val="Emphasis"/>
        </w:rPr>
        <w:t xml:space="preserve">15 or its replacement </w:t>
      </w:r>
      <w:r w:rsidRPr="00124AB8">
        <w:t xml:space="preserve">and comply with the </w:t>
      </w:r>
      <w:r w:rsidRPr="00124AB8">
        <w:rPr>
          <w:rStyle w:val="Emphasis"/>
        </w:rPr>
        <w:t xml:space="preserve">National Vocational Education and Training Regulator Act 2011, </w:t>
      </w:r>
      <w:r w:rsidRPr="00124AB8">
        <w:t>its replacement</w:t>
      </w:r>
      <w:r w:rsidRPr="00124AB8">
        <w:rPr>
          <w:rStyle w:val="Emphasis"/>
        </w:rPr>
        <w:t xml:space="preserve"> </w:t>
      </w:r>
      <w:r w:rsidRPr="00124AB8">
        <w:t>or equivalent legislation covering VET regulation in a non-referring state/territory as the case requires.</w:t>
      </w:r>
    </w:p>
    <w:p w:rsidR="00000000" w:rsidRPr="00124AB8" w:rsidP="00124AB8">
      <w:pPr>
        <w:pStyle w:val="ListBullet"/>
      </w:pPr>
      <w:r w:rsidRPr="00124AB8">
        <w:t>Where possible assessment m</w:t>
      </w:r>
      <w:r w:rsidRPr="00124AB8">
        <w:t>ust occur in operational workplace situations. Where this is not possible or where personal safety or environmental damage are limiting factors, assessment must occur in a sufficiently rigorous simulated environment that reflects realistic operational work</w:t>
      </w:r>
      <w:r w:rsidRPr="00124AB8">
        <w:t>place conditions that cover all aspects of workplace performance, including environment, task skills, task management skills, contingency management skills and job role environment skills.</w:t>
      </w:r>
    </w:p>
    <w:p w:rsidR="00000000" w:rsidRPr="00124AB8" w:rsidP="00124AB8">
      <w:pPr>
        <w:pStyle w:val="ListBullet"/>
      </w:pPr>
      <w:r w:rsidRPr="00124AB8">
        <w:t>Conditions for assessment must include access to all tools, equipme</w:t>
      </w:r>
      <w:r w:rsidRPr="00124AB8">
        <w:t>nt, materials and documentation required including relevant workplace procedures, product and manufacturing specifications.</w:t>
      </w:r>
    </w:p>
    <w:p w:rsidR="00D86122" w:rsidP="00124AB8">
      <w:pPr>
        <w:pStyle w:val="ListBullet"/>
      </w:pPr>
      <w:r w:rsidRPr="00124AB8">
        <w:t>Assessment processes and techniques must be appropriate to the language, literacy and numeracy requirements of the work being perfor</w:t>
      </w:r>
      <w:r w:rsidRPr="00124AB8">
        <w:t>med and the needs of the candidate.</w:t>
      </w:r>
    </w:p>
    <w:p w:rsidR="00D86122" w:rsidP="00124AB8">
      <w:pPr>
        <w:pStyle w:val="ListBullet"/>
      </w:pPr>
    </w:p>
    <w:p w:rsidR="00000000" w:rsidRPr="00124AB8" w:rsidP="00124AB8">
      <w:pPr>
        <w:pStyle w:val="Heading1"/>
      </w:pPr>
      <w:bookmarkStart w:id="14" w:name="O_945216"/>
      <w:bookmarkEnd w:id="14"/>
      <w:r w:rsidRPr="00124AB8">
        <w:t>Links</w:t>
      </w:r>
    </w:p>
    <w:p w:rsidR="00000000" w:rsidRPr="00124AB8" w:rsidP="00D86122">
      <w:pPr>
        <w:pStyle w:val="BodyText"/>
      </w:pPr>
      <w:r w:rsidRPr="00124AB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46E2F">
        <w:rPr>
          <w:rStyle w:val="Hyperlink"/>
        </w:rPr>
        <w:t>https://vetnet.gov.au/Pages/TrainingDocs.aspx?q=b7050d37-5fd0-4740-8f7d-3b7a49c10bb2</w:t>
      </w:r>
      <w:r>
        <w:fldChar w:fldCharType="end"/>
      </w:r>
    </w:p>
    <w:p w:rsidR="00000000" w:rsidRPr="00124AB8" w:rsidP="00124AB8"/>
    <w:sectPr w:rsidSect="00124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rsidP="00124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122" w:rsidP="00124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6122" w:rsidP="00124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B8" w:rsidP="00124AB8">
    <w:pPr>
      <w:pStyle w:val="Footer"/>
      <w:framePr w:wrap="around"/>
    </w:pPr>
    <w:r>
      <w:fldChar w:fldCharType="begin"/>
    </w:r>
    <w:r>
      <w:instrText xml:space="preserve"> DOCPROPERTY  Subject  \* MERGEFORMAT </w:instrText>
    </w:r>
    <w:r>
      <w:fldChar w:fldCharType="separate"/>
    </w:r>
    <w:r w:rsidR="00D86122">
      <w:t>Approved</w:t>
    </w:r>
    <w:r w:rsidR="00D86122">
      <w:fldChar w:fldCharType="end"/>
    </w:r>
    <w:r>
      <w:tab/>
      <w:t xml:space="preserve">Page </w:t>
    </w:r>
    <w:r>
      <w:fldChar w:fldCharType="begin"/>
    </w:r>
    <w:r>
      <w:instrText xml:space="preserve"> PAGE  \* Arabic  \* MERGEFORMAT </w:instrText>
    </w:r>
    <w:r>
      <w:fldChar w:fldCharType="separate"/>
    </w:r>
    <w:r w:rsidR="00D861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122">
      <w:rPr>
        <w:noProof/>
      </w:rPr>
      <w:t>4</w:t>
    </w:r>
    <w:r>
      <w:rPr>
        <w:noProof/>
      </w:rPr>
      <w:fldChar w:fldCharType="end"/>
    </w:r>
  </w:p>
  <w:p w:rsidR="00124AB8" w:rsidP="00124AB8">
    <w:pPr>
      <w:pStyle w:val="Footer"/>
      <w:framePr w:wrap="around"/>
    </w:pPr>
    <w:r>
      <w:t xml:space="preserve">© Commonwealth of Australia, </w:t>
    </w:r>
    <w:r>
      <w:fldChar w:fldCharType="begin"/>
    </w:r>
    <w:r>
      <w:instrText xml:space="preserve"> DATE  \@ "yyyy"  \* MERGEFORMAT </w:instrText>
    </w:r>
    <w:r>
      <w:fldChar w:fldCharType="separate"/>
    </w:r>
    <w:r w:rsidR="00D86122">
      <w:rPr>
        <w:noProof/>
      </w:rPr>
      <w:t>2025</w:t>
    </w:r>
    <w:r>
      <w:fldChar w:fldCharType="end"/>
    </w:r>
    <w:r>
      <w:tab/>
    </w:r>
    <w:r>
      <w:fldChar w:fldCharType="begin"/>
    </w:r>
    <w:r>
      <w:instrText xml:space="preserve"> DOCPROPERTY  Author  \* MERGEFORMAT </w:instrText>
    </w:r>
    <w:r>
      <w:fldChar w:fldCharType="separate"/>
    </w:r>
    <w:r w:rsidR="00D86122">
      <w:t>Manufacturing Industry Skills Alliance</w:t>
    </w:r>
    <w:r w:rsidR="00D86122">
      <w:fldChar w:fldCharType="end"/>
    </w:r>
  </w:p>
  <w:p w:rsidR="00124AB8" w:rsidP="00124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AB8" w:rsidRPr="00D86122" w:rsidP="00D86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2" w:rsidRPr="002D2AF8" w:rsidP="00124AB8">
    <w:pPr>
      <w:pStyle w:val="Header"/>
      <w:framePr w:wrap="around"/>
    </w:pPr>
    <w:r>
      <w:fldChar w:fldCharType="begin"/>
    </w:r>
    <w:r>
      <w:instrText xml:space="preserve"> TITLE   \* MERGEFORMAT </w:instrText>
    </w:r>
    <w:r>
      <w:fldChar w:fldCharType="separate"/>
    </w:r>
    <w:r>
      <w:t>MEM234025 Apply numerical methods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6122" w:rsidP="00124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B8" w:rsidRPr="002D2AF8" w:rsidP="00124AB8">
    <w:pPr>
      <w:pStyle w:val="Header"/>
      <w:framePr w:wrap="around"/>
    </w:pPr>
    <w:r>
      <w:fldChar w:fldCharType="begin"/>
    </w:r>
    <w:r>
      <w:instrText xml:space="preserve"> TITLE   \* MERGEFORMAT </w:instrText>
    </w:r>
    <w:r>
      <w:fldChar w:fldCharType="separate"/>
    </w:r>
    <w:r w:rsidR="00D86122">
      <w:t>MEM234025 Apply numerical methods to technology problems</w:t>
    </w:r>
    <w:r w:rsidR="00D86122">
      <w:fldChar w:fldCharType="end"/>
    </w:r>
    <w:r>
      <w:tab/>
      <w:t xml:space="preserve">Date this document was generated: </w:t>
    </w:r>
    <w:r>
      <w:fldChar w:fldCharType="begin"/>
    </w:r>
    <w:r>
      <w:instrText xml:space="preserve"> CREATEDATE  \@ "d MMMM yyyy"  \* MERGEFORMAT </w:instrText>
    </w:r>
    <w:r>
      <w:fldChar w:fldCharType="separate"/>
    </w:r>
    <w:r w:rsidR="00D86122">
      <w:rPr>
        <w:noProof/>
      </w:rPr>
      <w:t>1 March 2025</w:t>
    </w:r>
    <w:r>
      <w:fldChar w:fldCharType="end"/>
    </w:r>
  </w:p>
  <w:p w:rsidR="00124AB8" w:rsidP="00124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E3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C2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A4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AB8"/>
    <w:pPr>
      <w:spacing w:before="360" w:after="60"/>
      <w:outlineLvl w:val="0"/>
    </w:pPr>
    <w:rPr>
      <w:sz w:val="32"/>
    </w:rPr>
  </w:style>
  <w:style w:type="paragraph" w:styleId="Heading2">
    <w:name w:val="heading 2"/>
    <w:basedOn w:val="HeadingBase"/>
    <w:next w:val="BodyText"/>
    <w:link w:val="Heading2Char"/>
    <w:qFormat/>
    <w:rsid w:val="00124AB8"/>
    <w:pPr>
      <w:keepLines/>
      <w:spacing w:before="240" w:after="120"/>
      <w:outlineLvl w:val="1"/>
    </w:pPr>
    <w:rPr>
      <w:sz w:val="28"/>
      <w:szCs w:val="40"/>
    </w:rPr>
  </w:style>
  <w:style w:type="paragraph" w:styleId="Heading3">
    <w:name w:val="heading 3"/>
    <w:basedOn w:val="HeadingBase"/>
    <w:next w:val="BodyText"/>
    <w:link w:val="Heading3Char"/>
    <w:qFormat/>
    <w:rsid w:val="00124AB8"/>
    <w:pPr>
      <w:spacing w:before="180" w:after="120"/>
      <w:outlineLvl w:val="2"/>
    </w:pPr>
    <w:rPr>
      <w:spacing w:val="-10"/>
      <w:kern w:val="32"/>
    </w:rPr>
  </w:style>
  <w:style w:type="paragraph" w:styleId="Heading4">
    <w:name w:val="heading 4"/>
    <w:basedOn w:val="HeadingBase"/>
    <w:next w:val="BodyText"/>
    <w:link w:val="Heading4Char"/>
    <w:qFormat/>
    <w:rsid w:val="00124AB8"/>
    <w:pPr>
      <w:spacing w:before="160" w:after="120"/>
      <w:outlineLvl w:val="3"/>
    </w:pPr>
    <w:rPr>
      <w:sz w:val="22"/>
    </w:rPr>
  </w:style>
  <w:style w:type="paragraph" w:styleId="Heading5">
    <w:name w:val="heading 5"/>
    <w:basedOn w:val="HeadingBase"/>
    <w:next w:val="Normal"/>
    <w:link w:val="Heading5Char"/>
    <w:qFormat/>
    <w:rsid w:val="00124AB8"/>
    <w:pPr>
      <w:spacing w:before="80"/>
      <w:outlineLvl w:val="4"/>
    </w:pPr>
    <w:rPr>
      <w:color w:val="918585"/>
      <w:sz w:val="20"/>
    </w:rPr>
  </w:style>
  <w:style w:type="paragraph" w:styleId="Heading6">
    <w:name w:val="heading 6"/>
    <w:basedOn w:val="HeadingBase"/>
    <w:next w:val="Normal"/>
    <w:link w:val="Heading6Char"/>
    <w:qFormat/>
    <w:rsid w:val="00124AB8"/>
    <w:pPr>
      <w:spacing w:before="60"/>
      <w:outlineLvl w:val="5"/>
    </w:pPr>
    <w:rPr>
      <w:color w:val="918585"/>
      <w:sz w:val="20"/>
    </w:rPr>
  </w:style>
  <w:style w:type="paragraph" w:styleId="Heading7">
    <w:name w:val="heading 7"/>
    <w:basedOn w:val="Normal"/>
    <w:next w:val="Normal"/>
    <w:link w:val="Heading7Char"/>
    <w:qFormat/>
    <w:rsid w:val="00124AB8"/>
    <w:pPr>
      <w:ind w:left="720"/>
      <w:outlineLvl w:val="6"/>
    </w:pPr>
    <w:rPr>
      <w:i/>
    </w:rPr>
  </w:style>
  <w:style w:type="paragraph" w:styleId="Heading8">
    <w:name w:val="heading 8"/>
    <w:basedOn w:val="Normal"/>
    <w:next w:val="Normal"/>
    <w:link w:val="Heading8Char"/>
    <w:qFormat/>
    <w:rsid w:val="00124AB8"/>
    <w:pPr>
      <w:ind w:left="720"/>
      <w:outlineLvl w:val="7"/>
    </w:pPr>
    <w:rPr>
      <w:i/>
    </w:rPr>
  </w:style>
  <w:style w:type="paragraph" w:styleId="Heading9">
    <w:name w:val="heading 9"/>
    <w:basedOn w:val="Normal"/>
    <w:next w:val="Normal"/>
    <w:link w:val="Heading9Char"/>
    <w:qFormat/>
    <w:rsid w:val="00124AB8"/>
    <w:pPr>
      <w:ind w:left="720"/>
      <w:outlineLvl w:val="8"/>
    </w:pPr>
    <w:rPr>
      <w:i/>
    </w:rPr>
  </w:style>
  <w:style w:type="character" w:default="1" w:styleId="DefaultParagraphFont">
    <w:name w:val="Default Paragraph Font"/>
    <w:uiPriority w:val="1"/>
    <w:unhideWhenUsed/>
    <w:rsid w:val="00124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AB8"/>
  </w:style>
  <w:style w:type="character" w:customStyle="1" w:styleId="Heading1Char">
    <w:name w:val="Heading 1 Char"/>
    <w:basedOn w:val="DefaultParagraphFont"/>
    <w:link w:val="Heading1"/>
    <w:rsid w:val="00124AB8"/>
    <w:rPr>
      <w:rFonts w:ascii="Times New Roman" w:eastAsia="Times New Roman" w:hAnsi="Times New Roman" w:cs="Times New Roman"/>
      <w:b/>
      <w:sz w:val="32"/>
      <w:szCs w:val="20"/>
      <w:lang w:eastAsia="en-US"/>
    </w:rPr>
  </w:style>
  <w:style w:type="paragraph" w:styleId="BodyText">
    <w:name w:val="Body Text"/>
    <w:basedOn w:val="Normal"/>
    <w:link w:val="BodyTextChar"/>
    <w:rsid w:val="00124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AB8"/>
    <w:rPr>
      <w:rFonts w:ascii="Times New Roman" w:eastAsia="Times New Roman" w:hAnsi="Times New Roman" w:cs="Times New Roman"/>
      <w:sz w:val="24"/>
      <w:lang w:eastAsia="en-US"/>
    </w:rPr>
  </w:style>
  <w:style w:type="paragraph" w:styleId="ListBullet">
    <w:name w:val="List Bullet"/>
    <w:basedOn w:val="List"/>
    <w:rsid w:val="00124AB8"/>
    <w:pPr>
      <w:numPr>
        <w:numId w:val="12"/>
      </w:numPr>
      <w:tabs>
        <w:tab w:val="clear" w:pos="340"/>
      </w:tabs>
      <w:spacing w:before="40" w:after="40"/>
    </w:pPr>
  </w:style>
  <w:style w:type="character" w:customStyle="1" w:styleId="SpecialBold">
    <w:name w:val="Special Bold"/>
    <w:basedOn w:val="DefaultParagraphFont"/>
    <w:rsid w:val="00124AB8"/>
    <w:rPr>
      <w:b/>
      <w:spacing w:val="0"/>
    </w:rPr>
  </w:style>
  <w:style w:type="paragraph" w:styleId="ListBullet2">
    <w:name w:val="List Bullet 2"/>
    <w:basedOn w:val="List2"/>
    <w:rsid w:val="00124AB8"/>
    <w:pPr>
      <w:numPr>
        <w:numId w:val="13"/>
      </w:numPr>
      <w:tabs>
        <w:tab w:val="clear" w:pos="680"/>
      </w:tabs>
    </w:pPr>
  </w:style>
  <w:style w:type="character" w:styleId="Emphasis">
    <w:name w:val="Emphasis"/>
    <w:basedOn w:val="DefaultParagraphFont"/>
    <w:qFormat/>
    <w:rsid w:val="00124AB8"/>
    <w:rPr>
      <w:i/>
    </w:rPr>
  </w:style>
  <w:style w:type="paragraph" w:customStyle="1" w:styleId="SuperHeading">
    <w:name w:val="SuperHeading"/>
    <w:basedOn w:val="Normal"/>
    <w:rsid w:val="00124AB8"/>
    <w:pPr>
      <w:spacing w:before="240" w:after="120"/>
      <w:outlineLvl w:val="0"/>
    </w:pPr>
    <w:rPr>
      <w:rFonts w:ascii="Times New Roman" w:hAnsi="Times New Roman"/>
      <w:b/>
      <w:sz w:val="32"/>
    </w:rPr>
  </w:style>
  <w:style w:type="paragraph" w:customStyle="1" w:styleId="AllowPageBreak">
    <w:name w:val="AllowPageBreak"/>
    <w:rsid w:val="00124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AB8"/>
    <w:rPr>
      <w:rFonts w:ascii="Courier New" w:eastAsia="Times New Roman" w:hAnsi="Courier New" w:cs="Times New Roman"/>
      <w:i/>
      <w:szCs w:val="20"/>
      <w:lang w:eastAsia="en-US"/>
    </w:rPr>
  </w:style>
  <w:style w:type="paragraph" w:customStyle="1" w:styleId="HeadingBase">
    <w:name w:val="Heading Base"/>
    <w:rsid w:val="00124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AB8"/>
    <w:pPr>
      <w:tabs>
        <w:tab w:val="right" w:leader="dot" w:pos="9072"/>
      </w:tabs>
      <w:ind w:left="567"/>
    </w:pPr>
    <w:rPr>
      <w:szCs w:val="22"/>
    </w:rPr>
  </w:style>
  <w:style w:type="paragraph" w:customStyle="1" w:styleId="TOCBase">
    <w:name w:val="TOC Base"/>
    <w:rsid w:val="00124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AB8"/>
    <w:pPr>
      <w:tabs>
        <w:tab w:val="right" w:leader="dot" w:pos="9072"/>
      </w:tabs>
      <w:spacing w:before="40" w:after="40"/>
      <w:ind w:left="284"/>
    </w:pPr>
    <w:rPr>
      <w:rFonts w:ascii="Times New Roman" w:hAnsi="Times New Roman"/>
    </w:rPr>
  </w:style>
  <w:style w:type="paragraph" w:styleId="TOC1">
    <w:name w:val="toc 1"/>
    <w:basedOn w:val="TOCBase"/>
    <w:next w:val="Normal"/>
    <w:rsid w:val="00124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AB8"/>
    <w:rPr>
      <w:rFonts w:ascii="Times New Roman" w:eastAsia="Times New Roman" w:hAnsi="Times New Roman" w:cs="Times New Roman"/>
      <w:sz w:val="16"/>
      <w:lang w:eastAsia="en-US"/>
    </w:rPr>
  </w:style>
  <w:style w:type="paragraph" w:styleId="Title">
    <w:name w:val="Title"/>
    <w:basedOn w:val="HeadingBase"/>
    <w:link w:val="TitleChar"/>
    <w:qFormat/>
    <w:rsid w:val="00124AB8"/>
    <w:pPr>
      <w:spacing w:before="5040"/>
      <w:jc w:val="center"/>
    </w:pPr>
    <w:rPr>
      <w:sz w:val="48"/>
      <w:szCs w:val="72"/>
      <w:lang w:val="en-US"/>
    </w:rPr>
  </w:style>
  <w:style w:type="character" w:customStyle="1" w:styleId="TitleChar">
    <w:name w:val="Title Char"/>
    <w:basedOn w:val="DefaultParagraphFont"/>
    <w:link w:val="Title"/>
    <w:rsid w:val="00124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AB8"/>
    <w:pPr>
      <w:tabs>
        <w:tab w:val="left" w:pos="3600"/>
        <w:tab w:val="left" w:pos="3958"/>
      </w:tabs>
    </w:pPr>
  </w:style>
  <w:style w:type="paragraph" w:styleId="List">
    <w:name w:val="List"/>
    <w:basedOn w:val="BodyText"/>
    <w:next w:val="BodyText"/>
    <w:rsid w:val="00124AB8"/>
    <w:pPr>
      <w:tabs>
        <w:tab w:val="left" w:pos="340"/>
      </w:tabs>
      <w:spacing w:before="60" w:after="60"/>
      <w:ind w:left="340" w:hanging="340"/>
    </w:pPr>
  </w:style>
  <w:style w:type="paragraph" w:customStyle="1" w:styleId="Note">
    <w:name w:val="Note"/>
    <w:basedOn w:val="BodyText"/>
    <w:rsid w:val="00124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AB8"/>
    <w:pPr>
      <w:framePr w:wrap="auto" w:hAnchor="text" w:y="6049"/>
    </w:pPr>
    <w:rPr>
      <w:color w:val="000000"/>
      <w:sz w:val="40"/>
    </w:rPr>
  </w:style>
  <w:style w:type="paragraph" w:customStyle="1" w:styleId="TOCTitle">
    <w:name w:val="TOCTitle"/>
    <w:basedOn w:val="Heading1"/>
    <w:rsid w:val="00124AB8"/>
    <w:pPr>
      <w:spacing w:after="240"/>
      <w:jc w:val="center"/>
      <w:outlineLvl w:val="9"/>
    </w:pPr>
    <w:rPr>
      <w:caps/>
    </w:rPr>
  </w:style>
  <w:style w:type="paragraph" w:customStyle="1" w:styleId="Version">
    <w:name w:val="Version"/>
    <w:rsid w:val="00124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AB8"/>
    <w:pPr>
      <w:keepNext w:val="0"/>
      <w:tabs>
        <w:tab w:val="right" w:pos="4176"/>
      </w:tabs>
      <w:ind w:left="198" w:hanging="198"/>
    </w:pPr>
    <w:rPr>
      <w:rFonts w:ascii="Garamond" w:hAnsi="Garamond"/>
    </w:rPr>
  </w:style>
  <w:style w:type="paragraph" w:styleId="IndexHeading">
    <w:name w:val="index heading"/>
    <w:basedOn w:val="Normal"/>
    <w:next w:val="Index1"/>
    <w:semiHidden/>
    <w:rsid w:val="00124AB8"/>
    <w:pPr>
      <w:spacing w:before="120" w:after="120"/>
    </w:pPr>
    <w:rPr>
      <w:rFonts w:ascii="Arial" w:hAnsi="Arial"/>
      <w:b/>
      <w:color w:val="918585"/>
      <w:sz w:val="24"/>
    </w:rPr>
  </w:style>
  <w:style w:type="paragraph" w:styleId="Header">
    <w:name w:val="header"/>
    <w:basedOn w:val="Normal"/>
    <w:link w:val="HeaderChar"/>
    <w:rsid w:val="00124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AB8"/>
    <w:rPr>
      <w:rFonts w:ascii="Times New Roman" w:eastAsia="Times New Roman" w:hAnsi="Times New Roman" w:cs="Times New Roman"/>
      <w:sz w:val="16"/>
      <w:szCs w:val="20"/>
      <w:lang w:val="en-GB" w:eastAsia="en-US"/>
    </w:rPr>
  </w:style>
  <w:style w:type="paragraph" w:customStyle="1" w:styleId="Chapter">
    <w:name w:val="Chapter"/>
    <w:basedOn w:val="Normal"/>
    <w:rsid w:val="00124AB8"/>
    <w:pPr>
      <w:spacing w:before="240"/>
    </w:pPr>
    <w:rPr>
      <w:rFonts w:ascii="Times New Roman" w:hAnsi="Times New Roman"/>
      <w:smallCaps/>
      <w:spacing w:val="80"/>
      <w:sz w:val="28"/>
    </w:rPr>
  </w:style>
  <w:style w:type="paragraph" w:customStyle="1" w:styleId="InChapter">
    <w:name w:val="InChapter"/>
    <w:basedOn w:val="Heading3"/>
    <w:rsid w:val="00124AB8"/>
    <w:pPr>
      <w:spacing w:after="240"/>
      <w:outlineLvl w:val="9"/>
    </w:pPr>
    <w:rPr>
      <w:noProof/>
    </w:rPr>
  </w:style>
  <w:style w:type="paragraph" w:styleId="Index2">
    <w:name w:val="index 2"/>
    <w:basedOn w:val="Normal"/>
    <w:next w:val="Normal"/>
    <w:semiHidden/>
    <w:rsid w:val="00124AB8"/>
    <w:pPr>
      <w:tabs>
        <w:tab w:val="right" w:pos="4176"/>
      </w:tabs>
      <w:ind w:left="568" w:hanging="284"/>
    </w:pPr>
    <w:rPr>
      <w:rFonts w:ascii="Garamond" w:hAnsi="Garamond"/>
    </w:rPr>
  </w:style>
  <w:style w:type="paragraph" w:customStyle="1" w:styleId="Byline">
    <w:name w:val="Byline"/>
    <w:rsid w:val="00124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AB8"/>
    <w:pPr>
      <w:tabs>
        <w:tab w:val="clear" w:pos="3600"/>
        <w:tab w:val="clear" w:pos="3958"/>
      </w:tabs>
      <w:jc w:val="right"/>
    </w:pPr>
  </w:style>
  <w:style w:type="paragraph" w:styleId="Caption">
    <w:name w:val="caption"/>
    <w:basedOn w:val="BodyText"/>
    <w:next w:val="Normal"/>
    <w:qFormat/>
    <w:rsid w:val="00124AB8"/>
    <w:pPr>
      <w:framePr w:w="2268" w:hSpace="181" w:vSpace="181" w:wrap="around" w:vAnchor="text" w:hAnchor="page" w:x="1135" w:y="285" w:anchorLock="1"/>
    </w:pPr>
    <w:rPr>
      <w:i/>
    </w:rPr>
  </w:style>
  <w:style w:type="paragraph" w:customStyle="1" w:styleId="MiniTOCTitle">
    <w:name w:val="MiniTOCTitle"/>
    <w:basedOn w:val="Heading4"/>
    <w:rsid w:val="00124AB8"/>
    <w:pPr>
      <w:spacing w:before="240"/>
      <w:outlineLvl w:val="9"/>
    </w:pPr>
    <w:rPr>
      <w:noProof/>
      <w:sz w:val="24"/>
    </w:rPr>
  </w:style>
  <w:style w:type="paragraph" w:customStyle="1" w:styleId="MiniTOCItem">
    <w:name w:val="MiniTOCItem"/>
    <w:basedOn w:val="ListBullet"/>
    <w:rsid w:val="00124AB8"/>
    <w:pPr>
      <w:numPr>
        <w:numId w:val="0"/>
      </w:numPr>
      <w:tabs>
        <w:tab w:val="right" w:leader="dot" w:pos="6521"/>
      </w:tabs>
      <w:spacing w:before="0" w:after="0"/>
    </w:pPr>
  </w:style>
  <w:style w:type="paragraph" w:customStyle="1" w:styleId="TOFTitle">
    <w:name w:val="TOFTitle"/>
    <w:basedOn w:val="TOCTitle"/>
    <w:rsid w:val="00124AB8"/>
  </w:style>
  <w:style w:type="paragraph" w:styleId="TableofFigures">
    <w:name w:val="table of figures"/>
    <w:basedOn w:val="Normal"/>
    <w:next w:val="Normal"/>
    <w:semiHidden/>
    <w:rsid w:val="00124AB8"/>
    <w:pPr>
      <w:tabs>
        <w:tab w:val="right" w:leader="dot" w:pos="9072"/>
      </w:tabs>
      <w:ind w:left="970" w:hanging="403"/>
    </w:pPr>
    <w:rPr>
      <w:rFonts w:ascii="Times New Roman" w:hAnsi="Times New Roman"/>
      <w:b/>
    </w:rPr>
  </w:style>
  <w:style w:type="paragraph" w:styleId="ListNumber">
    <w:name w:val="List Number"/>
    <w:basedOn w:val="List"/>
    <w:rsid w:val="00124AB8"/>
    <w:pPr>
      <w:numPr>
        <w:numId w:val="15"/>
      </w:numPr>
      <w:tabs>
        <w:tab w:val="clear" w:pos="340"/>
      </w:tabs>
    </w:pPr>
  </w:style>
  <w:style w:type="character" w:customStyle="1" w:styleId="WingdingSymbols">
    <w:name w:val="Wingding Symbols"/>
    <w:rsid w:val="00124AB8"/>
    <w:rPr>
      <w:rFonts w:ascii="Wingdings" w:hAnsi="Wingdings"/>
    </w:rPr>
  </w:style>
  <w:style w:type="paragraph" w:customStyle="1" w:styleId="TableHeading">
    <w:name w:val="Table Heading"/>
    <w:basedOn w:val="HeadingBase"/>
    <w:rsid w:val="00124AB8"/>
    <w:pPr>
      <w:keepLines/>
      <w:pBdr>
        <w:bottom w:val="single" w:sz="6" w:space="1" w:color="918585"/>
      </w:pBdr>
      <w:spacing w:before="240"/>
    </w:pPr>
  </w:style>
  <w:style w:type="character" w:customStyle="1" w:styleId="HotSpot">
    <w:name w:val="HotSpot"/>
    <w:rsid w:val="00124AB8"/>
    <w:rPr>
      <w:color w:val="0033CC"/>
      <w:u w:val="none"/>
    </w:rPr>
  </w:style>
  <w:style w:type="paragraph" w:customStyle="1" w:styleId="BodyTextRight">
    <w:name w:val="Body Text Right"/>
    <w:basedOn w:val="BodyText"/>
    <w:rsid w:val="00124AB8"/>
    <w:pPr>
      <w:spacing w:before="0" w:after="0"/>
      <w:jc w:val="right"/>
    </w:pPr>
  </w:style>
  <w:style w:type="paragraph" w:styleId="Index3">
    <w:name w:val="index 3"/>
    <w:basedOn w:val="ListNumber2"/>
    <w:next w:val="Normal"/>
    <w:semiHidden/>
    <w:rsid w:val="00124AB8"/>
    <w:pPr>
      <w:numPr>
        <w:numId w:val="0"/>
      </w:numPr>
      <w:tabs>
        <w:tab w:val="right" w:leader="dot" w:pos="4176"/>
      </w:tabs>
    </w:pPr>
  </w:style>
  <w:style w:type="paragraph" w:styleId="ListNumber2">
    <w:name w:val="List Number 2"/>
    <w:basedOn w:val="List2"/>
    <w:rsid w:val="00124AB8"/>
    <w:pPr>
      <w:numPr>
        <w:numId w:val="10"/>
      </w:numPr>
      <w:tabs>
        <w:tab w:val="clear" w:pos="1060"/>
      </w:tabs>
    </w:pPr>
  </w:style>
  <w:style w:type="paragraph" w:customStyle="1" w:styleId="MarginNote">
    <w:name w:val="Margin Note"/>
    <w:basedOn w:val="BodyText"/>
    <w:rsid w:val="00124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AB8"/>
    <w:rPr>
      <w:sz w:val="32"/>
    </w:rPr>
  </w:style>
  <w:style w:type="paragraph" w:customStyle="1" w:styleId="HeadingProcedure">
    <w:name w:val="Heading Procedure"/>
    <w:basedOn w:val="HeadingBase"/>
    <w:next w:val="Normal"/>
    <w:rsid w:val="00124AB8"/>
    <w:pPr>
      <w:tabs>
        <w:tab w:val="left" w:pos="0"/>
      </w:tabs>
      <w:spacing w:before="120" w:after="60"/>
    </w:pPr>
    <w:rPr>
      <w:i/>
      <w:color w:val="918585"/>
      <w:sz w:val="22"/>
    </w:rPr>
  </w:style>
  <w:style w:type="paragraph" w:customStyle="1" w:styleId="TableBodyText">
    <w:name w:val="Table Body Text"/>
    <w:basedOn w:val="BodyText"/>
    <w:rsid w:val="00124AB8"/>
    <w:pPr>
      <w:spacing w:before="60" w:after="60"/>
    </w:pPr>
  </w:style>
  <w:style w:type="paragraph" w:styleId="ListContinue">
    <w:name w:val="List Continue"/>
    <w:basedOn w:val="List"/>
    <w:rsid w:val="00124AB8"/>
    <w:pPr>
      <w:ind w:firstLine="0"/>
    </w:pPr>
  </w:style>
  <w:style w:type="paragraph" w:customStyle="1" w:styleId="ListNote">
    <w:name w:val="List Note"/>
    <w:basedOn w:val="List"/>
    <w:rsid w:val="00124AB8"/>
    <w:pPr>
      <w:pBdr>
        <w:top w:val="single" w:sz="6" w:space="2" w:color="918585"/>
        <w:bottom w:val="single" w:sz="6" w:space="2" w:color="918585"/>
      </w:pBdr>
      <w:tabs>
        <w:tab w:val="left" w:pos="1021"/>
      </w:tabs>
      <w:ind w:firstLine="0"/>
    </w:pPr>
  </w:style>
  <w:style w:type="paragraph" w:customStyle="1" w:styleId="Warning">
    <w:name w:val="Warning"/>
    <w:basedOn w:val="BodyText"/>
    <w:rsid w:val="00124AB8"/>
    <w:pPr>
      <w:shd w:val="clear" w:color="auto" w:fill="D9D9D9"/>
      <w:tabs>
        <w:tab w:val="left" w:pos="992"/>
      </w:tabs>
      <w:ind w:left="119" w:right="119"/>
    </w:pPr>
    <w:rPr>
      <w:sz w:val="20"/>
    </w:rPr>
  </w:style>
  <w:style w:type="paragraph" w:customStyle="1" w:styleId="MarginIcons">
    <w:name w:val="Margin Icons"/>
    <w:basedOn w:val="BodyText"/>
    <w:rsid w:val="00124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AB8"/>
    <w:rPr>
      <w:rFonts w:ascii="Courier New" w:hAnsi="Courier New"/>
    </w:rPr>
  </w:style>
  <w:style w:type="paragraph" w:customStyle="1" w:styleId="NoteBullet">
    <w:name w:val="Note Bullet"/>
    <w:basedOn w:val="Note"/>
    <w:rsid w:val="00124AB8"/>
    <w:pPr>
      <w:tabs>
        <w:tab w:val="clear" w:pos="680"/>
      </w:tabs>
      <w:spacing w:before="60" w:after="60"/>
    </w:pPr>
  </w:style>
  <w:style w:type="paragraph" w:customStyle="1" w:styleId="SubHeading2">
    <w:name w:val="SubHeading2"/>
    <w:basedOn w:val="HeadingBase"/>
    <w:rsid w:val="00124AB8"/>
    <w:pPr>
      <w:spacing w:before="240" w:after="60"/>
    </w:pPr>
    <w:rPr>
      <w:sz w:val="20"/>
    </w:rPr>
  </w:style>
  <w:style w:type="paragraph" w:customStyle="1" w:styleId="SubHeading1">
    <w:name w:val="SubHeading1"/>
    <w:basedOn w:val="HeadingBase"/>
    <w:rsid w:val="00124AB8"/>
    <w:pPr>
      <w:spacing w:before="240" w:after="60"/>
    </w:pPr>
    <w:rPr>
      <w:color w:val="918585"/>
      <w:sz w:val="22"/>
    </w:rPr>
  </w:style>
  <w:style w:type="paragraph" w:customStyle="1" w:styleId="SideHeading">
    <w:name w:val="Side Heading"/>
    <w:basedOn w:val="HeadingBase"/>
    <w:rsid w:val="00124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AB8"/>
    <w:pPr>
      <w:tabs>
        <w:tab w:val="num" w:pos="360"/>
      </w:tabs>
    </w:pPr>
  </w:style>
  <w:style w:type="paragraph" w:styleId="PlainText">
    <w:name w:val="Plain Text"/>
    <w:basedOn w:val="Normal"/>
    <w:link w:val="PlainTextChar"/>
    <w:rsid w:val="00124AB8"/>
    <w:rPr>
      <w:sz w:val="20"/>
    </w:rPr>
  </w:style>
  <w:style w:type="character" w:customStyle="1" w:styleId="PlainTextChar">
    <w:name w:val="Plain Text Char"/>
    <w:basedOn w:val="DefaultParagraphFont"/>
    <w:link w:val="PlainText"/>
    <w:rsid w:val="00124AB8"/>
    <w:rPr>
      <w:rFonts w:ascii="Courier New" w:eastAsia="Times New Roman" w:hAnsi="Courier New" w:cs="Times New Roman"/>
      <w:sz w:val="20"/>
      <w:szCs w:val="20"/>
      <w:lang w:eastAsia="en-US"/>
    </w:rPr>
  </w:style>
  <w:style w:type="character" w:customStyle="1" w:styleId="MenuOption">
    <w:name w:val="Menu Option"/>
    <w:basedOn w:val="DefaultParagraphFont"/>
    <w:rsid w:val="00124AB8"/>
    <w:rPr>
      <w:b/>
      <w:smallCaps/>
    </w:rPr>
  </w:style>
  <w:style w:type="paragraph" w:customStyle="1" w:styleId="TableListNumber">
    <w:name w:val="Table List Number"/>
    <w:basedOn w:val="ListNumber"/>
    <w:rsid w:val="00124AB8"/>
    <w:pPr>
      <w:numPr>
        <w:numId w:val="0"/>
      </w:numPr>
    </w:pPr>
  </w:style>
  <w:style w:type="paragraph" w:styleId="TOC4">
    <w:name w:val="toc 4"/>
    <w:basedOn w:val="TOCBase"/>
    <w:next w:val="Normal"/>
    <w:semiHidden/>
    <w:rsid w:val="00124AB8"/>
    <w:pPr>
      <w:tabs>
        <w:tab w:val="right" w:leader="dot" w:pos="9071"/>
      </w:tabs>
      <w:ind w:left="1701"/>
    </w:pPr>
  </w:style>
  <w:style w:type="paragraph" w:customStyle="1" w:styleId="ListAlpha">
    <w:name w:val="List Alpha"/>
    <w:basedOn w:val="List"/>
    <w:rsid w:val="00124AB8"/>
    <w:pPr>
      <w:numPr>
        <w:numId w:val="9"/>
      </w:numPr>
    </w:pPr>
  </w:style>
  <w:style w:type="paragraph" w:customStyle="1" w:styleId="ListAlpha2">
    <w:name w:val="List Alpha 2"/>
    <w:basedOn w:val="List2"/>
    <w:rsid w:val="00124AB8"/>
    <w:pPr>
      <w:numPr>
        <w:numId w:val="8"/>
      </w:numPr>
    </w:pPr>
  </w:style>
  <w:style w:type="paragraph" w:styleId="List2">
    <w:name w:val="List 2"/>
    <w:basedOn w:val="BodyText"/>
    <w:rsid w:val="00124AB8"/>
    <w:pPr>
      <w:tabs>
        <w:tab w:val="left" w:pos="680"/>
      </w:tabs>
      <w:spacing w:before="60" w:after="60"/>
      <w:ind w:left="680" w:hanging="340"/>
    </w:pPr>
  </w:style>
  <w:style w:type="paragraph" w:styleId="List3">
    <w:name w:val="List 3"/>
    <w:basedOn w:val="BodyText"/>
    <w:rsid w:val="00124AB8"/>
    <w:pPr>
      <w:tabs>
        <w:tab w:val="left" w:pos="1021"/>
      </w:tabs>
      <w:spacing w:before="60" w:after="60"/>
      <w:ind w:left="1020" w:hanging="340"/>
    </w:pPr>
  </w:style>
  <w:style w:type="paragraph" w:styleId="List4">
    <w:name w:val="List 4"/>
    <w:basedOn w:val="BodyText"/>
    <w:rsid w:val="00124AB8"/>
    <w:pPr>
      <w:tabs>
        <w:tab w:val="left" w:pos="1361"/>
      </w:tabs>
      <w:spacing w:before="60" w:after="60"/>
      <w:ind w:left="1361" w:hanging="340"/>
    </w:pPr>
  </w:style>
  <w:style w:type="paragraph" w:styleId="List5">
    <w:name w:val="List 5"/>
    <w:basedOn w:val="BodyText"/>
    <w:rsid w:val="00124AB8"/>
    <w:pPr>
      <w:tabs>
        <w:tab w:val="left" w:pos="1701"/>
      </w:tabs>
      <w:spacing w:before="60" w:after="60"/>
      <w:ind w:left="1701" w:hanging="340"/>
    </w:pPr>
  </w:style>
  <w:style w:type="paragraph" w:styleId="ListBullet3">
    <w:name w:val="List Bullet 3"/>
    <w:basedOn w:val="List3"/>
    <w:rsid w:val="00124AB8"/>
    <w:pPr>
      <w:numPr>
        <w:numId w:val="14"/>
      </w:numPr>
      <w:tabs>
        <w:tab w:val="clear" w:pos="1021"/>
      </w:tabs>
      <w:ind w:left="1037" w:hanging="357"/>
    </w:pPr>
  </w:style>
  <w:style w:type="paragraph" w:styleId="ListBullet4">
    <w:name w:val="List Bullet 4"/>
    <w:basedOn w:val="List4"/>
    <w:rsid w:val="00124AB8"/>
    <w:pPr>
      <w:numPr>
        <w:numId w:val="3"/>
      </w:numPr>
      <w:tabs>
        <w:tab w:val="clear" w:pos="1361"/>
      </w:tabs>
    </w:pPr>
  </w:style>
  <w:style w:type="paragraph" w:styleId="ListBullet5">
    <w:name w:val="List Bullet 5"/>
    <w:basedOn w:val="List5"/>
    <w:rsid w:val="00124AB8"/>
    <w:pPr>
      <w:numPr>
        <w:numId w:val="4"/>
      </w:numPr>
    </w:pPr>
  </w:style>
  <w:style w:type="paragraph" w:styleId="ListContinue2">
    <w:name w:val="List Continue 2"/>
    <w:basedOn w:val="List2"/>
    <w:rsid w:val="00124AB8"/>
    <w:pPr>
      <w:ind w:firstLine="0"/>
    </w:pPr>
  </w:style>
  <w:style w:type="paragraph" w:styleId="ListContinue3">
    <w:name w:val="List Continue 3"/>
    <w:basedOn w:val="List3"/>
    <w:rsid w:val="00124AB8"/>
    <w:pPr>
      <w:ind w:left="1021" w:firstLine="0"/>
    </w:pPr>
  </w:style>
  <w:style w:type="paragraph" w:styleId="ListContinue4">
    <w:name w:val="List Continue 4"/>
    <w:basedOn w:val="List4"/>
    <w:rsid w:val="00124AB8"/>
    <w:pPr>
      <w:ind w:firstLine="0"/>
    </w:pPr>
  </w:style>
  <w:style w:type="paragraph" w:styleId="ListContinue5">
    <w:name w:val="List Continue 5"/>
    <w:basedOn w:val="List5"/>
    <w:rsid w:val="00124AB8"/>
    <w:pPr>
      <w:ind w:firstLine="0"/>
    </w:pPr>
  </w:style>
  <w:style w:type="paragraph" w:styleId="ListNumber3">
    <w:name w:val="List Number 3"/>
    <w:basedOn w:val="List3"/>
    <w:rsid w:val="00124AB8"/>
    <w:pPr>
      <w:numPr>
        <w:numId w:val="5"/>
      </w:numPr>
    </w:pPr>
  </w:style>
  <w:style w:type="paragraph" w:styleId="ListNumber4">
    <w:name w:val="List Number 4"/>
    <w:basedOn w:val="List4"/>
    <w:rsid w:val="00124AB8"/>
    <w:pPr>
      <w:numPr>
        <w:numId w:val="6"/>
      </w:numPr>
    </w:pPr>
  </w:style>
  <w:style w:type="paragraph" w:styleId="ListNumber5">
    <w:name w:val="List Number 5"/>
    <w:basedOn w:val="List5"/>
    <w:rsid w:val="00124AB8"/>
    <w:pPr>
      <w:numPr>
        <w:numId w:val="7"/>
      </w:numPr>
    </w:pPr>
  </w:style>
  <w:style w:type="paragraph" w:styleId="BlockText">
    <w:name w:val="Block Text"/>
    <w:basedOn w:val="Normal"/>
    <w:rsid w:val="00124AB8"/>
    <w:pPr>
      <w:spacing w:after="120"/>
      <w:ind w:left="1440" w:right="1440"/>
    </w:pPr>
  </w:style>
  <w:style w:type="character" w:customStyle="1" w:styleId="Subscript">
    <w:name w:val="Subscript"/>
    <w:basedOn w:val="DefaultParagraphFont"/>
    <w:rsid w:val="00124AB8"/>
    <w:rPr>
      <w:sz w:val="16"/>
      <w:vertAlign w:val="subscript"/>
    </w:rPr>
  </w:style>
  <w:style w:type="character" w:customStyle="1" w:styleId="Superscript">
    <w:name w:val="Superscript"/>
    <w:basedOn w:val="DefaultParagraphFont"/>
    <w:rsid w:val="00124AB8"/>
    <w:rPr>
      <w:sz w:val="16"/>
      <w:vertAlign w:val="superscript"/>
    </w:rPr>
  </w:style>
  <w:style w:type="character" w:customStyle="1" w:styleId="Symbols">
    <w:name w:val="Symbols"/>
    <w:basedOn w:val="DefaultParagraphFont"/>
    <w:rsid w:val="00124AB8"/>
    <w:rPr>
      <w:rFonts w:ascii="Symbol" w:hAnsi="Symbol"/>
    </w:rPr>
  </w:style>
  <w:style w:type="character" w:customStyle="1" w:styleId="MenuOptions">
    <w:name w:val="Menu Options"/>
    <w:basedOn w:val="DefaultParagraphFont"/>
    <w:rsid w:val="00124AB8"/>
    <w:rPr>
      <w:rFonts w:ascii="Arial Narrow" w:hAnsi="Arial Narrow"/>
      <w:smallCaps/>
    </w:rPr>
  </w:style>
  <w:style w:type="character" w:customStyle="1" w:styleId="Buttons">
    <w:name w:val="Buttons"/>
    <w:basedOn w:val="DefaultParagraphFont"/>
    <w:rsid w:val="00124AB8"/>
    <w:rPr>
      <w:b/>
    </w:rPr>
  </w:style>
  <w:style w:type="character" w:customStyle="1" w:styleId="Underlined">
    <w:name w:val="Underlined"/>
    <w:basedOn w:val="DefaultParagraphFont"/>
    <w:rsid w:val="00124AB8"/>
    <w:rPr>
      <w:u w:val="single"/>
    </w:rPr>
  </w:style>
  <w:style w:type="paragraph" w:customStyle="1" w:styleId="TableBodyTextRight">
    <w:name w:val="Table Body Text Right"/>
    <w:basedOn w:val="TableBodyText"/>
    <w:rsid w:val="00124AB8"/>
    <w:pPr>
      <w:widowControl w:val="0"/>
      <w:autoSpaceDE w:val="0"/>
      <w:autoSpaceDN w:val="0"/>
      <w:adjustRightInd w:val="0"/>
      <w:jc w:val="right"/>
    </w:pPr>
    <w:rPr>
      <w:rFonts w:cs="Arial"/>
      <w:szCs w:val="18"/>
    </w:rPr>
  </w:style>
  <w:style w:type="paragraph" w:customStyle="1" w:styleId="CopyrightText">
    <w:name w:val="Copyright Text"/>
    <w:basedOn w:val="BodyText"/>
    <w:rsid w:val="00124AB8"/>
    <w:rPr>
      <w:sz w:val="18"/>
    </w:rPr>
  </w:style>
  <w:style w:type="paragraph" w:customStyle="1" w:styleId="BodySmallRight">
    <w:name w:val="Body Small Right"/>
    <w:basedOn w:val="BodyTextRight"/>
    <w:rsid w:val="00124AB8"/>
    <w:rPr>
      <w:sz w:val="18"/>
      <w:szCs w:val="18"/>
    </w:rPr>
  </w:style>
  <w:style w:type="paragraph" w:customStyle="1" w:styleId="MarginEdition">
    <w:name w:val="Margin Edition"/>
    <w:basedOn w:val="MarginNote"/>
    <w:rsid w:val="00124AB8"/>
    <w:pPr>
      <w:spacing w:before="0" w:after="0"/>
    </w:pPr>
    <w:rPr>
      <w:rFonts w:ascii="Times New Roman" w:hAnsi="Times New Roman"/>
      <w:color w:val="999999"/>
    </w:rPr>
  </w:style>
  <w:style w:type="paragraph" w:customStyle="1" w:styleId="Spacer">
    <w:name w:val="Spacer"/>
    <w:basedOn w:val="Normal"/>
    <w:rsid w:val="00124AB8"/>
    <w:rPr>
      <w:sz w:val="2"/>
      <w:szCs w:val="2"/>
    </w:rPr>
  </w:style>
  <w:style w:type="character" w:customStyle="1" w:styleId="Small">
    <w:name w:val="Small"/>
    <w:basedOn w:val="DefaultParagraphFont"/>
    <w:rsid w:val="00124AB8"/>
    <w:rPr>
      <w:sz w:val="16"/>
    </w:rPr>
  </w:style>
  <w:style w:type="paragraph" w:customStyle="1" w:styleId="WideTable">
    <w:name w:val="Wide Table"/>
    <w:basedOn w:val="Normal"/>
    <w:rsid w:val="00124AB8"/>
    <w:pPr>
      <w:ind w:left="-1418"/>
    </w:pPr>
    <w:rPr>
      <w:sz w:val="2"/>
      <w:szCs w:val="2"/>
    </w:rPr>
  </w:style>
  <w:style w:type="character" w:styleId="PageNumber">
    <w:name w:val="page number"/>
    <w:basedOn w:val="DefaultParagraphFont"/>
    <w:rsid w:val="00124AB8"/>
  </w:style>
  <w:style w:type="paragraph" w:styleId="Quote">
    <w:name w:val="Quote"/>
    <w:basedOn w:val="Heading1"/>
    <w:link w:val="QuoteChar"/>
    <w:qFormat/>
    <w:rsid w:val="00124AB8"/>
    <w:rPr>
      <w:b w:val="0"/>
      <w:sz w:val="72"/>
      <w:szCs w:val="72"/>
      <w:lang w:val="en-NZ"/>
    </w:rPr>
  </w:style>
  <w:style w:type="character" w:customStyle="1" w:styleId="QuoteChar">
    <w:name w:val="Quote Char"/>
    <w:basedOn w:val="DefaultParagraphFont"/>
    <w:link w:val="Quote"/>
    <w:rsid w:val="00124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AB8"/>
    <w:pPr>
      <w:pageBreakBefore/>
    </w:pPr>
  </w:style>
  <w:style w:type="paragraph" w:customStyle="1" w:styleId="Border">
    <w:name w:val="Border"/>
    <w:basedOn w:val="Normal"/>
    <w:qFormat/>
    <w:rsid w:val="00124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AB8"/>
    <w:rPr>
      <w:b/>
      <w:bCs/>
      <w:i/>
      <w:iCs/>
      <w:color w:val="auto"/>
    </w:rPr>
  </w:style>
  <w:style w:type="paragraph" w:styleId="IntenseQuote">
    <w:name w:val="Intense Quote"/>
    <w:basedOn w:val="Normal"/>
    <w:next w:val="Normal"/>
    <w:link w:val="IntenseQuoteChar"/>
    <w:uiPriority w:val="30"/>
    <w:qFormat/>
    <w:rsid w:val="00124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AB8"/>
    <w:rPr>
      <w:smallCaps/>
      <w:color w:val="auto"/>
      <w:u w:val="single"/>
    </w:rPr>
  </w:style>
  <w:style w:type="character" w:styleId="IntenseReference">
    <w:name w:val="Intense Reference"/>
    <w:basedOn w:val="DefaultParagraphFont"/>
    <w:uiPriority w:val="32"/>
    <w:qFormat/>
    <w:rsid w:val="00124AB8"/>
    <w:rPr>
      <w:b/>
      <w:bCs/>
      <w:smallCaps/>
      <w:color w:val="auto"/>
      <w:spacing w:val="5"/>
      <w:u w:val="single"/>
    </w:rPr>
  </w:style>
  <w:style w:type="paragraph" w:customStyle="1" w:styleId="2ColumnHeading">
    <w:name w:val="2Column Heading"/>
    <w:basedOn w:val="BodyText"/>
    <w:qFormat/>
    <w:rsid w:val="00124AB8"/>
    <w:pPr>
      <w:spacing w:after="60"/>
      <w:ind w:left="-2268"/>
    </w:pPr>
    <w:rPr>
      <w:b/>
    </w:rPr>
  </w:style>
  <w:style w:type="paragraph" w:customStyle="1" w:styleId="Heading1TOC">
    <w:name w:val="Heading1 TOC"/>
    <w:basedOn w:val="Normal"/>
    <w:qFormat/>
    <w:rsid w:val="00124AB8"/>
    <w:pPr>
      <w:spacing w:before="240" w:after="120"/>
    </w:pPr>
    <w:rPr>
      <w:rFonts w:ascii="Times New Roman" w:hAnsi="Times New Roman"/>
      <w:b/>
      <w:sz w:val="32"/>
    </w:rPr>
  </w:style>
  <w:style w:type="paragraph" w:customStyle="1" w:styleId="Heading2TOC">
    <w:name w:val="Heading2 TOC"/>
    <w:basedOn w:val="Normal"/>
    <w:qFormat/>
    <w:rsid w:val="00124AB8"/>
    <w:pPr>
      <w:spacing w:before="240" w:after="60"/>
    </w:pPr>
    <w:rPr>
      <w:rFonts w:ascii="Times New Roman" w:hAnsi="Times New Roman"/>
      <w:b/>
      <w:sz w:val="28"/>
    </w:rPr>
  </w:style>
  <w:style w:type="character" w:customStyle="1" w:styleId="Underline">
    <w:name w:val="Underline"/>
    <w:basedOn w:val="DefaultParagraphFont"/>
    <w:qFormat/>
    <w:rsid w:val="00124AB8"/>
    <w:rPr>
      <w:u w:val="single"/>
    </w:rPr>
  </w:style>
  <w:style w:type="character" w:customStyle="1" w:styleId="BoldandItalics">
    <w:name w:val="Bold and Italics"/>
    <w:qFormat/>
    <w:rsid w:val="00124AB8"/>
    <w:rPr>
      <w:b/>
      <w:i/>
      <w:u w:val="none"/>
    </w:rPr>
  </w:style>
  <w:style w:type="paragraph" w:styleId="BalloonText">
    <w:name w:val="Balloon Text"/>
    <w:basedOn w:val="Normal"/>
    <w:link w:val="BalloonTextChar"/>
    <w:rsid w:val="00124AB8"/>
    <w:rPr>
      <w:rFonts w:ascii="Tahoma" w:hAnsi="Tahoma" w:cs="Tahoma"/>
      <w:sz w:val="16"/>
      <w:szCs w:val="16"/>
    </w:rPr>
  </w:style>
  <w:style w:type="character" w:customStyle="1" w:styleId="BalloonTextChar">
    <w:name w:val="Balloon Text Char"/>
    <w:basedOn w:val="DefaultParagraphFont"/>
    <w:link w:val="BalloonText"/>
    <w:rsid w:val="00124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AB8"/>
    <w:rPr>
      <w:b/>
      <w:color w:val="660033"/>
      <w:spacing w:val="0"/>
    </w:rPr>
  </w:style>
  <w:style w:type="paragraph" w:customStyle="1" w:styleId="Nameditemlist">
    <w:name w:val="Named item list"/>
    <w:basedOn w:val="BodyText"/>
    <w:qFormat/>
    <w:rsid w:val="00124AB8"/>
    <w:pPr>
      <w:tabs>
        <w:tab w:val="left" w:pos="2835"/>
      </w:tabs>
      <w:ind w:left="2835" w:hanging="2835"/>
    </w:pPr>
  </w:style>
  <w:style w:type="paragraph" w:customStyle="1" w:styleId="BodyTextnopadding">
    <w:name w:val="Body Text no padding"/>
    <w:basedOn w:val="BodyText"/>
    <w:qFormat/>
    <w:rsid w:val="00124AB8"/>
    <w:pPr>
      <w:spacing w:before="0" w:after="0"/>
    </w:pPr>
  </w:style>
  <w:style w:type="paragraph" w:customStyle="1" w:styleId="BodyTextBold">
    <w:name w:val="Body Text Bold"/>
    <w:basedOn w:val="BodyText"/>
    <w:qFormat/>
    <w:rsid w:val="00124AB8"/>
    <w:rPr>
      <w:b/>
    </w:rPr>
  </w:style>
  <w:style w:type="character" w:styleId="Hyperlink">
    <w:name w:val="Hyperlink"/>
    <w:basedOn w:val="DefaultParagraphFont"/>
    <w:uiPriority w:val="99"/>
    <w:unhideWhenUsed/>
    <w:rsid w:val="00D86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6810</Characters>
  <Application>Microsoft Office Word</Application>
  <DocSecurity>0</DocSecurity>
  <Lines>200</Lines>
  <Paragraphs>135</Paragraphs>
  <ScaleCrop>false</ScaleCrop>
  <Company>Author-it Software Corporation Ltd.</Company>
  <LinksUpToDate>false</LinksUpToDate>
  <CharactersWithSpaces>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MEM234025 Apply numerical methods to technology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