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ACF" w:rsidP="00456ACF">
      <w:pPr>
        <w:pStyle w:val="Title"/>
      </w:pPr>
      <w:r>
        <w:fldChar w:fldCharType="begin"/>
      </w:r>
      <w:r>
        <w:instrText xml:space="preserve"> TITLE   \* MERGEFORMAT </w:instrText>
      </w:r>
      <w:r>
        <w:fldChar w:fldCharType="separate"/>
      </w:r>
      <w:r>
        <w:t>MEM234021 Apply statistics to technology problems</w:t>
      </w:r>
      <w:r>
        <w:fldChar w:fldCharType="end"/>
      </w:r>
    </w:p>
    <w:p w:rsidR="00456ACF" w:rsidP="00456ACF">
      <w:pPr>
        <w:pStyle w:val="Version"/>
        <w:sectPr w:rsidSect="00DC72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729A" w:rsidP="00DC729A">
      <w:pPr>
        <w:pStyle w:val="SuperHeading"/>
      </w:pPr>
      <w:r w:rsidRPr="00DC729A">
        <w:t>MEM234021 Apply statistics to technology problems</w:t>
      </w:r>
    </w:p>
    <w:p w:rsidR="00000000" w:rsidRPr="00DC729A" w:rsidP="00DC729A">
      <w:pPr>
        <w:pStyle w:val="Heading1"/>
      </w:pPr>
      <w:bookmarkStart w:id="1" w:name="O_945140"/>
      <w:bookmarkEnd w:id="1"/>
      <w:r w:rsidRPr="00DC729A">
        <w:t>Modification History</w:t>
      </w:r>
    </w:p>
    <w:p w:rsidR="00000000" w:rsidRPr="00DC729A" w:rsidP="00456ACF">
      <w:pPr>
        <w:pStyle w:val="BodyText"/>
      </w:pPr>
      <w:r w:rsidRPr="00DC729A">
        <w:t>Release 1. Supersedes and is equivalent to MEM234021A Apply statistics to technology problems.</w:t>
      </w:r>
    </w:p>
    <w:p w:rsidR="00000000" w:rsidRPr="00DC729A" w:rsidP="00DC729A">
      <w:pPr>
        <w:pStyle w:val="Heading1"/>
      </w:pPr>
      <w:bookmarkStart w:id="2" w:name="O_945148"/>
      <w:bookmarkEnd w:id="2"/>
      <w:r w:rsidRPr="00DC729A">
        <w:t>Application</w:t>
      </w:r>
    </w:p>
    <w:p w:rsidR="00000000" w:rsidRPr="00DC729A" w:rsidP="00456ACF">
      <w:pPr>
        <w:pStyle w:val="BodyText"/>
      </w:pPr>
      <w:r w:rsidRPr="00DC729A">
        <w:t>This unit of competency defines the skills and knowledge required to apply advanced statistics in an en</w:t>
      </w:r>
      <w:r w:rsidRPr="00DC729A">
        <w:t xml:space="preserve">gineering or related application and includes probability distributions, correlation, inference and significance,. It includes both the application of theory in simple calculations and the use of statistical tables and equations either manually or through </w:t>
      </w:r>
      <w:r w:rsidRPr="00DC729A">
        <w:t>the use of relevant statistical packages for more complex situations.</w:t>
      </w:r>
    </w:p>
    <w:p w:rsidR="00000000" w:rsidRPr="00DC729A" w:rsidP="00456ACF">
      <w:pPr>
        <w:pStyle w:val="BodyText"/>
      </w:pPr>
      <w:r w:rsidRPr="00DC729A">
        <w:t xml:space="preserve">It is suitable for paraprofessionals and technologists required to solve advanced statistical problems in an engineering or related field, or for those pursuing technologist careers and </w:t>
      </w:r>
      <w:r w:rsidRPr="00DC729A">
        <w:t>qualifications.</w:t>
      </w:r>
    </w:p>
    <w:p w:rsidR="00000000" w:rsidRPr="00DC729A" w:rsidP="00456ACF">
      <w:pPr>
        <w:pStyle w:val="BodyText"/>
      </w:pPr>
      <w:r w:rsidRPr="00DC729A">
        <w:t>Individuals completing this work either already have or are developing skills and experience in probability and statistics covering central tendency, measures of variability and confidence limits.</w:t>
      </w:r>
    </w:p>
    <w:p w:rsidR="00000000" w:rsidRPr="00DC729A" w:rsidP="00456ACF">
      <w:pPr>
        <w:pStyle w:val="BodyText"/>
      </w:pPr>
      <w:r w:rsidRPr="00DC729A">
        <w:t xml:space="preserve">No licensing, legislative or certification </w:t>
      </w:r>
      <w:r w:rsidRPr="00DC729A">
        <w:t>requirements apply to this unit at the time of publication.</w:t>
      </w:r>
    </w:p>
    <w:p w:rsidR="00000000" w:rsidRPr="00DC729A" w:rsidP="00DC729A">
      <w:pPr>
        <w:pStyle w:val="Heading1"/>
      </w:pPr>
      <w:bookmarkStart w:id="3" w:name="O_945147"/>
      <w:bookmarkEnd w:id="3"/>
      <w:r w:rsidRPr="00DC729A">
        <w:t>Pre-requisite Unit</w:t>
      </w:r>
    </w:p>
    <w:p w:rsidR="00000000" w:rsidRPr="00DC729A" w:rsidP="00456ACF">
      <w:pPr>
        <w:pStyle w:val="BodyText"/>
      </w:pPr>
      <w:r w:rsidRPr="00DC729A">
        <w:t>Nil</w:t>
      </w:r>
    </w:p>
    <w:p w:rsidR="00000000" w:rsidRPr="00DC729A" w:rsidP="00DC729A">
      <w:pPr>
        <w:pStyle w:val="Heading1"/>
      </w:pPr>
      <w:bookmarkStart w:id="4" w:name="O_945146"/>
      <w:bookmarkEnd w:id="4"/>
      <w:r w:rsidRPr="00DC729A">
        <w:t>Competency Field</w:t>
      </w:r>
    </w:p>
    <w:p w:rsidR="00000000" w:rsidRPr="00DC729A" w:rsidP="00456ACF">
      <w:pPr>
        <w:pStyle w:val="BodyText"/>
      </w:pPr>
      <w:r w:rsidRPr="00DC729A">
        <w:t>Engineering science</w:t>
      </w:r>
    </w:p>
    <w:p w:rsidR="00000000" w:rsidRPr="00DC729A" w:rsidP="00DC729A">
      <w:pPr>
        <w:pStyle w:val="Heading1"/>
      </w:pPr>
      <w:bookmarkStart w:id="5" w:name="O_945144"/>
      <w:bookmarkEnd w:id="5"/>
      <w:r w:rsidRPr="00DC729A">
        <w:t>Elements and Performance Criteria</w:t>
      </w:r>
    </w:p>
    <w:tbl>
      <w:tblPr>
        <w:tblW w:w="9639" w:type="dxa"/>
        <w:tblLayout w:type="fixed"/>
        <w:tblCellMar>
          <w:left w:w="62" w:type="dxa"/>
          <w:right w:w="62" w:type="dxa"/>
        </w:tblCellMar>
        <w:tblLook w:val="0000"/>
      </w:tblPr>
      <w:tblGrid>
        <w:gridCol w:w="2531"/>
        <w:gridCol w:w="7108"/>
      </w:tblGrid>
      <w:tr w:rsidTr="00456AC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729A" w:rsidP="00DC729A">
            <w:pPr>
              <w:pStyle w:val="BodyText"/>
            </w:pPr>
            <w:r w:rsidRPr="00DC729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729A">
            <w:pPr>
              <w:pStyle w:val="BodyText"/>
              <w:rPr>
                <w:lang w:val="en-NZ"/>
              </w:rPr>
            </w:pPr>
            <w:r w:rsidRPr="00DC729A">
              <w:rPr>
                <w:rStyle w:val="SpecialBold"/>
              </w:rPr>
              <w:t>Performance Criteria</w:t>
            </w:r>
          </w:p>
        </w:tc>
      </w:tr>
      <w:tr w:rsidTr="00456AC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BodyText"/>
            </w:pPr>
            <w:r w:rsidRPr="00DC729A">
              <w:rPr>
                <w:rStyle w:val="Emphasis"/>
              </w:rPr>
              <w:t xml:space="preserve">Elements describe the </w:t>
            </w:r>
            <w:r w:rsidRPr="00DC729A">
              <w:t xml:space="preserve">essential </w:t>
            </w:r>
            <w:r w:rsidRPr="00DC729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rPr>
                <w:rStyle w:val="Emphasis"/>
              </w:rPr>
              <w:t>Performance criteria describe the performance needed to demonstrate achievement of the element.</w:t>
            </w:r>
          </w:p>
        </w:tc>
      </w:tr>
      <w:tr w:rsidTr="00456A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1. Identify a need for the application of statistics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BodyText"/>
            </w:pPr>
            <w:r w:rsidRPr="00DC729A">
              <w:t>1.1 Identify and define a problem requiring a statistical applic</w:t>
            </w:r>
            <w:r w:rsidRPr="00DC729A">
              <w:t>ation and which allows for statistical analysis and the application of quantitative data</w:t>
            </w:r>
          </w:p>
          <w:p w:rsidR="00000000" w:rsidRPr="00DC729A" w:rsidP="00DC729A">
            <w:pPr>
              <w:pStyle w:val="BodyText"/>
            </w:pPr>
            <w:r w:rsidRPr="00DC729A">
              <w:t>1.2 Determine data currently available for analysis</w:t>
            </w:r>
          </w:p>
          <w:p w:rsidR="00000000" w:rsidP="00DC729A">
            <w:pPr>
              <w:pStyle w:val="BodyText"/>
              <w:rPr>
                <w:lang w:val="en-NZ"/>
              </w:rPr>
            </w:pPr>
            <w:r w:rsidRPr="00DC729A">
              <w:t>1.3 Determine information required from outcome</w:t>
            </w:r>
          </w:p>
        </w:tc>
      </w:tr>
      <w:tr w:rsidTr="00456A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2. Prepare to solve statistical problem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BodyText"/>
            </w:pPr>
            <w:r w:rsidRPr="00DC729A">
              <w:t xml:space="preserve">2.1 Determine statistical </w:t>
            </w:r>
            <w:r w:rsidRPr="00DC729A">
              <w:t>techniques to be applied</w:t>
            </w:r>
          </w:p>
          <w:p w:rsidR="00000000" w:rsidRPr="00DC729A" w:rsidP="00DC729A">
            <w:pPr>
              <w:pStyle w:val="BodyText"/>
            </w:pPr>
            <w:r w:rsidRPr="00DC729A">
              <w:t>2.2 Identify and gain access to appropriate computational devices</w:t>
            </w:r>
          </w:p>
          <w:p w:rsidR="00000000" w:rsidRPr="00DC729A" w:rsidP="00DC729A">
            <w:pPr>
              <w:pStyle w:val="BodyText"/>
            </w:pPr>
            <w:r w:rsidRPr="00DC729A">
              <w:t>2.3 Collect required input data</w:t>
            </w:r>
          </w:p>
          <w:p w:rsidR="00000000" w:rsidRPr="00DC729A" w:rsidP="00DC729A">
            <w:pPr>
              <w:pStyle w:val="BodyText"/>
            </w:pPr>
            <w:r w:rsidRPr="00DC729A">
              <w:t>2.4 Analyse collected data for suitability and completeness</w:t>
            </w:r>
          </w:p>
          <w:p w:rsidR="00000000" w:rsidP="00DC729A">
            <w:pPr>
              <w:pStyle w:val="BodyText"/>
              <w:rPr>
                <w:lang w:val="en-NZ"/>
              </w:rPr>
            </w:pPr>
            <w:r w:rsidRPr="00DC729A">
              <w:t>2.5 Take appropriate action to address any deficiencies found</w:t>
            </w:r>
          </w:p>
        </w:tc>
      </w:tr>
      <w:tr w:rsidTr="00456A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3. Solve statistical problem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BodyText"/>
            </w:pPr>
            <w:r w:rsidRPr="00DC729A">
              <w:t>3.1 Apply appropriate techniques to collected data</w:t>
            </w:r>
          </w:p>
          <w:p w:rsidR="00000000" w:rsidRPr="00DC729A" w:rsidP="00DC729A">
            <w:pPr>
              <w:pStyle w:val="BodyText"/>
            </w:pPr>
            <w:r w:rsidRPr="00DC729A">
              <w:t>3.2 Check answer to ensure it is within the expected rational results</w:t>
            </w:r>
          </w:p>
          <w:p w:rsidR="00000000" w:rsidP="00DC729A">
            <w:pPr>
              <w:pStyle w:val="BodyText"/>
              <w:rPr>
                <w:lang w:val="en-NZ"/>
              </w:rPr>
            </w:pPr>
            <w:r w:rsidRPr="00DC729A">
              <w:t>3.3 Interpret answer to determine information required by problem definition and translate the result of t</w:t>
            </w:r>
            <w:r w:rsidRPr="00DC729A">
              <w:t>he statistical analysis into a form which is useable by relevant stakeholders</w:t>
            </w:r>
          </w:p>
        </w:tc>
      </w:tr>
      <w:tr w:rsidTr="00456AC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4.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BodyText"/>
            </w:pPr>
            <w:r w:rsidRPr="00DC729A">
              <w:t>4.1 Communicate outcome to relevant stakeholders by appropriate means</w:t>
            </w:r>
          </w:p>
          <w:p w:rsidR="00000000" w:rsidRPr="00DC729A" w:rsidP="00DC729A">
            <w:pPr>
              <w:pStyle w:val="BodyText"/>
            </w:pPr>
            <w:r w:rsidRPr="00DC729A">
              <w:t>4.2 Explain outcome to stakeholders, as appropriate to nature of the problem</w:t>
            </w:r>
          </w:p>
          <w:p w:rsidR="00000000" w:rsidRPr="00DC729A" w:rsidP="00DC729A">
            <w:pPr>
              <w:pStyle w:val="BodyText"/>
            </w:pPr>
            <w:r w:rsidRPr="00DC729A">
              <w:t>4.3 Co</w:t>
            </w:r>
            <w:r w:rsidRPr="00DC729A">
              <w:t xml:space="preserve">nfirm that the result of the analysis assists in the resolution of the problem </w:t>
            </w:r>
          </w:p>
        </w:tc>
      </w:tr>
    </w:tbl>
    <w:p w:rsidR="00000000" w:rsidRPr="00DC729A" w:rsidP="00DC729A">
      <w:pPr>
        <w:pStyle w:val="BodyText"/>
      </w:pPr>
    </w:p>
    <w:p w:rsidR="00000000" w:rsidRPr="00DC729A" w:rsidP="00DC729A">
      <w:pPr>
        <w:pStyle w:val="AllowPageBreak"/>
      </w:pPr>
    </w:p>
    <w:p w:rsidR="00000000" w:rsidRPr="00DC729A" w:rsidP="00DC729A">
      <w:pPr>
        <w:pStyle w:val="Heading1"/>
      </w:pPr>
      <w:bookmarkStart w:id="6" w:name="O_945143"/>
      <w:bookmarkEnd w:id="6"/>
      <w:r w:rsidRPr="00DC729A">
        <w:t>Foundation Skills</w:t>
      </w:r>
    </w:p>
    <w:p w:rsidR="00000000" w:rsidRPr="00DC729A" w:rsidP="00456ACF">
      <w:pPr>
        <w:pStyle w:val="BodyText"/>
      </w:pPr>
      <w:r w:rsidRPr="00DC729A">
        <w:t>This section describes those language, literacy, numeracy and employment skills that are essential to performance.</w:t>
      </w:r>
    </w:p>
    <w:p w:rsidR="00000000" w:rsidRPr="00DC729A" w:rsidP="00456ACF">
      <w:pPr>
        <w:pStyle w:val="BodyText"/>
      </w:pPr>
      <w:r w:rsidRPr="00DC729A">
        <w:t>Foundation skills essent</w:t>
      </w:r>
      <w:r w:rsidRPr="00DC729A">
        <w:t>ial to performance are explicit in the performance criteria of this unit of competency.</w:t>
      </w:r>
    </w:p>
    <w:p w:rsidR="00000000" w:rsidRPr="00DC729A" w:rsidP="00DC729A">
      <w:pPr>
        <w:pStyle w:val="Heading1"/>
      </w:pPr>
      <w:bookmarkStart w:id="7" w:name="O_945142"/>
      <w:bookmarkEnd w:id="7"/>
      <w:r w:rsidRPr="00DC729A">
        <w:t>Range of Conditions</w:t>
      </w:r>
    </w:p>
    <w:tbl>
      <w:tblPr>
        <w:tblW w:w="9638" w:type="dxa"/>
        <w:tblLayout w:type="fixed"/>
        <w:tblCellMar>
          <w:left w:w="62" w:type="dxa"/>
          <w:right w:w="62" w:type="dxa"/>
        </w:tblCellMar>
        <w:tblLook w:val="0000"/>
      </w:tblPr>
      <w:tblGrid>
        <w:gridCol w:w="2758"/>
        <w:gridCol w:w="6880"/>
      </w:tblGrid>
      <w:tr w:rsidTr="00DC729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This field allows for different work environments and conditions that may affect performance. Essential operating conditions that may be present (depending on the work situation, needs of the candidate, accessibility of the item, and local industry and reg</w:t>
            </w:r>
            <w:r w:rsidRPr="00DC729A">
              <w:t>ional contexts) are included.</w:t>
            </w:r>
          </w:p>
        </w:tc>
      </w:tr>
      <w:tr w:rsidTr="00DC72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Statistical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ListBullet"/>
              <w:rPr>
                <w:lang w:val="en-NZ"/>
              </w:rPr>
            </w:pPr>
            <w:r w:rsidRPr="00DC729A">
              <w:t>the techniques listed under Knowledge Evidence.</w:t>
            </w:r>
          </w:p>
        </w:tc>
      </w:tr>
      <w:tr w:rsidTr="00DC72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Computational devices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ListBullet"/>
            </w:pPr>
            <w:r w:rsidRPr="00DC729A">
              <w:t>calculators with statistical functions</w:t>
            </w:r>
          </w:p>
          <w:p w:rsidR="00000000" w:rsidP="00DC729A">
            <w:pPr>
              <w:pStyle w:val="ListBullet"/>
              <w:rPr>
                <w:lang w:val="en-NZ"/>
              </w:rPr>
            </w:pPr>
            <w:r w:rsidRPr="00DC729A">
              <w:t>computer software packages.</w:t>
            </w:r>
          </w:p>
        </w:tc>
      </w:tr>
      <w:tr w:rsidTr="00DC72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Appropriate actions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ListBullet"/>
            </w:pPr>
            <w:r w:rsidRPr="00DC729A">
              <w:t>taking necessary steps to obtain required data</w:t>
            </w:r>
          </w:p>
          <w:p w:rsidR="00000000" w:rsidRPr="00DC729A" w:rsidP="00DC729A">
            <w:pPr>
              <w:pStyle w:val="ListBullet"/>
            </w:pPr>
            <w:r w:rsidRPr="00DC729A">
              <w:t>obtaining some relevant proxy for the desired data</w:t>
            </w:r>
          </w:p>
          <w:p w:rsidR="00000000" w:rsidP="00DC729A">
            <w:pPr>
              <w:pStyle w:val="ListBullet"/>
              <w:rPr>
                <w:lang w:val="en-NZ"/>
              </w:rPr>
            </w:pPr>
            <w:r w:rsidRPr="00DC729A">
              <w:t>choosing a different statistical technique and computational device which will function with available data.</w:t>
            </w:r>
          </w:p>
        </w:tc>
      </w:tr>
      <w:tr w:rsidTr="00DC72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Appropriate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ListBullet"/>
            </w:pPr>
            <w:r w:rsidRPr="00DC729A">
              <w:t>selected statis</w:t>
            </w:r>
            <w:r w:rsidRPr="00DC729A">
              <w:t>tical technique which will yield required outcome</w:t>
            </w:r>
          </w:p>
          <w:p w:rsidR="00000000" w:rsidP="00DC729A">
            <w:pPr>
              <w:pStyle w:val="ListBullet"/>
              <w:rPr>
                <w:lang w:val="en-NZ"/>
              </w:rPr>
            </w:pPr>
            <w:r w:rsidRPr="00DC729A">
              <w:t>technique which is appropriate for the available data and which is relevant to the problem.</w:t>
            </w:r>
          </w:p>
        </w:tc>
      </w:tr>
      <w:tr w:rsidTr="00DC729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729A">
            <w:pPr>
              <w:pStyle w:val="BodyText"/>
              <w:rPr>
                <w:lang w:val="en-NZ"/>
              </w:rPr>
            </w:pPr>
            <w:r w:rsidRPr="00DC729A">
              <w:t>Appropriate communication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729A" w:rsidP="00DC729A">
            <w:pPr>
              <w:pStyle w:val="ListBullet"/>
            </w:pPr>
            <w:r w:rsidRPr="00DC729A">
              <w:t>report</w:t>
            </w:r>
          </w:p>
          <w:p w:rsidR="00000000" w:rsidRPr="00DC729A" w:rsidP="00DC729A">
            <w:pPr>
              <w:pStyle w:val="ListBullet"/>
            </w:pPr>
            <w:r w:rsidRPr="00DC729A">
              <w:t>presentation</w:t>
            </w:r>
          </w:p>
          <w:p w:rsidR="00000000" w:rsidRPr="00DC729A" w:rsidP="00DC729A">
            <w:pPr>
              <w:pStyle w:val="ListBullet"/>
            </w:pPr>
            <w:r w:rsidRPr="00DC729A">
              <w:t>verbal communication</w:t>
            </w:r>
          </w:p>
          <w:p w:rsidR="00000000" w:rsidRPr="00DC729A" w:rsidP="00DC729A">
            <w:pPr>
              <w:pStyle w:val="ListBullet"/>
            </w:pPr>
            <w:r w:rsidRPr="00DC729A">
              <w:t>web-ba</w:t>
            </w:r>
            <w:r w:rsidRPr="00DC729A">
              <w:t>sed</w:t>
            </w:r>
          </w:p>
          <w:p w:rsidR="00000000" w:rsidRPr="00DC729A" w:rsidP="00DC729A">
            <w:pPr>
              <w:pStyle w:val="ListBullet"/>
            </w:pPr>
            <w:r w:rsidRPr="00DC729A">
              <w:t>electronic or hard copy.</w:t>
            </w:r>
          </w:p>
        </w:tc>
      </w:tr>
    </w:tbl>
    <w:p w:rsidR="00000000" w:rsidRPr="00DC729A" w:rsidP="00DC729A">
      <w:pPr>
        <w:pStyle w:val="BodyText"/>
      </w:pPr>
    </w:p>
    <w:p w:rsidR="00000000" w:rsidRPr="00DC729A" w:rsidP="00DC729A">
      <w:pPr>
        <w:pStyle w:val="AllowPageBreak"/>
      </w:pPr>
    </w:p>
    <w:p w:rsidR="00000000" w:rsidRPr="00DC729A" w:rsidP="00DC729A">
      <w:pPr>
        <w:pStyle w:val="Heading1"/>
      </w:pPr>
      <w:bookmarkStart w:id="8" w:name="O_945141"/>
      <w:bookmarkEnd w:id="8"/>
      <w:r w:rsidRPr="00DC729A">
        <w:t>Unit Mapping Information</w:t>
      </w:r>
    </w:p>
    <w:p w:rsidR="00000000" w:rsidRPr="00DC729A" w:rsidP="00456ACF">
      <w:pPr>
        <w:pStyle w:val="BodyText"/>
      </w:pPr>
      <w:r w:rsidRPr="00DC729A">
        <w:t>Release 1. Supersedes and is equivalent to MEM234021A Apply statistics to technology problems.</w:t>
      </w:r>
    </w:p>
    <w:p w:rsidR="00000000" w:rsidRPr="00DC729A" w:rsidP="00DC729A">
      <w:pPr>
        <w:pStyle w:val="Heading1"/>
      </w:pPr>
      <w:bookmarkStart w:id="9" w:name="O_945134"/>
      <w:bookmarkEnd w:id="9"/>
      <w:r w:rsidRPr="00DC729A">
        <w:t>Links</w:t>
      </w:r>
    </w:p>
    <w:p w:rsidR="00000000" w:rsidRPr="00DC729A" w:rsidP="00456ACF">
      <w:pPr>
        <w:pStyle w:val="BodyText"/>
      </w:pPr>
      <w:r w:rsidRPr="00DC729A">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E5C80">
        <w:rPr>
          <w:rStyle w:val="Hyperlink"/>
        </w:rPr>
        <w:t>https://vetnet.gov.au/Pages/TrainingDocs.aspx?q=b7050d37-5fd0-4740-8f7d-3b7a49c10bb2</w:t>
      </w:r>
      <w:r>
        <w:fldChar w:fldCharType="end"/>
      </w:r>
    </w:p>
    <w:p w:rsidR="00000000" w:rsidRPr="00DC729A" w:rsidP="00DC729A"/>
    <w:sectPr w:rsidSect="00DC72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A" w:rsidRPr="00456ACF" w:rsidP="00456A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CF" w:rsidP="00DC7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ACF" w:rsidP="00DC729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6ACF" w:rsidP="00DC7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729A" w:rsidRPr="00456ACF" w:rsidP="00456A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ACF" w:rsidRPr="002D2AF8" w:rsidP="00DC729A">
    <w:pPr>
      <w:pStyle w:val="Header"/>
      <w:framePr w:wrap="around"/>
    </w:pPr>
    <w:r>
      <w:fldChar w:fldCharType="begin"/>
    </w:r>
    <w:r>
      <w:instrText xml:space="preserve"> TITLE   \* MERGEFORMAT </w:instrText>
    </w:r>
    <w:r>
      <w:fldChar w:fldCharType="separate"/>
    </w:r>
    <w:r>
      <w:t>MEM234021 Apply statistics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56ACF" w:rsidP="00DC7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6493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92E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729A"/>
    <w:pPr>
      <w:spacing w:before="360" w:after="60"/>
      <w:outlineLvl w:val="0"/>
    </w:pPr>
    <w:rPr>
      <w:sz w:val="32"/>
    </w:rPr>
  </w:style>
  <w:style w:type="paragraph" w:styleId="Heading2">
    <w:name w:val="heading 2"/>
    <w:basedOn w:val="HeadingBase"/>
    <w:next w:val="BodyText"/>
    <w:link w:val="Heading2Char"/>
    <w:qFormat/>
    <w:rsid w:val="00DC729A"/>
    <w:pPr>
      <w:keepLines/>
      <w:spacing w:before="240" w:after="120"/>
      <w:outlineLvl w:val="1"/>
    </w:pPr>
    <w:rPr>
      <w:sz w:val="28"/>
      <w:szCs w:val="40"/>
    </w:rPr>
  </w:style>
  <w:style w:type="paragraph" w:styleId="Heading3">
    <w:name w:val="heading 3"/>
    <w:basedOn w:val="HeadingBase"/>
    <w:next w:val="BodyText"/>
    <w:link w:val="Heading3Char"/>
    <w:qFormat/>
    <w:rsid w:val="00DC729A"/>
    <w:pPr>
      <w:spacing w:before="180" w:after="120"/>
      <w:outlineLvl w:val="2"/>
    </w:pPr>
    <w:rPr>
      <w:spacing w:val="-10"/>
      <w:kern w:val="32"/>
    </w:rPr>
  </w:style>
  <w:style w:type="paragraph" w:styleId="Heading4">
    <w:name w:val="heading 4"/>
    <w:basedOn w:val="HeadingBase"/>
    <w:next w:val="BodyText"/>
    <w:link w:val="Heading4Char"/>
    <w:qFormat/>
    <w:rsid w:val="00DC729A"/>
    <w:pPr>
      <w:spacing w:before="160" w:after="120"/>
      <w:outlineLvl w:val="3"/>
    </w:pPr>
    <w:rPr>
      <w:sz w:val="22"/>
    </w:rPr>
  </w:style>
  <w:style w:type="paragraph" w:styleId="Heading5">
    <w:name w:val="heading 5"/>
    <w:basedOn w:val="HeadingBase"/>
    <w:next w:val="Normal"/>
    <w:link w:val="Heading5Char"/>
    <w:qFormat/>
    <w:rsid w:val="00DC729A"/>
    <w:pPr>
      <w:spacing w:before="80"/>
      <w:outlineLvl w:val="4"/>
    </w:pPr>
    <w:rPr>
      <w:color w:val="918585"/>
      <w:sz w:val="20"/>
    </w:rPr>
  </w:style>
  <w:style w:type="paragraph" w:styleId="Heading6">
    <w:name w:val="heading 6"/>
    <w:basedOn w:val="HeadingBase"/>
    <w:next w:val="Normal"/>
    <w:link w:val="Heading6Char"/>
    <w:qFormat/>
    <w:rsid w:val="00DC729A"/>
    <w:pPr>
      <w:spacing w:before="60"/>
      <w:outlineLvl w:val="5"/>
    </w:pPr>
    <w:rPr>
      <w:color w:val="918585"/>
      <w:sz w:val="20"/>
    </w:rPr>
  </w:style>
  <w:style w:type="paragraph" w:styleId="Heading7">
    <w:name w:val="heading 7"/>
    <w:basedOn w:val="Normal"/>
    <w:next w:val="Normal"/>
    <w:link w:val="Heading7Char"/>
    <w:qFormat/>
    <w:rsid w:val="00DC729A"/>
    <w:pPr>
      <w:ind w:left="720"/>
      <w:outlineLvl w:val="6"/>
    </w:pPr>
    <w:rPr>
      <w:i/>
    </w:rPr>
  </w:style>
  <w:style w:type="paragraph" w:styleId="Heading8">
    <w:name w:val="heading 8"/>
    <w:basedOn w:val="Normal"/>
    <w:next w:val="Normal"/>
    <w:link w:val="Heading8Char"/>
    <w:qFormat/>
    <w:rsid w:val="00DC729A"/>
    <w:pPr>
      <w:ind w:left="720"/>
      <w:outlineLvl w:val="7"/>
    </w:pPr>
    <w:rPr>
      <w:i/>
    </w:rPr>
  </w:style>
  <w:style w:type="paragraph" w:styleId="Heading9">
    <w:name w:val="heading 9"/>
    <w:basedOn w:val="Normal"/>
    <w:next w:val="Normal"/>
    <w:link w:val="Heading9Char"/>
    <w:qFormat/>
    <w:rsid w:val="00DC729A"/>
    <w:pPr>
      <w:ind w:left="720"/>
      <w:outlineLvl w:val="8"/>
    </w:pPr>
    <w:rPr>
      <w:i/>
    </w:rPr>
  </w:style>
  <w:style w:type="character" w:default="1" w:styleId="DefaultParagraphFont">
    <w:name w:val="Default Paragraph Font"/>
    <w:uiPriority w:val="1"/>
    <w:unhideWhenUsed/>
    <w:rsid w:val="00DC7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729A"/>
  </w:style>
  <w:style w:type="character" w:customStyle="1" w:styleId="Heading1Char">
    <w:name w:val="Heading 1 Char"/>
    <w:basedOn w:val="DefaultParagraphFont"/>
    <w:link w:val="Heading1"/>
    <w:rsid w:val="00DC729A"/>
    <w:rPr>
      <w:rFonts w:ascii="Times New Roman" w:eastAsia="Times New Roman" w:hAnsi="Times New Roman" w:cs="Times New Roman"/>
      <w:b/>
      <w:sz w:val="32"/>
      <w:szCs w:val="20"/>
      <w:lang w:eastAsia="en-US"/>
    </w:rPr>
  </w:style>
  <w:style w:type="paragraph" w:styleId="BodyText">
    <w:name w:val="Body Text"/>
    <w:basedOn w:val="Normal"/>
    <w:link w:val="BodyTextChar"/>
    <w:rsid w:val="00DC7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729A"/>
    <w:rPr>
      <w:rFonts w:ascii="Times New Roman" w:eastAsia="Times New Roman" w:hAnsi="Times New Roman" w:cs="Times New Roman"/>
      <w:sz w:val="24"/>
      <w:lang w:eastAsia="en-US"/>
    </w:rPr>
  </w:style>
  <w:style w:type="paragraph" w:styleId="ListBullet">
    <w:name w:val="List Bullet"/>
    <w:basedOn w:val="List"/>
    <w:rsid w:val="00DC729A"/>
    <w:pPr>
      <w:numPr>
        <w:numId w:val="11"/>
      </w:numPr>
      <w:tabs>
        <w:tab w:val="clear" w:pos="340"/>
      </w:tabs>
      <w:spacing w:before="40" w:after="40"/>
    </w:pPr>
  </w:style>
  <w:style w:type="character" w:customStyle="1" w:styleId="SpecialBold">
    <w:name w:val="Special Bold"/>
    <w:basedOn w:val="DefaultParagraphFont"/>
    <w:rsid w:val="00DC729A"/>
    <w:rPr>
      <w:b/>
      <w:spacing w:val="0"/>
    </w:rPr>
  </w:style>
  <w:style w:type="character" w:styleId="Emphasis">
    <w:name w:val="Emphasis"/>
    <w:basedOn w:val="DefaultParagraphFont"/>
    <w:qFormat/>
    <w:rsid w:val="00DC729A"/>
    <w:rPr>
      <w:i/>
    </w:rPr>
  </w:style>
  <w:style w:type="paragraph" w:customStyle="1" w:styleId="SuperHeading">
    <w:name w:val="SuperHeading"/>
    <w:basedOn w:val="Normal"/>
    <w:rsid w:val="00DC729A"/>
    <w:pPr>
      <w:spacing w:before="240" w:after="120"/>
      <w:outlineLvl w:val="0"/>
    </w:pPr>
    <w:rPr>
      <w:rFonts w:ascii="Times New Roman" w:hAnsi="Times New Roman"/>
      <w:b/>
      <w:sz w:val="32"/>
    </w:rPr>
  </w:style>
  <w:style w:type="paragraph" w:customStyle="1" w:styleId="AllowPageBreak">
    <w:name w:val="AllowPageBreak"/>
    <w:rsid w:val="00DC7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7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7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7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7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7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7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7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729A"/>
    <w:rPr>
      <w:rFonts w:ascii="Courier New" w:eastAsia="Times New Roman" w:hAnsi="Courier New" w:cs="Times New Roman"/>
      <w:i/>
      <w:szCs w:val="20"/>
      <w:lang w:eastAsia="en-US"/>
    </w:rPr>
  </w:style>
  <w:style w:type="paragraph" w:customStyle="1" w:styleId="HeadingBase">
    <w:name w:val="Heading Base"/>
    <w:rsid w:val="00DC7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729A"/>
    <w:pPr>
      <w:tabs>
        <w:tab w:val="right" w:leader="dot" w:pos="9072"/>
      </w:tabs>
      <w:ind w:left="567"/>
    </w:pPr>
    <w:rPr>
      <w:szCs w:val="22"/>
    </w:rPr>
  </w:style>
  <w:style w:type="paragraph" w:customStyle="1" w:styleId="TOCBase">
    <w:name w:val="TOC Base"/>
    <w:rsid w:val="00DC7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729A"/>
    <w:pPr>
      <w:tabs>
        <w:tab w:val="right" w:leader="dot" w:pos="9072"/>
      </w:tabs>
      <w:spacing w:before="40" w:after="40"/>
      <w:ind w:left="284"/>
    </w:pPr>
    <w:rPr>
      <w:rFonts w:ascii="Times New Roman" w:hAnsi="Times New Roman"/>
    </w:rPr>
  </w:style>
  <w:style w:type="paragraph" w:styleId="TOC1">
    <w:name w:val="toc 1"/>
    <w:basedOn w:val="TOCBase"/>
    <w:next w:val="Normal"/>
    <w:rsid w:val="00DC7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7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729A"/>
    <w:rPr>
      <w:rFonts w:ascii="Times New Roman" w:eastAsia="Times New Roman" w:hAnsi="Times New Roman" w:cs="Times New Roman"/>
      <w:sz w:val="16"/>
      <w:lang w:eastAsia="en-US"/>
    </w:rPr>
  </w:style>
  <w:style w:type="paragraph" w:styleId="Title">
    <w:name w:val="Title"/>
    <w:basedOn w:val="HeadingBase"/>
    <w:link w:val="TitleChar"/>
    <w:qFormat/>
    <w:rsid w:val="00DC729A"/>
    <w:pPr>
      <w:spacing w:before="5040"/>
      <w:jc w:val="center"/>
    </w:pPr>
    <w:rPr>
      <w:sz w:val="48"/>
      <w:szCs w:val="72"/>
      <w:lang w:val="en-US"/>
    </w:rPr>
  </w:style>
  <w:style w:type="character" w:customStyle="1" w:styleId="TitleChar">
    <w:name w:val="Title Char"/>
    <w:basedOn w:val="DefaultParagraphFont"/>
    <w:link w:val="Title"/>
    <w:rsid w:val="00DC7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729A"/>
    <w:pPr>
      <w:tabs>
        <w:tab w:val="left" w:pos="3600"/>
        <w:tab w:val="left" w:pos="3958"/>
      </w:tabs>
    </w:pPr>
  </w:style>
  <w:style w:type="paragraph" w:styleId="List">
    <w:name w:val="List"/>
    <w:basedOn w:val="BodyText"/>
    <w:next w:val="BodyText"/>
    <w:rsid w:val="00DC729A"/>
    <w:pPr>
      <w:tabs>
        <w:tab w:val="left" w:pos="340"/>
      </w:tabs>
      <w:spacing w:before="60" w:after="60"/>
      <w:ind w:left="340" w:hanging="340"/>
    </w:pPr>
  </w:style>
  <w:style w:type="paragraph" w:customStyle="1" w:styleId="Note">
    <w:name w:val="Note"/>
    <w:basedOn w:val="BodyText"/>
    <w:rsid w:val="00DC7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729A"/>
    <w:pPr>
      <w:framePr w:wrap="auto" w:hAnchor="text" w:y="6049"/>
    </w:pPr>
    <w:rPr>
      <w:color w:val="000000"/>
      <w:sz w:val="40"/>
    </w:rPr>
  </w:style>
  <w:style w:type="paragraph" w:customStyle="1" w:styleId="TOCTitle">
    <w:name w:val="TOCTitle"/>
    <w:basedOn w:val="Heading1"/>
    <w:rsid w:val="00DC729A"/>
    <w:pPr>
      <w:spacing w:after="240"/>
      <w:jc w:val="center"/>
      <w:outlineLvl w:val="9"/>
    </w:pPr>
    <w:rPr>
      <w:caps/>
    </w:rPr>
  </w:style>
  <w:style w:type="paragraph" w:customStyle="1" w:styleId="Version">
    <w:name w:val="Version"/>
    <w:rsid w:val="00DC72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729A"/>
    <w:pPr>
      <w:numPr>
        <w:numId w:val="12"/>
      </w:numPr>
      <w:tabs>
        <w:tab w:val="clear" w:pos="680"/>
      </w:tabs>
    </w:pPr>
  </w:style>
  <w:style w:type="paragraph" w:styleId="Index1">
    <w:name w:val="index 1"/>
    <w:basedOn w:val="Normal"/>
    <w:next w:val="Normal"/>
    <w:semiHidden/>
    <w:rsid w:val="00DC729A"/>
    <w:pPr>
      <w:keepNext w:val="0"/>
      <w:tabs>
        <w:tab w:val="right" w:pos="4176"/>
      </w:tabs>
      <w:ind w:left="198" w:hanging="198"/>
    </w:pPr>
    <w:rPr>
      <w:rFonts w:ascii="Garamond" w:hAnsi="Garamond"/>
    </w:rPr>
  </w:style>
  <w:style w:type="paragraph" w:styleId="IndexHeading">
    <w:name w:val="index heading"/>
    <w:basedOn w:val="Normal"/>
    <w:next w:val="Index1"/>
    <w:semiHidden/>
    <w:rsid w:val="00DC729A"/>
    <w:pPr>
      <w:spacing w:before="120" w:after="120"/>
    </w:pPr>
    <w:rPr>
      <w:rFonts w:ascii="Arial" w:hAnsi="Arial"/>
      <w:b/>
      <w:color w:val="918585"/>
      <w:sz w:val="24"/>
    </w:rPr>
  </w:style>
  <w:style w:type="paragraph" w:styleId="Header">
    <w:name w:val="header"/>
    <w:basedOn w:val="Normal"/>
    <w:link w:val="HeaderChar"/>
    <w:rsid w:val="00DC7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729A"/>
    <w:rPr>
      <w:rFonts w:ascii="Times New Roman" w:eastAsia="Times New Roman" w:hAnsi="Times New Roman" w:cs="Times New Roman"/>
      <w:sz w:val="16"/>
      <w:szCs w:val="20"/>
      <w:lang w:val="en-GB" w:eastAsia="en-US"/>
    </w:rPr>
  </w:style>
  <w:style w:type="paragraph" w:customStyle="1" w:styleId="Chapter">
    <w:name w:val="Chapter"/>
    <w:basedOn w:val="Normal"/>
    <w:rsid w:val="00DC729A"/>
    <w:pPr>
      <w:spacing w:before="240"/>
    </w:pPr>
    <w:rPr>
      <w:rFonts w:ascii="Times New Roman" w:hAnsi="Times New Roman"/>
      <w:smallCaps/>
      <w:spacing w:val="80"/>
      <w:sz w:val="28"/>
    </w:rPr>
  </w:style>
  <w:style w:type="paragraph" w:customStyle="1" w:styleId="InChapter">
    <w:name w:val="InChapter"/>
    <w:basedOn w:val="Heading3"/>
    <w:rsid w:val="00DC729A"/>
    <w:pPr>
      <w:spacing w:after="240"/>
      <w:outlineLvl w:val="9"/>
    </w:pPr>
    <w:rPr>
      <w:noProof/>
    </w:rPr>
  </w:style>
  <w:style w:type="paragraph" w:styleId="Index2">
    <w:name w:val="index 2"/>
    <w:basedOn w:val="Normal"/>
    <w:next w:val="Normal"/>
    <w:semiHidden/>
    <w:rsid w:val="00DC729A"/>
    <w:pPr>
      <w:tabs>
        <w:tab w:val="right" w:pos="4176"/>
      </w:tabs>
      <w:ind w:left="568" w:hanging="284"/>
    </w:pPr>
    <w:rPr>
      <w:rFonts w:ascii="Garamond" w:hAnsi="Garamond"/>
    </w:rPr>
  </w:style>
  <w:style w:type="paragraph" w:customStyle="1" w:styleId="Byline">
    <w:name w:val="Byline"/>
    <w:rsid w:val="00DC7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729A"/>
    <w:pPr>
      <w:tabs>
        <w:tab w:val="clear" w:pos="3600"/>
        <w:tab w:val="clear" w:pos="3958"/>
      </w:tabs>
      <w:jc w:val="right"/>
    </w:pPr>
  </w:style>
  <w:style w:type="paragraph" w:styleId="Caption">
    <w:name w:val="caption"/>
    <w:basedOn w:val="BodyText"/>
    <w:next w:val="Normal"/>
    <w:qFormat/>
    <w:rsid w:val="00DC729A"/>
    <w:pPr>
      <w:framePr w:w="2268" w:hSpace="181" w:vSpace="181" w:wrap="around" w:vAnchor="text" w:hAnchor="page" w:x="1135" w:y="285" w:anchorLock="1"/>
    </w:pPr>
    <w:rPr>
      <w:i/>
    </w:rPr>
  </w:style>
  <w:style w:type="paragraph" w:customStyle="1" w:styleId="MiniTOCTitle">
    <w:name w:val="MiniTOCTitle"/>
    <w:basedOn w:val="Heading4"/>
    <w:rsid w:val="00DC729A"/>
    <w:pPr>
      <w:spacing w:before="240"/>
      <w:outlineLvl w:val="9"/>
    </w:pPr>
    <w:rPr>
      <w:noProof/>
      <w:sz w:val="24"/>
    </w:rPr>
  </w:style>
  <w:style w:type="paragraph" w:customStyle="1" w:styleId="MiniTOCItem">
    <w:name w:val="MiniTOCItem"/>
    <w:basedOn w:val="ListBullet"/>
    <w:rsid w:val="00DC729A"/>
    <w:pPr>
      <w:numPr>
        <w:numId w:val="0"/>
      </w:numPr>
      <w:tabs>
        <w:tab w:val="right" w:leader="dot" w:pos="6521"/>
      </w:tabs>
      <w:spacing w:before="0" w:after="0"/>
    </w:pPr>
  </w:style>
  <w:style w:type="paragraph" w:customStyle="1" w:styleId="TOFTitle">
    <w:name w:val="TOFTitle"/>
    <w:basedOn w:val="TOCTitle"/>
    <w:rsid w:val="00DC729A"/>
  </w:style>
  <w:style w:type="paragraph" w:styleId="TableofFigures">
    <w:name w:val="table of figures"/>
    <w:basedOn w:val="Normal"/>
    <w:next w:val="Normal"/>
    <w:semiHidden/>
    <w:rsid w:val="00DC729A"/>
    <w:pPr>
      <w:tabs>
        <w:tab w:val="right" w:leader="dot" w:pos="9072"/>
      </w:tabs>
      <w:ind w:left="970" w:hanging="403"/>
    </w:pPr>
    <w:rPr>
      <w:rFonts w:ascii="Times New Roman" w:hAnsi="Times New Roman"/>
      <w:b/>
    </w:rPr>
  </w:style>
  <w:style w:type="paragraph" w:styleId="ListNumber">
    <w:name w:val="List Number"/>
    <w:basedOn w:val="List"/>
    <w:rsid w:val="00DC729A"/>
    <w:pPr>
      <w:numPr>
        <w:numId w:val="14"/>
      </w:numPr>
      <w:tabs>
        <w:tab w:val="clear" w:pos="340"/>
      </w:tabs>
    </w:pPr>
  </w:style>
  <w:style w:type="character" w:customStyle="1" w:styleId="WingdingSymbols">
    <w:name w:val="Wingding Symbols"/>
    <w:rsid w:val="00DC729A"/>
    <w:rPr>
      <w:rFonts w:ascii="Wingdings" w:hAnsi="Wingdings"/>
    </w:rPr>
  </w:style>
  <w:style w:type="paragraph" w:customStyle="1" w:styleId="TableHeading">
    <w:name w:val="Table Heading"/>
    <w:basedOn w:val="HeadingBase"/>
    <w:rsid w:val="00DC729A"/>
    <w:pPr>
      <w:keepLines/>
      <w:pBdr>
        <w:bottom w:val="single" w:sz="6" w:space="1" w:color="918585"/>
      </w:pBdr>
      <w:spacing w:before="240"/>
    </w:pPr>
  </w:style>
  <w:style w:type="character" w:customStyle="1" w:styleId="HotSpot">
    <w:name w:val="HotSpot"/>
    <w:rsid w:val="00DC729A"/>
    <w:rPr>
      <w:color w:val="0033CC"/>
      <w:u w:val="none"/>
    </w:rPr>
  </w:style>
  <w:style w:type="paragraph" w:customStyle="1" w:styleId="BodyTextRight">
    <w:name w:val="Body Text Right"/>
    <w:basedOn w:val="BodyText"/>
    <w:rsid w:val="00DC729A"/>
    <w:pPr>
      <w:spacing w:before="0" w:after="0"/>
      <w:jc w:val="right"/>
    </w:pPr>
  </w:style>
  <w:style w:type="paragraph" w:styleId="Index3">
    <w:name w:val="index 3"/>
    <w:basedOn w:val="ListNumber2"/>
    <w:next w:val="Normal"/>
    <w:semiHidden/>
    <w:rsid w:val="00DC729A"/>
    <w:pPr>
      <w:numPr>
        <w:numId w:val="0"/>
      </w:numPr>
      <w:tabs>
        <w:tab w:val="right" w:leader="dot" w:pos="4176"/>
      </w:tabs>
    </w:pPr>
  </w:style>
  <w:style w:type="paragraph" w:styleId="ListNumber2">
    <w:name w:val="List Number 2"/>
    <w:basedOn w:val="List2"/>
    <w:rsid w:val="00DC729A"/>
    <w:pPr>
      <w:numPr>
        <w:numId w:val="9"/>
      </w:numPr>
      <w:tabs>
        <w:tab w:val="clear" w:pos="1060"/>
      </w:tabs>
    </w:pPr>
  </w:style>
  <w:style w:type="paragraph" w:customStyle="1" w:styleId="MarginNote">
    <w:name w:val="Margin Note"/>
    <w:basedOn w:val="BodyText"/>
    <w:rsid w:val="00DC7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7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7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729A"/>
    <w:rPr>
      <w:sz w:val="32"/>
    </w:rPr>
  </w:style>
  <w:style w:type="paragraph" w:customStyle="1" w:styleId="HeadingProcedure">
    <w:name w:val="Heading Procedure"/>
    <w:basedOn w:val="HeadingBase"/>
    <w:next w:val="Normal"/>
    <w:rsid w:val="00DC729A"/>
    <w:pPr>
      <w:tabs>
        <w:tab w:val="left" w:pos="0"/>
      </w:tabs>
      <w:spacing w:before="120" w:after="60"/>
    </w:pPr>
    <w:rPr>
      <w:i/>
      <w:color w:val="918585"/>
      <w:sz w:val="22"/>
    </w:rPr>
  </w:style>
  <w:style w:type="paragraph" w:customStyle="1" w:styleId="TableBodyText">
    <w:name w:val="Table Body Text"/>
    <w:basedOn w:val="BodyText"/>
    <w:rsid w:val="00DC729A"/>
    <w:pPr>
      <w:spacing w:before="60" w:after="60"/>
    </w:pPr>
  </w:style>
  <w:style w:type="paragraph" w:styleId="ListContinue">
    <w:name w:val="List Continue"/>
    <w:basedOn w:val="List"/>
    <w:rsid w:val="00DC729A"/>
    <w:pPr>
      <w:ind w:firstLine="0"/>
    </w:pPr>
  </w:style>
  <w:style w:type="paragraph" w:customStyle="1" w:styleId="ListNote">
    <w:name w:val="List Note"/>
    <w:basedOn w:val="List"/>
    <w:rsid w:val="00DC729A"/>
    <w:pPr>
      <w:pBdr>
        <w:top w:val="single" w:sz="6" w:space="2" w:color="918585"/>
        <w:bottom w:val="single" w:sz="6" w:space="2" w:color="918585"/>
      </w:pBdr>
      <w:tabs>
        <w:tab w:val="left" w:pos="1021"/>
      </w:tabs>
      <w:ind w:firstLine="0"/>
    </w:pPr>
  </w:style>
  <w:style w:type="paragraph" w:customStyle="1" w:styleId="Warning">
    <w:name w:val="Warning"/>
    <w:basedOn w:val="BodyText"/>
    <w:rsid w:val="00DC729A"/>
    <w:pPr>
      <w:shd w:val="clear" w:color="auto" w:fill="D9D9D9"/>
      <w:tabs>
        <w:tab w:val="left" w:pos="992"/>
      </w:tabs>
      <w:ind w:left="119" w:right="119"/>
    </w:pPr>
    <w:rPr>
      <w:sz w:val="20"/>
    </w:rPr>
  </w:style>
  <w:style w:type="paragraph" w:customStyle="1" w:styleId="MarginIcons">
    <w:name w:val="Margin Icons"/>
    <w:basedOn w:val="BodyText"/>
    <w:rsid w:val="00DC7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729A"/>
    <w:rPr>
      <w:rFonts w:ascii="Courier New" w:hAnsi="Courier New"/>
    </w:rPr>
  </w:style>
  <w:style w:type="paragraph" w:customStyle="1" w:styleId="NoteBullet">
    <w:name w:val="Note Bullet"/>
    <w:basedOn w:val="Note"/>
    <w:rsid w:val="00DC729A"/>
    <w:pPr>
      <w:tabs>
        <w:tab w:val="clear" w:pos="680"/>
      </w:tabs>
      <w:spacing w:before="60" w:after="60"/>
    </w:pPr>
  </w:style>
  <w:style w:type="paragraph" w:customStyle="1" w:styleId="SubHeading2">
    <w:name w:val="SubHeading2"/>
    <w:basedOn w:val="HeadingBase"/>
    <w:rsid w:val="00DC729A"/>
    <w:pPr>
      <w:spacing w:before="240" w:after="60"/>
    </w:pPr>
    <w:rPr>
      <w:sz w:val="20"/>
    </w:rPr>
  </w:style>
  <w:style w:type="paragraph" w:customStyle="1" w:styleId="SubHeading1">
    <w:name w:val="SubHeading1"/>
    <w:basedOn w:val="HeadingBase"/>
    <w:rsid w:val="00DC729A"/>
    <w:pPr>
      <w:spacing w:before="240" w:after="60"/>
    </w:pPr>
    <w:rPr>
      <w:color w:val="918585"/>
      <w:sz w:val="22"/>
    </w:rPr>
  </w:style>
  <w:style w:type="paragraph" w:customStyle="1" w:styleId="SideHeading">
    <w:name w:val="Side Heading"/>
    <w:basedOn w:val="HeadingBase"/>
    <w:rsid w:val="00DC7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729A"/>
    <w:pPr>
      <w:numPr>
        <w:numId w:val="10"/>
      </w:numPr>
    </w:pPr>
  </w:style>
  <w:style w:type="paragraph" w:styleId="PlainText">
    <w:name w:val="Plain Text"/>
    <w:basedOn w:val="Normal"/>
    <w:link w:val="PlainTextChar"/>
    <w:rsid w:val="00DC729A"/>
    <w:rPr>
      <w:sz w:val="20"/>
    </w:rPr>
  </w:style>
  <w:style w:type="character" w:customStyle="1" w:styleId="PlainTextChar">
    <w:name w:val="Plain Text Char"/>
    <w:basedOn w:val="DefaultParagraphFont"/>
    <w:link w:val="PlainText"/>
    <w:rsid w:val="00DC729A"/>
    <w:rPr>
      <w:rFonts w:ascii="Courier New" w:eastAsia="Times New Roman" w:hAnsi="Courier New" w:cs="Times New Roman"/>
      <w:sz w:val="20"/>
      <w:szCs w:val="20"/>
      <w:lang w:eastAsia="en-US"/>
    </w:rPr>
  </w:style>
  <w:style w:type="character" w:customStyle="1" w:styleId="MenuOption">
    <w:name w:val="Menu Option"/>
    <w:basedOn w:val="DefaultParagraphFont"/>
    <w:rsid w:val="00DC729A"/>
    <w:rPr>
      <w:b/>
      <w:smallCaps/>
    </w:rPr>
  </w:style>
  <w:style w:type="paragraph" w:customStyle="1" w:styleId="TableListNumber">
    <w:name w:val="Table List Number"/>
    <w:basedOn w:val="ListNumber"/>
    <w:rsid w:val="00DC729A"/>
    <w:pPr>
      <w:numPr>
        <w:numId w:val="0"/>
      </w:numPr>
    </w:pPr>
  </w:style>
  <w:style w:type="paragraph" w:styleId="TOC4">
    <w:name w:val="toc 4"/>
    <w:basedOn w:val="TOCBase"/>
    <w:next w:val="Normal"/>
    <w:semiHidden/>
    <w:rsid w:val="00DC729A"/>
    <w:pPr>
      <w:tabs>
        <w:tab w:val="right" w:leader="dot" w:pos="9071"/>
      </w:tabs>
      <w:ind w:left="1701"/>
    </w:pPr>
  </w:style>
  <w:style w:type="paragraph" w:customStyle="1" w:styleId="ListAlpha">
    <w:name w:val="List Alpha"/>
    <w:basedOn w:val="List"/>
    <w:rsid w:val="00DC729A"/>
    <w:pPr>
      <w:numPr>
        <w:numId w:val="8"/>
      </w:numPr>
    </w:pPr>
  </w:style>
  <w:style w:type="paragraph" w:customStyle="1" w:styleId="ListAlpha2">
    <w:name w:val="List Alpha 2"/>
    <w:basedOn w:val="List2"/>
    <w:rsid w:val="00DC729A"/>
    <w:pPr>
      <w:numPr>
        <w:numId w:val="7"/>
      </w:numPr>
    </w:pPr>
  </w:style>
  <w:style w:type="paragraph" w:styleId="List2">
    <w:name w:val="List 2"/>
    <w:basedOn w:val="BodyText"/>
    <w:rsid w:val="00DC729A"/>
    <w:pPr>
      <w:tabs>
        <w:tab w:val="left" w:pos="680"/>
      </w:tabs>
      <w:spacing w:before="60" w:after="60"/>
      <w:ind w:left="680" w:hanging="340"/>
    </w:pPr>
  </w:style>
  <w:style w:type="paragraph" w:styleId="List3">
    <w:name w:val="List 3"/>
    <w:basedOn w:val="BodyText"/>
    <w:rsid w:val="00DC729A"/>
    <w:pPr>
      <w:tabs>
        <w:tab w:val="left" w:pos="1021"/>
      </w:tabs>
      <w:spacing w:before="60" w:after="60"/>
      <w:ind w:left="1020" w:hanging="340"/>
    </w:pPr>
  </w:style>
  <w:style w:type="paragraph" w:styleId="List4">
    <w:name w:val="List 4"/>
    <w:basedOn w:val="BodyText"/>
    <w:rsid w:val="00DC729A"/>
    <w:pPr>
      <w:tabs>
        <w:tab w:val="left" w:pos="1361"/>
      </w:tabs>
      <w:spacing w:before="60" w:after="60"/>
      <w:ind w:left="1361" w:hanging="340"/>
    </w:pPr>
  </w:style>
  <w:style w:type="paragraph" w:styleId="List5">
    <w:name w:val="List 5"/>
    <w:basedOn w:val="BodyText"/>
    <w:rsid w:val="00DC729A"/>
    <w:pPr>
      <w:tabs>
        <w:tab w:val="left" w:pos="1701"/>
      </w:tabs>
      <w:spacing w:before="60" w:after="60"/>
      <w:ind w:left="1701" w:hanging="340"/>
    </w:pPr>
  </w:style>
  <w:style w:type="paragraph" w:styleId="ListBullet3">
    <w:name w:val="List Bullet 3"/>
    <w:basedOn w:val="List3"/>
    <w:rsid w:val="00DC729A"/>
    <w:pPr>
      <w:numPr>
        <w:numId w:val="13"/>
      </w:numPr>
      <w:tabs>
        <w:tab w:val="clear" w:pos="1021"/>
      </w:tabs>
      <w:ind w:left="1037" w:hanging="357"/>
    </w:pPr>
  </w:style>
  <w:style w:type="paragraph" w:styleId="ListBullet4">
    <w:name w:val="List Bullet 4"/>
    <w:basedOn w:val="List4"/>
    <w:rsid w:val="00DC729A"/>
    <w:pPr>
      <w:numPr>
        <w:numId w:val="2"/>
      </w:numPr>
      <w:tabs>
        <w:tab w:val="clear" w:pos="1361"/>
      </w:tabs>
    </w:pPr>
  </w:style>
  <w:style w:type="paragraph" w:styleId="ListBullet5">
    <w:name w:val="List Bullet 5"/>
    <w:basedOn w:val="List5"/>
    <w:rsid w:val="00DC729A"/>
    <w:pPr>
      <w:numPr>
        <w:numId w:val="3"/>
      </w:numPr>
    </w:pPr>
  </w:style>
  <w:style w:type="paragraph" w:styleId="ListContinue2">
    <w:name w:val="List Continue 2"/>
    <w:basedOn w:val="List2"/>
    <w:rsid w:val="00DC729A"/>
    <w:pPr>
      <w:ind w:firstLine="0"/>
    </w:pPr>
  </w:style>
  <w:style w:type="paragraph" w:styleId="ListContinue3">
    <w:name w:val="List Continue 3"/>
    <w:basedOn w:val="List3"/>
    <w:rsid w:val="00DC729A"/>
    <w:pPr>
      <w:ind w:left="1021" w:firstLine="0"/>
    </w:pPr>
  </w:style>
  <w:style w:type="paragraph" w:styleId="ListContinue4">
    <w:name w:val="List Continue 4"/>
    <w:basedOn w:val="List4"/>
    <w:rsid w:val="00DC729A"/>
    <w:pPr>
      <w:ind w:firstLine="0"/>
    </w:pPr>
  </w:style>
  <w:style w:type="paragraph" w:styleId="ListContinue5">
    <w:name w:val="List Continue 5"/>
    <w:basedOn w:val="List5"/>
    <w:rsid w:val="00DC729A"/>
    <w:pPr>
      <w:ind w:firstLine="0"/>
    </w:pPr>
  </w:style>
  <w:style w:type="paragraph" w:styleId="ListNumber3">
    <w:name w:val="List Number 3"/>
    <w:basedOn w:val="List3"/>
    <w:rsid w:val="00DC729A"/>
    <w:pPr>
      <w:numPr>
        <w:numId w:val="4"/>
      </w:numPr>
    </w:pPr>
  </w:style>
  <w:style w:type="paragraph" w:styleId="ListNumber4">
    <w:name w:val="List Number 4"/>
    <w:basedOn w:val="List4"/>
    <w:rsid w:val="00DC729A"/>
    <w:pPr>
      <w:numPr>
        <w:numId w:val="5"/>
      </w:numPr>
    </w:pPr>
  </w:style>
  <w:style w:type="paragraph" w:styleId="ListNumber5">
    <w:name w:val="List Number 5"/>
    <w:basedOn w:val="List5"/>
    <w:rsid w:val="00DC729A"/>
    <w:pPr>
      <w:numPr>
        <w:numId w:val="6"/>
      </w:numPr>
    </w:pPr>
  </w:style>
  <w:style w:type="paragraph" w:styleId="BlockText">
    <w:name w:val="Block Text"/>
    <w:basedOn w:val="Normal"/>
    <w:rsid w:val="00DC729A"/>
    <w:pPr>
      <w:spacing w:after="120"/>
      <w:ind w:left="1440" w:right="1440"/>
    </w:pPr>
  </w:style>
  <w:style w:type="character" w:customStyle="1" w:styleId="Subscript">
    <w:name w:val="Subscript"/>
    <w:basedOn w:val="DefaultParagraphFont"/>
    <w:rsid w:val="00DC729A"/>
    <w:rPr>
      <w:sz w:val="16"/>
      <w:vertAlign w:val="subscript"/>
    </w:rPr>
  </w:style>
  <w:style w:type="character" w:customStyle="1" w:styleId="Superscript">
    <w:name w:val="Superscript"/>
    <w:basedOn w:val="DefaultParagraphFont"/>
    <w:rsid w:val="00DC729A"/>
    <w:rPr>
      <w:sz w:val="16"/>
      <w:vertAlign w:val="superscript"/>
    </w:rPr>
  </w:style>
  <w:style w:type="character" w:customStyle="1" w:styleId="Symbols">
    <w:name w:val="Symbols"/>
    <w:basedOn w:val="DefaultParagraphFont"/>
    <w:rsid w:val="00DC729A"/>
    <w:rPr>
      <w:rFonts w:ascii="Symbol" w:hAnsi="Symbol"/>
    </w:rPr>
  </w:style>
  <w:style w:type="character" w:customStyle="1" w:styleId="MenuOptions">
    <w:name w:val="Menu Options"/>
    <w:basedOn w:val="DefaultParagraphFont"/>
    <w:rsid w:val="00DC729A"/>
    <w:rPr>
      <w:rFonts w:ascii="Arial Narrow" w:hAnsi="Arial Narrow"/>
      <w:smallCaps/>
    </w:rPr>
  </w:style>
  <w:style w:type="character" w:customStyle="1" w:styleId="Buttons">
    <w:name w:val="Buttons"/>
    <w:basedOn w:val="DefaultParagraphFont"/>
    <w:rsid w:val="00DC729A"/>
    <w:rPr>
      <w:b/>
    </w:rPr>
  </w:style>
  <w:style w:type="character" w:customStyle="1" w:styleId="Underlined">
    <w:name w:val="Underlined"/>
    <w:basedOn w:val="DefaultParagraphFont"/>
    <w:rsid w:val="00DC729A"/>
    <w:rPr>
      <w:u w:val="single"/>
    </w:rPr>
  </w:style>
  <w:style w:type="paragraph" w:customStyle="1" w:styleId="TableBodyTextRight">
    <w:name w:val="Table Body Text Right"/>
    <w:basedOn w:val="TableBodyText"/>
    <w:rsid w:val="00DC729A"/>
    <w:pPr>
      <w:widowControl w:val="0"/>
      <w:autoSpaceDE w:val="0"/>
      <w:autoSpaceDN w:val="0"/>
      <w:adjustRightInd w:val="0"/>
      <w:jc w:val="right"/>
    </w:pPr>
    <w:rPr>
      <w:rFonts w:cs="Arial"/>
      <w:szCs w:val="18"/>
    </w:rPr>
  </w:style>
  <w:style w:type="paragraph" w:customStyle="1" w:styleId="CopyrightText">
    <w:name w:val="Copyright Text"/>
    <w:basedOn w:val="BodyText"/>
    <w:rsid w:val="00DC729A"/>
    <w:rPr>
      <w:sz w:val="18"/>
    </w:rPr>
  </w:style>
  <w:style w:type="paragraph" w:customStyle="1" w:styleId="BodySmallRight">
    <w:name w:val="Body Small Right"/>
    <w:basedOn w:val="BodyTextRight"/>
    <w:rsid w:val="00DC729A"/>
    <w:rPr>
      <w:sz w:val="18"/>
      <w:szCs w:val="18"/>
    </w:rPr>
  </w:style>
  <w:style w:type="paragraph" w:customStyle="1" w:styleId="MarginEdition">
    <w:name w:val="Margin Edition"/>
    <w:basedOn w:val="MarginNote"/>
    <w:rsid w:val="00DC729A"/>
    <w:pPr>
      <w:spacing w:before="0" w:after="0"/>
    </w:pPr>
    <w:rPr>
      <w:rFonts w:ascii="Times New Roman" w:hAnsi="Times New Roman"/>
      <w:color w:val="999999"/>
    </w:rPr>
  </w:style>
  <w:style w:type="paragraph" w:customStyle="1" w:styleId="Spacer">
    <w:name w:val="Spacer"/>
    <w:basedOn w:val="Normal"/>
    <w:rsid w:val="00DC729A"/>
    <w:rPr>
      <w:sz w:val="2"/>
      <w:szCs w:val="2"/>
    </w:rPr>
  </w:style>
  <w:style w:type="character" w:customStyle="1" w:styleId="Small">
    <w:name w:val="Small"/>
    <w:basedOn w:val="DefaultParagraphFont"/>
    <w:rsid w:val="00DC729A"/>
    <w:rPr>
      <w:sz w:val="16"/>
    </w:rPr>
  </w:style>
  <w:style w:type="paragraph" w:customStyle="1" w:styleId="WideTable">
    <w:name w:val="Wide Table"/>
    <w:basedOn w:val="Normal"/>
    <w:rsid w:val="00DC729A"/>
    <w:pPr>
      <w:ind w:left="-1418"/>
    </w:pPr>
    <w:rPr>
      <w:sz w:val="2"/>
      <w:szCs w:val="2"/>
    </w:rPr>
  </w:style>
  <w:style w:type="character" w:styleId="PageNumber">
    <w:name w:val="page number"/>
    <w:basedOn w:val="DefaultParagraphFont"/>
    <w:rsid w:val="00DC729A"/>
  </w:style>
  <w:style w:type="paragraph" w:styleId="Quote">
    <w:name w:val="Quote"/>
    <w:basedOn w:val="Heading1"/>
    <w:link w:val="QuoteChar"/>
    <w:qFormat/>
    <w:rsid w:val="00DC729A"/>
    <w:rPr>
      <w:b w:val="0"/>
      <w:sz w:val="72"/>
      <w:szCs w:val="72"/>
      <w:lang w:val="en-NZ"/>
    </w:rPr>
  </w:style>
  <w:style w:type="character" w:customStyle="1" w:styleId="QuoteChar">
    <w:name w:val="Quote Char"/>
    <w:basedOn w:val="DefaultParagraphFont"/>
    <w:link w:val="Quote"/>
    <w:rsid w:val="00DC7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729A"/>
    <w:pPr>
      <w:pageBreakBefore/>
    </w:pPr>
  </w:style>
  <w:style w:type="paragraph" w:customStyle="1" w:styleId="Border">
    <w:name w:val="Border"/>
    <w:basedOn w:val="Normal"/>
    <w:qFormat/>
    <w:rsid w:val="00DC7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729A"/>
    <w:rPr>
      <w:b/>
      <w:bCs/>
      <w:i/>
      <w:iCs/>
      <w:color w:val="auto"/>
    </w:rPr>
  </w:style>
  <w:style w:type="paragraph" w:styleId="IntenseQuote">
    <w:name w:val="Intense Quote"/>
    <w:basedOn w:val="Normal"/>
    <w:next w:val="Normal"/>
    <w:link w:val="IntenseQuoteChar"/>
    <w:uiPriority w:val="30"/>
    <w:qFormat/>
    <w:rsid w:val="00DC7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7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729A"/>
    <w:rPr>
      <w:smallCaps/>
      <w:color w:val="auto"/>
      <w:u w:val="single"/>
    </w:rPr>
  </w:style>
  <w:style w:type="character" w:styleId="IntenseReference">
    <w:name w:val="Intense Reference"/>
    <w:basedOn w:val="DefaultParagraphFont"/>
    <w:uiPriority w:val="32"/>
    <w:qFormat/>
    <w:rsid w:val="00DC729A"/>
    <w:rPr>
      <w:b/>
      <w:bCs/>
      <w:smallCaps/>
      <w:color w:val="auto"/>
      <w:spacing w:val="5"/>
      <w:u w:val="single"/>
    </w:rPr>
  </w:style>
  <w:style w:type="paragraph" w:customStyle="1" w:styleId="2ColumnHeading">
    <w:name w:val="2Column Heading"/>
    <w:basedOn w:val="BodyText"/>
    <w:qFormat/>
    <w:rsid w:val="00DC729A"/>
    <w:pPr>
      <w:spacing w:after="60"/>
      <w:ind w:left="-2268"/>
    </w:pPr>
    <w:rPr>
      <w:b/>
    </w:rPr>
  </w:style>
  <w:style w:type="paragraph" w:customStyle="1" w:styleId="Heading1TOC">
    <w:name w:val="Heading1 TOC"/>
    <w:basedOn w:val="Normal"/>
    <w:qFormat/>
    <w:rsid w:val="00DC729A"/>
    <w:pPr>
      <w:spacing w:before="240" w:after="120"/>
    </w:pPr>
    <w:rPr>
      <w:rFonts w:ascii="Times New Roman" w:hAnsi="Times New Roman"/>
      <w:b/>
      <w:sz w:val="32"/>
    </w:rPr>
  </w:style>
  <w:style w:type="paragraph" w:customStyle="1" w:styleId="Heading2TOC">
    <w:name w:val="Heading2 TOC"/>
    <w:basedOn w:val="Normal"/>
    <w:qFormat/>
    <w:rsid w:val="00DC729A"/>
    <w:pPr>
      <w:spacing w:before="240" w:after="60"/>
    </w:pPr>
    <w:rPr>
      <w:rFonts w:ascii="Times New Roman" w:hAnsi="Times New Roman"/>
      <w:b/>
      <w:sz w:val="28"/>
    </w:rPr>
  </w:style>
  <w:style w:type="character" w:customStyle="1" w:styleId="Underline">
    <w:name w:val="Underline"/>
    <w:basedOn w:val="DefaultParagraphFont"/>
    <w:qFormat/>
    <w:rsid w:val="00DC729A"/>
    <w:rPr>
      <w:u w:val="single"/>
    </w:rPr>
  </w:style>
  <w:style w:type="character" w:customStyle="1" w:styleId="BoldandItalics">
    <w:name w:val="Bold and Italics"/>
    <w:qFormat/>
    <w:rsid w:val="00DC729A"/>
    <w:rPr>
      <w:b/>
      <w:i/>
      <w:u w:val="none"/>
    </w:rPr>
  </w:style>
  <w:style w:type="paragraph" w:styleId="BalloonText">
    <w:name w:val="Balloon Text"/>
    <w:basedOn w:val="Normal"/>
    <w:link w:val="BalloonTextChar"/>
    <w:rsid w:val="00DC729A"/>
    <w:rPr>
      <w:rFonts w:ascii="Tahoma" w:hAnsi="Tahoma" w:cs="Tahoma"/>
      <w:sz w:val="16"/>
      <w:szCs w:val="16"/>
    </w:rPr>
  </w:style>
  <w:style w:type="character" w:customStyle="1" w:styleId="BalloonTextChar">
    <w:name w:val="Balloon Text Char"/>
    <w:basedOn w:val="DefaultParagraphFont"/>
    <w:link w:val="BalloonText"/>
    <w:rsid w:val="00DC7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7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7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729A"/>
    <w:rPr>
      <w:b/>
      <w:color w:val="660033"/>
      <w:spacing w:val="0"/>
    </w:rPr>
  </w:style>
  <w:style w:type="paragraph" w:customStyle="1" w:styleId="Nameditemlist">
    <w:name w:val="Named item list"/>
    <w:basedOn w:val="BodyText"/>
    <w:qFormat/>
    <w:rsid w:val="00DC729A"/>
    <w:pPr>
      <w:tabs>
        <w:tab w:val="left" w:pos="2835"/>
      </w:tabs>
      <w:ind w:left="2835" w:hanging="2835"/>
    </w:pPr>
  </w:style>
  <w:style w:type="paragraph" w:customStyle="1" w:styleId="BodyTextnopadding">
    <w:name w:val="Body Text no padding"/>
    <w:basedOn w:val="BodyText"/>
    <w:qFormat/>
    <w:rsid w:val="00DC729A"/>
    <w:pPr>
      <w:spacing w:before="0" w:after="0"/>
    </w:pPr>
  </w:style>
  <w:style w:type="paragraph" w:customStyle="1" w:styleId="BodyTextBold">
    <w:name w:val="Body Text Bold"/>
    <w:basedOn w:val="BodyText"/>
    <w:qFormat/>
    <w:rsid w:val="00DC729A"/>
    <w:rPr>
      <w:b/>
    </w:rPr>
  </w:style>
  <w:style w:type="character" w:styleId="Hyperlink">
    <w:name w:val="Hyperlink"/>
    <w:basedOn w:val="DefaultParagraphFont"/>
    <w:uiPriority w:val="99"/>
    <w:unhideWhenUsed/>
    <w:rsid w:val="00456A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3810</Characters>
  <Application>Microsoft Office Word</Application>
  <DocSecurity>0</DocSecurity>
  <Lines>122</Lines>
  <Paragraphs>75</Paragraphs>
  <ScaleCrop>false</ScaleCrop>
  <Company>Author-it Software Corporation Ltd.</Company>
  <LinksUpToDate>false</LinksUpToDate>
  <CharactersWithSpaces>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MEM234021 Apply statistics to technology problems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