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976" w:rsidP="00420976">
      <w:pPr>
        <w:pStyle w:val="Title"/>
      </w:pPr>
      <w:r>
        <w:fldChar w:fldCharType="begin"/>
      </w:r>
      <w:r>
        <w:instrText xml:space="preserve"> TITLE   \* MERGEFORMAT </w:instrText>
      </w:r>
      <w:r>
        <w:fldChar w:fldCharType="separate"/>
      </w:r>
      <w:r>
        <w:t>MEM234021 Apply statistics to technology problems</w:t>
      </w:r>
      <w:r>
        <w:fldChar w:fldCharType="end"/>
      </w:r>
    </w:p>
    <w:p w:rsidR="00420976" w:rsidP="00420976">
      <w:pPr>
        <w:pStyle w:val="Version"/>
        <w:sectPr w:rsidSect="000D6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7D6" w:rsidP="000D67D6">
      <w:pPr>
        <w:pStyle w:val="SuperHeading"/>
      </w:pPr>
      <w:r w:rsidRPr="000D67D6">
        <w:t>MEM234021 Apply statistics to technology problems</w:t>
      </w:r>
    </w:p>
    <w:p w:rsidR="00000000" w:rsidRPr="000D67D6" w:rsidP="000D67D6">
      <w:pPr>
        <w:pStyle w:val="Heading1"/>
      </w:pPr>
      <w:bookmarkStart w:id="1" w:name="O_945140"/>
      <w:bookmarkEnd w:id="1"/>
      <w:r w:rsidRPr="000D67D6">
        <w:t>Modification History</w:t>
      </w:r>
    </w:p>
    <w:p w:rsidR="00000000" w:rsidRPr="000D67D6" w:rsidP="00420976">
      <w:pPr>
        <w:pStyle w:val="BodyText"/>
      </w:pPr>
      <w:r w:rsidRPr="000D67D6">
        <w:t>Release 1. Supersedes and is equivalent to MEM234021A Apply statistics to technology problems.</w:t>
      </w:r>
    </w:p>
    <w:p w:rsidR="00000000" w:rsidRPr="000D67D6" w:rsidP="000D67D6">
      <w:pPr>
        <w:pStyle w:val="Heading1"/>
      </w:pPr>
      <w:bookmarkStart w:id="2" w:name="O_945148"/>
      <w:bookmarkEnd w:id="2"/>
      <w:r w:rsidRPr="000D67D6">
        <w:t>Application</w:t>
      </w:r>
    </w:p>
    <w:p w:rsidR="00000000" w:rsidRPr="000D67D6" w:rsidP="00420976">
      <w:pPr>
        <w:pStyle w:val="BodyText"/>
      </w:pPr>
      <w:r w:rsidRPr="000D67D6">
        <w:t>This unit of competency defines the skills and knowledge required to apply advanced statistics in an en</w:t>
      </w:r>
      <w:r w:rsidRPr="000D67D6">
        <w:t xml:space="preserve">gineering or related application and includes probability distributions, correlation, inference and significance,. It includes both the application of theory in simple calculations and the use of statistical tables and equations either manually or through </w:t>
      </w:r>
      <w:r w:rsidRPr="000D67D6">
        <w:t>the use of relevant statistical packages for more complex situations.</w:t>
      </w:r>
    </w:p>
    <w:p w:rsidR="00000000" w:rsidRPr="000D67D6" w:rsidP="00420976">
      <w:pPr>
        <w:pStyle w:val="BodyText"/>
      </w:pPr>
      <w:r w:rsidRPr="000D67D6">
        <w:t xml:space="preserve">It is suitable for paraprofessionals and technologists required to solve advanced statistical problems in an engineering or related field, or for those pursuing technologist careers and </w:t>
      </w:r>
      <w:r w:rsidRPr="000D67D6">
        <w:t>qualifications.</w:t>
      </w:r>
    </w:p>
    <w:p w:rsidR="00000000" w:rsidRPr="000D67D6" w:rsidP="00420976">
      <w:pPr>
        <w:pStyle w:val="BodyText"/>
      </w:pPr>
      <w:r w:rsidRPr="000D67D6">
        <w:t>Individuals completing this work either already have or are developing skills and experience in probability and statistics covering central tendency, measures of variability and confidence limits.</w:t>
      </w:r>
    </w:p>
    <w:p w:rsidR="00000000" w:rsidRPr="000D67D6" w:rsidP="00420976">
      <w:pPr>
        <w:pStyle w:val="BodyText"/>
      </w:pPr>
      <w:r w:rsidRPr="000D67D6">
        <w:t xml:space="preserve">No licensing, legislative or certification </w:t>
      </w:r>
      <w:r w:rsidRPr="000D67D6">
        <w:t>requirements apply to this unit at the time of publication.</w:t>
      </w:r>
    </w:p>
    <w:p w:rsidR="00000000" w:rsidRPr="000D67D6" w:rsidP="000D67D6">
      <w:pPr>
        <w:pStyle w:val="Heading1"/>
      </w:pPr>
      <w:bookmarkStart w:id="3" w:name="O_945147"/>
      <w:bookmarkEnd w:id="3"/>
      <w:r w:rsidRPr="000D67D6">
        <w:t>Pre-requisite Unit</w:t>
      </w:r>
    </w:p>
    <w:p w:rsidR="00000000" w:rsidRPr="000D67D6" w:rsidP="00420976">
      <w:pPr>
        <w:pStyle w:val="BodyText"/>
      </w:pPr>
      <w:r w:rsidRPr="000D67D6">
        <w:t>Nil</w:t>
      </w:r>
    </w:p>
    <w:p w:rsidR="00000000" w:rsidRPr="000D67D6" w:rsidP="000D67D6">
      <w:pPr>
        <w:pStyle w:val="Heading1"/>
      </w:pPr>
      <w:bookmarkStart w:id="4" w:name="O_945146"/>
      <w:bookmarkEnd w:id="4"/>
      <w:r w:rsidRPr="000D67D6">
        <w:t>Competency Field</w:t>
      </w:r>
    </w:p>
    <w:p w:rsidR="00000000" w:rsidRPr="000D67D6" w:rsidP="00420976">
      <w:pPr>
        <w:pStyle w:val="BodyText"/>
      </w:pPr>
      <w:r w:rsidRPr="000D67D6">
        <w:t>Engineering science</w:t>
      </w:r>
    </w:p>
    <w:p w:rsidR="00000000" w:rsidRPr="000D67D6" w:rsidP="000D67D6">
      <w:pPr>
        <w:pStyle w:val="Heading1"/>
      </w:pPr>
      <w:bookmarkStart w:id="5" w:name="O_945144"/>
      <w:bookmarkEnd w:id="5"/>
      <w:r w:rsidRPr="000D67D6">
        <w:t>Elements and Performance Criteria</w:t>
      </w:r>
    </w:p>
    <w:tbl>
      <w:tblPr>
        <w:tblW w:w="9639" w:type="dxa"/>
        <w:tblLayout w:type="fixed"/>
        <w:tblCellMar>
          <w:left w:w="62" w:type="dxa"/>
          <w:right w:w="62" w:type="dxa"/>
        </w:tblCellMar>
        <w:tblLook w:val="0000"/>
      </w:tblPr>
      <w:tblGrid>
        <w:gridCol w:w="2531"/>
        <w:gridCol w:w="7108"/>
      </w:tblGrid>
      <w:tr w:rsidTr="0042097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67D6" w:rsidP="000D67D6">
            <w:pPr>
              <w:pStyle w:val="BodyText"/>
            </w:pPr>
            <w:r w:rsidRPr="000D67D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67D6">
            <w:pPr>
              <w:pStyle w:val="BodyText"/>
              <w:rPr>
                <w:lang w:val="en-NZ"/>
              </w:rPr>
            </w:pPr>
            <w:r w:rsidRPr="000D67D6">
              <w:rPr>
                <w:rStyle w:val="SpecialBold"/>
              </w:rPr>
              <w:t>Performance Criteria</w:t>
            </w:r>
          </w:p>
        </w:tc>
      </w:tr>
      <w:tr w:rsidTr="0042097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BodyText"/>
            </w:pPr>
            <w:r w:rsidRPr="000D67D6">
              <w:rPr>
                <w:rStyle w:val="Emphasis"/>
              </w:rPr>
              <w:t xml:space="preserve">Elements describe the </w:t>
            </w:r>
            <w:r w:rsidRPr="000D67D6">
              <w:t xml:space="preserve">essential </w:t>
            </w:r>
            <w:r w:rsidRPr="000D67D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rPr>
                <w:rStyle w:val="Emphasis"/>
              </w:rPr>
              <w:t>Performance criteria describe the performance needed to demonstrate achievement of the element.</w:t>
            </w:r>
          </w:p>
        </w:tc>
      </w:tr>
      <w:tr w:rsidTr="004209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1. Identify a need for the application of statistics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BodyText"/>
            </w:pPr>
            <w:r w:rsidRPr="000D67D6">
              <w:t>1.1 Identify and define a problem requiring a statistical applic</w:t>
            </w:r>
            <w:r w:rsidRPr="000D67D6">
              <w:t>ation and which allows for statistical analysis and the application of quantitative data</w:t>
            </w:r>
          </w:p>
          <w:p w:rsidR="00000000" w:rsidRPr="000D67D6" w:rsidP="000D67D6">
            <w:pPr>
              <w:pStyle w:val="BodyText"/>
            </w:pPr>
            <w:r w:rsidRPr="000D67D6">
              <w:t>1.2 Determine data currently available for analysis</w:t>
            </w:r>
          </w:p>
          <w:p w:rsidR="00000000" w:rsidP="000D67D6">
            <w:pPr>
              <w:pStyle w:val="BodyText"/>
              <w:rPr>
                <w:lang w:val="en-NZ"/>
              </w:rPr>
            </w:pPr>
            <w:r w:rsidRPr="000D67D6">
              <w:t>1.3 Determine information required from outcome</w:t>
            </w:r>
          </w:p>
        </w:tc>
      </w:tr>
      <w:tr w:rsidTr="004209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2. Prepare to solve statistical problem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BodyText"/>
            </w:pPr>
            <w:r w:rsidRPr="000D67D6">
              <w:t>2.1 Determine statistical techniques to be applied</w:t>
            </w:r>
          </w:p>
          <w:p w:rsidR="00000000" w:rsidRPr="000D67D6" w:rsidP="000D67D6">
            <w:pPr>
              <w:pStyle w:val="BodyText"/>
            </w:pPr>
            <w:r w:rsidRPr="000D67D6">
              <w:t>2.2 Identify and gain access to appropriate computational devices</w:t>
            </w:r>
          </w:p>
          <w:p w:rsidR="00000000" w:rsidRPr="000D67D6" w:rsidP="000D67D6">
            <w:pPr>
              <w:pStyle w:val="BodyText"/>
            </w:pPr>
            <w:r w:rsidRPr="000D67D6">
              <w:t>2.3 Collect required input data</w:t>
            </w:r>
          </w:p>
          <w:p w:rsidR="00000000" w:rsidRPr="000D67D6" w:rsidP="000D67D6">
            <w:pPr>
              <w:pStyle w:val="BodyText"/>
            </w:pPr>
            <w:r w:rsidRPr="000D67D6">
              <w:t>2.4 Analyse collected data for suitability and completeness</w:t>
            </w:r>
          </w:p>
          <w:p w:rsidR="00000000" w:rsidP="000D67D6">
            <w:pPr>
              <w:pStyle w:val="BodyText"/>
              <w:rPr>
                <w:lang w:val="en-NZ"/>
              </w:rPr>
            </w:pPr>
            <w:r w:rsidRPr="000D67D6">
              <w:t>2.5 Take appropriate action to address any defi</w:t>
            </w:r>
            <w:r w:rsidRPr="000D67D6">
              <w:t>ciencies found</w:t>
            </w:r>
          </w:p>
        </w:tc>
      </w:tr>
      <w:tr w:rsidTr="004209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3. Solve statistical problem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BodyText"/>
            </w:pPr>
            <w:r w:rsidRPr="000D67D6">
              <w:t>3.1 Apply appropriate techniques to collected data</w:t>
            </w:r>
          </w:p>
          <w:p w:rsidR="00000000" w:rsidRPr="000D67D6" w:rsidP="000D67D6">
            <w:pPr>
              <w:pStyle w:val="BodyText"/>
            </w:pPr>
            <w:r w:rsidRPr="000D67D6">
              <w:t>3.2 Check answer to ensure it is within the expected rational results</w:t>
            </w:r>
          </w:p>
          <w:p w:rsidR="00000000" w:rsidP="000D67D6">
            <w:pPr>
              <w:pStyle w:val="BodyText"/>
              <w:rPr>
                <w:lang w:val="en-NZ"/>
              </w:rPr>
            </w:pPr>
            <w:r w:rsidRPr="000D67D6">
              <w:t>3.3 Interpret answer to determine information required by problem definition and translate</w:t>
            </w:r>
            <w:r w:rsidRPr="000D67D6">
              <w:t xml:space="preserve"> the result of the statistical analysis into a form which is useable by relevant stakeholders</w:t>
            </w:r>
          </w:p>
        </w:tc>
      </w:tr>
      <w:tr w:rsidTr="004209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BodyText"/>
            </w:pPr>
            <w:r w:rsidRPr="000D67D6">
              <w:t>4.1 Communicate outcome to relevant stakeholders by appropriate means</w:t>
            </w:r>
          </w:p>
          <w:p w:rsidR="00000000" w:rsidRPr="000D67D6" w:rsidP="000D67D6">
            <w:pPr>
              <w:pStyle w:val="BodyText"/>
            </w:pPr>
            <w:r w:rsidRPr="000D67D6">
              <w:t>4.2 Explain outcome to stakeholders, as appropriate to nature of th</w:t>
            </w:r>
            <w:r w:rsidRPr="000D67D6">
              <w:t>e problem</w:t>
            </w:r>
          </w:p>
          <w:p w:rsidR="00000000" w:rsidRPr="000D67D6" w:rsidP="000D67D6">
            <w:pPr>
              <w:pStyle w:val="BodyText"/>
            </w:pPr>
            <w:r w:rsidRPr="000D67D6">
              <w:t xml:space="preserve">4.3 Confirm that the result of the analysis assists in the resolution of the problem </w:t>
            </w:r>
          </w:p>
        </w:tc>
      </w:tr>
    </w:tbl>
    <w:p w:rsidR="00000000" w:rsidRPr="000D67D6" w:rsidP="000D67D6">
      <w:pPr>
        <w:pStyle w:val="BodyText"/>
      </w:pPr>
    </w:p>
    <w:p w:rsidR="00000000" w:rsidRPr="000D67D6" w:rsidP="000D67D6">
      <w:pPr>
        <w:pStyle w:val="AllowPageBreak"/>
      </w:pPr>
    </w:p>
    <w:p w:rsidR="00000000" w:rsidRPr="000D67D6" w:rsidP="000D67D6">
      <w:pPr>
        <w:pStyle w:val="Heading1"/>
      </w:pPr>
      <w:bookmarkStart w:id="6" w:name="O_945143"/>
      <w:bookmarkEnd w:id="6"/>
      <w:r w:rsidRPr="000D67D6">
        <w:t>Foundation Skills</w:t>
      </w:r>
    </w:p>
    <w:p w:rsidR="00000000" w:rsidRPr="000D67D6" w:rsidP="00420976">
      <w:pPr>
        <w:pStyle w:val="BodyText"/>
      </w:pPr>
      <w:r w:rsidRPr="000D67D6">
        <w:t>This section describes those language, literacy, numeracy and employment skills that are essential to performance.</w:t>
      </w:r>
    </w:p>
    <w:p w:rsidR="00000000" w:rsidRPr="000D67D6" w:rsidP="00420976">
      <w:pPr>
        <w:pStyle w:val="BodyText"/>
      </w:pPr>
      <w:r w:rsidRPr="000D67D6">
        <w:t>Foundati</w:t>
      </w:r>
      <w:r w:rsidRPr="000D67D6">
        <w:t>on skills essential to performance are explicit in the performance criteria of this unit of competency.</w:t>
      </w:r>
    </w:p>
    <w:p w:rsidR="00000000" w:rsidRPr="000D67D6" w:rsidP="000D67D6">
      <w:pPr>
        <w:pStyle w:val="Heading1"/>
      </w:pPr>
      <w:bookmarkStart w:id="7" w:name="O_945142"/>
      <w:bookmarkEnd w:id="7"/>
      <w:r w:rsidRPr="000D67D6">
        <w:t>Range of Conditions</w:t>
      </w:r>
    </w:p>
    <w:tbl>
      <w:tblPr>
        <w:tblW w:w="9638" w:type="dxa"/>
        <w:tblLayout w:type="fixed"/>
        <w:tblCellMar>
          <w:left w:w="62" w:type="dxa"/>
          <w:right w:w="62" w:type="dxa"/>
        </w:tblCellMar>
        <w:tblLook w:val="0000"/>
      </w:tblPr>
      <w:tblGrid>
        <w:gridCol w:w="2758"/>
        <w:gridCol w:w="6880"/>
      </w:tblGrid>
      <w:tr w:rsidTr="000D67D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This fi</w:t>
            </w:r>
            <w:r w:rsidRPr="000D67D6">
              <w:t>eld allows for different work environments and conditions that may affect performance. Essential operating conditions that may be present (depending on the work situation, needs of the candidate, accessibility of the item, and local industry and regional c</w:t>
            </w:r>
            <w:r w:rsidRPr="000D67D6">
              <w:t>ontexts) are included.</w:t>
            </w:r>
          </w:p>
        </w:tc>
      </w:tr>
      <w:tr w:rsidTr="000D67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Statistical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ListBullet"/>
              <w:rPr>
                <w:lang w:val="en-NZ"/>
              </w:rPr>
            </w:pPr>
            <w:r w:rsidRPr="000D67D6">
              <w:t>the techniques listed under Knowledge Evidence.</w:t>
            </w:r>
          </w:p>
        </w:tc>
      </w:tr>
      <w:tr w:rsidTr="000D67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Computational devices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ListBullet"/>
            </w:pPr>
            <w:r w:rsidRPr="000D67D6">
              <w:t>calculators with statistical functions</w:t>
            </w:r>
          </w:p>
          <w:p w:rsidR="00000000" w:rsidP="000D67D6">
            <w:pPr>
              <w:pStyle w:val="ListBullet"/>
              <w:rPr>
                <w:lang w:val="en-NZ"/>
              </w:rPr>
            </w:pPr>
            <w:r w:rsidRPr="000D67D6">
              <w:t>computer software packages.</w:t>
            </w:r>
          </w:p>
        </w:tc>
      </w:tr>
      <w:tr w:rsidTr="000D67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Appropriate actions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ListBullet"/>
            </w:pPr>
            <w:r w:rsidRPr="000D67D6">
              <w:t>taking necessary steps to obtain required data</w:t>
            </w:r>
          </w:p>
          <w:p w:rsidR="00000000" w:rsidRPr="000D67D6" w:rsidP="000D67D6">
            <w:pPr>
              <w:pStyle w:val="ListBullet"/>
            </w:pPr>
            <w:r w:rsidRPr="000D67D6">
              <w:t>obtaining some relevant proxy for the desired data</w:t>
            </w:r>
          </w:p>
          <w:p w:rsidR="00000000" w:rsidP="000D67D6">
            <w:pPr>
              <w:pStyle w:val="ListBullet"/>
              <w:rPr>
                <w:lang w:val="en-NZ"/>
              </w:rPr>
            </w:pPr>
            <w:r w:rsidRPr="000D67D6">
              <w:t>choosing a different statistical technique and computational device which will function with available data.</w:t>
            </w:r>
          </w:p>
        </w:tc>
      </w:tr>
      <w:tr w:rsidTr="000D67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Appropriate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ListBullet"/>
            </w:pPr>
            <w:r w:rsidRPr="000D67D6">
              <w:t>selected statis</w:t>
            </w:r>
            <w:r w:rsidRPr="000D67D6">
              <w:t>tical technique which will yield required outcome</w:t>
            </w:r>
          </w:p>
          <w:p w:rsidR="00000000" w:rsidP="000D67D6">
            <w:pPr>
              <w:pStyle w:val="ListBullet"/>
              <w:rPr>
                <w:lang w:val="en-NZ"/>
              </w:rPr>
            </w:pPr>
            <w:r w:rsidRPr="000D67D6">
              <w:t>technique which is appropriate for the available data and which is relevant to the problem.</w:t>
            </w:r>
          </w:p>
        </w:tc>
      </w:tr>
      <w:tr w:rsidTr="000D67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D6">
            <w:pPr>
              <w:pStyle w:val="BodyText"/>
              <w:rPr>
                <w:lang w:val="en-NZ"/>
              </w:rPr>
            </w:pPr>
            <w:r w:rsidRPr="000D67D6">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D6" w:rsidP="000D67D6">
            <w:pPr>
              <w:pStyle w:val="ListBullet"/>
            </w:pPr>
            <w:r w:rsidRPr="000D67D6">
              <w:t>report</w:t>
            </w:r>
          </w:p>
          <w:p w:rsidR="00000000" w:rsidRPr="000D67D6" w:rsidP="000D67D6">
            <w:pPr>
              <w:pStyle w:val="ListBullet"/>
            </w:pPr>
            <w:r w:rsidRPr="000D67D6">
              <w:t>presentation</w:t>
            </w:r>
          </w:p>
          <w:p w:rsidR="00000000" w:rsidRPr="000D67D6" w:rsidP="000D67D6">
            <w:pPr>
              <w:pStyle w:val="ListBullet"/>
            </w:pPr>
            <w:r w:rsidRPr="000D67D6">
              <w:t>verbal communication</w:t>
            </w:r>
          </w:p>
          <w:p w:rsidR="00000000" w:rsidRPr="000D67D6" w:rsidP="000D67D6">
            <w:pPr>
              <w:pStyle w:val="ListBullet"/>
            </w:pPr>
            <w:r w:rsidRPr="000D67D6">
              <w:t>web-based</w:t>
            </w:r>
          </w:p>
          <w:p w:rsidR="00000000" w:rsidRPr="000D67D6" w:rsidP="000D67D6">
            <w:pPr>
              <w:pStyle w:val="ListBullet"/>
            </w:pPr>
            <w:r w:rsidRPr="000D67D6">
              <w:t>electronic or hard copy.</w:t>
            </w:r>
          </w:p>
        </w:tc>
      </w:tr>
    </w:tbl>
    <w:p w:rsidR="00000000" w:rsidRPr="000D67D6" w:rsidP="000D67D6">
      <w:pPr>
        <w:pStyle w:val="BodyText"/>
      </w:pPr>
    </w:p>
    <w:p w:rsidR="00000000" w:rsidRPr="000D67D6" w:rsidP="000D67D6">
      <w:pPr>
        <w:pStyle w:val="AllowPageBreak"/>
      </w:pPr>
    </w:p>
    <w:p w:rsidR="00000000" w:rsidRPr="000D67D6" w:rsidP="000D67D6">
      <w:pPr>
        <w:pStyle w:val="Heading1"/>
      </w:pPr>
      <w:bookmarkStart w:id="8" w:name="O_945141"/>
      <w:bookmarkEnd w:id="8"/>
      <w:r w:rsidRPr="000D67D6">
        <w:t>Unit Mapping Information</w:t>
      </w:r>
    </w:p>
    <w:p w:rsidR="00000000" w:rsidRPr="000D67D6" w:rsidP="00420976">
      <w:pPr>
        <w:pStyle w:val="BodyText"/>
      </w:pPr>
      <w:r w:rsidRPr="000D67D6">
        <w:t>Release 1. Supersedes and is equivalent to MEM234021A Apply statistics to technology problems.</w:t>
      </w:r>
    </w:p>
    <w:p w:rsidR="00000000" w:rsidRPr="000D67D6" w:rsidP="000D67D6">
      <w:pPr>
        <w:pStyle w:val="Heading1"/>
      </w:pPr>
      <w:bookmarkStart w:id="9" w:name="O_945134"/>
      <w:bookmarkEnd w:id="9"/>
      <w:r w:rsidRPr="000D67D6">
        <w:t>Links</w:t>
      </w:r>
    </w:p>
    <w:p w:rsidR="00000000" w:rsidRPr="000D67D6" w:rsidP="00420976">
      <w:pPr>
        <w:pStyle w:val="BodyText"/>
      </w:pPr>
      <w:r w:rsidRPr="000D67D6">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829CF">
        <w:rPr>
          <w:rStyle w:val="Hyperlink"/>
        </w:rPr>
        <w:t>https://vetnet.gov.au/Pages/TrainingDocs.aspx?q=b7050d37-5fd0-4740-8f7d-3b7a49c10bb2</w:t>
      </w:r>
      <w:r>
        <w:fldChar w:fldCharType="end"/>
      </w:r>
    </w:p>
    <w:p w:rsidR="00000000" w:rsidRPr="000D67D6" w:rsidP="00420976">
      <w:pPr>
        <w:pStyle w:val="BodyText"/>
        <w:sectPr w:rsidSect="000D67D6">
          <w:headerReference w:type="default" r:id="rId10"/>
          <w:footerReference w:type="default" r:id="rId11"/>
          <w:pgSz w:w="11908" w:h="16833"/>
          <w:pgMar w:top="1702" w:right="1418" w:bottom="1702" w:left="1418" w:header="992" w:footer="992" w:gutter="0"/>
          <w:cols w:space="720"/>
          <w:noEndnote/>
          <w:docGrid w:linePitch="299"/>
        </w:sectPr>
      </w:pPr>
    </w:p>
    <w:p w:rsidR="00000000" w:rsidRPr="000D67D6" w:rsidP="000D67D6">
      <w:pPr>
        <w:pStyle w:val="SuperHeading"/>
      </w:pPr>
      <w:r w:rsidRPr="000D67D6">
        <w:t>Assessment Requirements for MEM234021 Apply statistics to t</w:t>
      </w:r>
      <w:r w:rsidRPr="000D67D6">
        <w:t>echnology problems</w:t>
      </w:r>
    </w:p>
    <w:p w:rsidR="00000000" w:rsidRPr="000D67D6" w:rsidP="000D67D6">
      <w:pPr>
        <w:pStyle w:val="Heading1"/>
      </w:pPr>
      <w:bookmarkStart w:id="10" w:name="O_945136"/>
      <w:bookmarkEnd w:id="10"/>
      <w:r w:rsidRPr="000D67D6">
        <w:t>Modification History</w:t>
      </w:r>
    </w:p>
    <w:p w:rsidR="00000000" w:rsidRPr="000D67D6" w:rsidP="00420976">
      <w:pPr>
        <w:pStyle w:val="BodyText"/>
      </w:pPr>
      <w:r w:rsidRPr="000D67D6">
        <w:t>Release 1. Supersedes and is equivalent to MEM234021A Apply statistics to technology problems.</w:t>
      </w:r>
    </w:p>
    <w:p w:rsidR="00000000" w:rsidRPr="000D67D6" w:rsidP="000D67D6">
      <w:pPr>
        <w:pStyle w:val="Heading1"/>
      </w:pPr>
      <w:bookmarkStart w:id="11" w:name="O_945139"/>
      <w:bookmarkEnd w:id="11"/>
      <w:r w:rsidRPr="000D67D6">
        <w:t>Performance Evidence</w:t>
      </w:r>
    </w:p>
    <w:p w:rsidR="00000000" w:rsidRPr="000D67D6" w:rsidP="00420976">
      <w:pPr>
        <w:pStyle w:val="BodyText"/>
      </w:pPr>
      <w:r w:rsidRPr="000D67D6">
        <w:t>Evidence required to demonstrate competence in this unit must be relevant to and satisfy the requirements of the elements and performance criteria and include:</w:t>
      </w:r>
    </w:p>
    <w:p w:rsidR="00000000" w:rsidRPr="000D67D6" w:rsidP="000D67D6">
      <w:pPr>
        <w:pStyle w:val="ListBullet"/>
      </w:pPr>
      <w:r w:rsidRPr="000D67D6">
        <w:t>identifying and defining problems</w:t>
      </w:r>
    </w:p>
    <w:p w:rsidR="00000000" w:rsidRPr="000D67D6" w:rsidP="000D67D6">
      <w:pPr>
        <w:pStyle w:val="ListBullet"/>
      </w:pPr>
      <w:r w:rsidRPr="000D67D6">
        <w:t>identifying appropriate statistical techniques for engineerin</w:t>
      </w:r>
      <w:r w:rsidRPr="000D67D6">
        <w:t>g or related problems</w:t>
      </w:r>
    </w:p>
    <w:p w:rsidR="00000000" w:rsidRPr="000D67D6" w:rsidP="000D67D6">
      <w:pPr>
        <w:pStyle w:val="ListBullet"/>
      </w:pPr>
      <w:r w:rsidRPr="000D67D6">
        <w:t>applying the appropriate technique and solving and confirming answer using the technique on at least two occasions</w:t>
      </w:r>
    </w:p>
    <w:p w:rsidR="00000000" w:rsidRPr="000D67D6" w:rsidP="000D67D6">
      <w:pPr>
        <w:pStyle w:val="ListBullet"/>
      </w:pPr>
      <w:r w:rsidRPr="000D67D6">
        <w:t>communicating the outcome of the analysis in a manner suited to the stakeholder/s and confirming the outcome has addres</w:t>
      </w:r>
      <w:r w:rsidRPr="000D67D6">
        <w:t>sed the problem.</w:t>
      </w:r>
    </w:p>
    <w:p w:rsidR="00000000" w:rsidRPr="000D67D6" w:rsidP="000D67D6">
      <w:pPr>
        <w:pStyle w:val="BodyText"/>
      </w:pPr>
    </w:p>
    <w:p w:rsidR="00000000" w:rsidRPr="00420976" w:rsidP="00420976">
      <w:pPr>
        <w:pStyle w:val="BodyText"/>
        <w:rPr>
          <w:i/>
        </w:rPr>
      </w:pPr>
      <w:r w:rsidRPr="00420976">
        <w:rPr>
          <w:rStyle w:val="Emphasis"/>
        </w:rPr>
        <w:t>Note: Where a volume and/or frequency is not specified, demonstration must be provided at least once.</w:t>
      </w:r>
    </w:p>
    <w:p w:rsidR="00000000" w:rsidRPr="000D67D6" w:rsidP="000D67D6">
      <w:pPr>
        <w:pStyle w:val="Heading1"/>
      </w:pPr>
      <w:bookmarkStart w:id="12" w:name="O_945138"/>
      <w:bookmarkEnd w:id="12"/>
      <w:r w:rsidRPr="000D67D6">
        <w:t>Knowledge Evidence</w:t>
      </w:r>
    </w:p>
    <w:p w:rsidR="00000000" w:rsidRPr="000D67D6" w:rsidP="00420976">
      <w:pPr>
        <w:pStyle w:val="BodyText"/>
      </w:pPr>
      <w:r w:rsidRPr="000D67D6">
        <w:t>Evidence required to demonstrate the required knowledge for this unit must be relevant to and satisf</w:t>
      </w:r>
      <w:r w:rsidRPr="000D67D6">
        <w:t>y the requirements of the elements and performance criteria and include knowledge of:</w:t>
      </w:r>
    </w:p>
    <w:p w:rsidR="00000000" w:rsidRPr="000D67D6" w:rsidP="000D67D6">
      <w:pPr>
        <w:pStyle w:val="ListBullet"/>
      </w:pPr>
      <w:r w:rsidRPr="000D67D6">
        <w:t>discrete and continuous data</w:t>
      </w:r>
    </w:p>
    <w:p w:rsidR="00000000" w:rsidRPr="000D67D6" w:rsidP="000D67D6">
      <w:pPr>
        <w:pStyle w:val="ListBullet"/>
      </w:pPr>
      <w:r w:rsidRPr="000D67D6">
        <w:t>presentation data including:</w:t>
      </w:r>
    </w:p>
    <w:p w:rsidR="00000000" w:rsidRPr="000D67D6" w:rsidP="000D67D6">
      <w:pPr>
        <w:pStyle w:val="ListBullet2"/>
      </w:pPr>
      <w:r w:rsidRPr="000D67D6">
        <w:t>frequency distribution tables</w:t>
      </w:r>
    </w:p>
    <w:p w:rsidR="00000000" w:rsidRPr="000D67D6" w:rsidP="000D67D6">
      <w:pPr>
        <w:pStyle w:val="ListBullet2"/>
      </w:pPr>
      <w:r w:rsidRPr="000D67D6">
        <w:t>histograms</w:t>
      </w:r>
    </w:p>
    <w:p w:rsidR="00000000" w:rsidRPr="000D67D6" w:rsidP="000D67D6">
      <w:pPr>
        <w:pStyle w:val="ListBullet2"/>
      </w:pPr>
      <w:r w:rsidRPr="000D67D6">
        <w:t>ogives</w:t>
      </w:r>
    </w:p>
    <w:p w:rsidR="00000000" w:rsidRPr="000D67D6" w:rsidP="000D67D6">
      <w:pPr>
        <w:pStyle w:val="ListBullet"/>
      </w:pPr>
      <w:r w:rsidRPr="000D67D6">
        <w:t>measures of central tendency including:</w:t>
      </w:r>
    </w:p>
    <w:p w:rsidR="00000000" w:rsidRPr="000D67D6" w:rsidP="000D67D6">
      <w:pPr>
        <w:pStyle w:val="ListBullet2"/>
      </w:pPr>
      <w:r w:rsidRPr="000D67D6">
        <w:t>arithmetic mean</w:t>
      </w:r>
    </w:p>
    <w:p w:rsidR="00000000" w:rsidRPr="000D67D6" w:rsidP="000D67D6">
      <w:pPr>
        <w:pStyle w:val="ListBullet2"/>
      </w:pPr>
      <w:r w:rsidRPr="000D67D6">
        <w:t>median</w:t>
      </w:r>
    </w:p>
    <w:p w:rsidR="00000000" w:rsidRPr="000D67D6" w:rsidP="000D67D6">
      <w:pPr>
        <w:pStyle w:val="ListBullet2"/>
      </w:pPr>
      <w:r w:rsidRPr="000D67D6">
        <w:t>mode</w:t>
      </w:r>
    </w:p>
    <w:p w:rsidR="00000000" w:rsidRPr="000D67D6" w:rsidP="000D67D6">
      <w:pPr>
        <w:pStyle w:val="ListBullet"/>
      </w:pPr>
      <w:r w:rsidRPr="000D67D6">
        <w:t>measures of dispersion including:</w:t>
      </w:r>
    </w:p>
    <w:p w:rsidR="00000000" w:rsidRPr="000D67D6" w:rsidP="000D67D6">
      <w:pPr>
        <w:pStyle w:val="ListBullet2"/>
      </w:pPr>
      <w:r w:rsidRPr="000D67D6">
        <w:t>standard deviation</w:t>
      </w:r>
    </w:p>
    <w:p w:rsidR="00000000" w:rsidRPr="000D67D6" w:rsidP="000D67D6">
      <w:pPr>
        <w:pStyle w:val="ListBullet2"/>
      </w:pPr>
      <w:r w:rsidRPr="000D67D6">
        <w:t>range</w:t>
      </w:r>
    </w:p>
    <w:p w:rsidR="00000000" w:rsidRPr="000D67D6" w:rsidP="000D67D6">
      <w:pPr>
        <w:pStyle w:val="ListBullet"/>
      </w:pPr>
      <w:r w:rsidRPr="000D67D6">
        <w:t>interquartile range</w:t>
      </w:r>
    </w:p>
    <w:p w:rsidR="00000000" w:rsidRPr="000D67D6" w:rsidP="000D67D6">
      <w:pPr>
        <w:pStyle w:val="ListBullet"/>
      </w:pPr>
      <w:r w:rsidRPr="000D67D6">
        <w:t>probability including:</w:t>
      </w:r>
    </w:p>
    <w:p w:rsidR="00000000" w:rsidRPr="000D67D6" w:rsidP="000D67D6">
      <w:pPr>
        <w:pStyle w:val="ListBullet2"/>
      </w:pPr>
      <w:r w:rsidRPr="000D67D6">
        <w:t>probability laws</w:t>
      </w:r>
    </w:p>
    <w:p w:rsidR="00000000" w:rsidRPr="000D67D6" w:rsidP="000D67D6">
      <w:pPr>
        <w:pStyle w:val="ListBullet2"/>
      </w:pPr>
      <w:r w:rsidRPr="000D67D6">
        <w:t>probability distributions, both binomial, and normal</w:t>
      </w:r>
    </w:p>
    <w:p w:rsidR="00000000" w:rsidRPr="000D67D6" w:rsidP="000D67D6">
      <w:pPr>
        <w:pStyle w:val="ListBullet2"/>
      </w:pPr>
      <w:r w:rsidRPr="000D67D6">
        <w:t>random walk and Monte Carlo methods</w:t>
      </w:r>
    </w:p>
    <w:p w:rsidR="00000000" w:rsidRPr="000D67D6" w:rsidP="000D67D6">
      <w:pPr>
        <w:pStyle w:val="ListBullet"/>
      </w:pPr>
      <w:r w:rsidRPr="000D67D6">
        <w:t>statistical inference including:</w:t>
      </w:r>
    </w:p>
    <w:p w:rsidR="00000000" w:rsidRPr="000D67D6" w:rsidP="000D67D6">
      <w:pPr>
        <w:pStyle w:val="ListBullet2"/>
      </w:pPr>
      <w:r w:rsidRPr="000D67D6">
        <w:t>large and small samples</w:t>
      </w:r>
    </w:p>
    <w:p w:rsidR="00000000" w:rsidRPr="000D67D6" w:rsidP="000D67D6">
      <w:pPr>
        <w:pStyle w:val="ListBullet2"/>
      </w:pPr>
      <w:r w:rsidRPr="000D67D6">
        <w:t>sample size</w:t>
      </w:r>
    </w:p>
    <w:p w:rsidR="00000000" w:rsidRPr="000D67D6" w:rsidP="000D67D6">
      <w:pPr>
        <w:pStyle w:val="ListBullet2"/>
      </w:pPr>
      <w:r w:rsidRPr="000D67D6">
        <w:t>statistical significance</w:t>
      </w:r>
    </w:p>
    <w:p w:rsidR="00000000" w:rsidRPr="000D67D6" w:rsidP="000D67D6">
      <w:pPr>
        <w:pStyle w:val="ListBullet2"/>
      </w:pPr>
      <w:r w:rsidRPr="000D67D6">
        <w:t>short cut methods including rank-sum, run tests and Kolmogorov-Smirnov</w:t>
      </w:r>
    </w:p>
    <w:p w:rsidR="00000000" w:rsidRPr="000D67D6" w:rsidP="000D67D6">
      <w:pPr>
        <w:pStyle w:val="ListBullet"/>
      </w:pPr>
      <w:r w:rsidRPr="000D67D6">
        <w:t>linear regression and correlation</w:t>
      </w:r>
    </w:p>
    <w:p w:rsidR="00000000" w:rsidRPr="000D67D6" w:rsidP="000D67D6">
      <w:pPr>
        <w:pStyle w:val="ListBullet"/>
      </w:pPr>
      <w:r w:rsidRPr="000D67D6">
        <w:t>analysis of variance including:</w:t>
      </w:r>
    </w:p>
    <w:p w:rsidR="00000000" w:rsidRPr="000D67D6" w:rsidP="000D67D6">
      <w:pPr>
        <w:pStyle w:val="ListBullet2"/>
      </w:pPr>
      <w:r w:rsidRPr="000D67D6">
        <w:t>one-way, two-way and m</w:t>
      </w:r>
      <w:r w:rsidRPr="000D67D6">
        <w:t>ultiple</w:t>
      </w:r>
    </w:p>
    <w:p w:rsidR="00000000" w:rsidRPr="000D67D6" w:rsidP="000D67D6">
      <w:pPr>
        <w:pStyle w:val="ListBullet2"/>
      </w:pPr>
      <w:r w:rsidRPr="000D67D6">
        <w:t>factorial experiments</w:t>
      </w:r>
    </w:p>
    <w:p w:rsidR="00000000" w:rsidRPr="000D67D6" w:rsidP="000D67D6">
      <w:pPr>
        <w:pStyle w:val="ListBullet2"/>
      </w:pPr>
      <w:r w:rsidRPr="000D67D6">
        <w:t>failure time distributions</w:t>
      </w:r>
    </w:p>
    <w:p w:rsidR="00420976" w:rsidP="000D67D6">
      <w:pPr>
        <w:pStyle w:val="ListBullet2"/>
      </w:pPr>
      <w:r w:rsidRPr="000D67D6">
        <w:t>reliability and life testing.</w:t>
      </w:r>
    </w:p>
    <w:p w:rsidR="00420976" w:rsidP="000D67D6">
      <w:pPr>
        <w:pStyle w:val="ListBullet2"/>
      </w:pPr>
    </w:p>
    <w:p w:rsidR="00000000" w:rsidRPr="000D67D6" w:rsidP="000D67D6">
      <w:pPr>
        <w:pStyle w:val="Heading1"/>
      </w:pPr>
      <w:bookmarkStart w:id="13" w:name="O_945137"/>
      <w:bookmarkEnd w:id="13"/>
      <w:r w:rsidRPr="000D67D6">
        <w:t>Assessment Conditions</w:t>
      </w:r>
    </w:p>
    <w:p w:rsidR="00000000" w:rsidRPr="000D67D6" w:rsidP="000D67D6">
      <w:pPr>
        <w:pStyle w:val="ListBullet"/>
      </w:pPr>
      <w:r w:rsidRPr="000D67D6">
        <w:t>Assessors must:</w:t>
      </w:r>
    </w:p>
    <w:p w:rsidR="00000000" w:rsidRPr="000D67D6" w:rsidP="000D67D6">
      <w:pPr>
        <w:pStyle w:val="ListBullet2"/>
      </w:pPr>
      <w:r w:rsidRPr="000D67D6">
        <w:t>have vocational competency in applying statistics to technology problems at least to the level being assesse</w:t>
      </w:r>
      <w:r w:rsidRPr="000D67D6">
        <w:t>d with relevant industry knowledge and experience</w:t>
      </w:r>
    </w:p>
    <w:p w:rsidR="00000000" w:rsidRPr="000D67D6" w:rsidP="000D67D6">
      <w:pPr>
        <w:pStyle w:val="ListBullet2"/>
      </w:pPr>
      <w:r w:rsidRPr="000D67D6">
        <w:t>satisfy the assessor requirements in the Standards for Registered Training Organisations 2015 or its replacement and comply with the National Vocational Education and Training Regulator Act 2011, its replac</w:t>
      </w:r>
      <w:r w:rsidRPr="000D67D6">
        <w:t>ement or equivalent legislation covering VET regulation in a non-referring state/territory as the case requires.</w:t>
      </w:r>
    </w:p>
    <w:p w:rsidR="00000000" w:rsidRPr="000D67D6" w:rsidP="000D67D6">
      <w:pPr>
        <w:pStyle w:val="ListBullet"/>
      </w:pPr>
      <w:r w:rsidRPr="000D67D6">
        <w:t>Where possible assessment must occur in operational workplace situations. Where this is not possible or where personal safety or environmental</w:t>
      </w:r>
      <w:r w:rsidRPr="000D67D6">
        <w:t xml:space="preserve"> damage are limiting factors, assessment must occur in a sufficiently rigorous simulated environment that reflects realistic operational workplace conditions that cover all aspects of workplace performance, including environment, task skills, task manageme</w:t>
      </w:r>
      <w:r w:rsidRPr="000D67D6">
        <w:t>nt skills, contingency management skills and job role environment skills.</w:t>
      </w:r>
    </w:p>
    <w:p w:rsidR="00000000" w:rsidRPr="000D67D6" w:rsidP="000D67D6">
      <w:pPr>
        <w:pStyle w:val="ListBullet"/>
      </w:pPr>
      <w:r w:rsidRPr="000D67D6">
        <w:t>Conditions for assessment must include access to all tools, equipment, materials and documentation required including relevant workplace procedures, product and manufacturing specifi</w:t>
      </w:r>
      <w:r w:rsidRPr="000D67D6">
        <w:t>cations.</w:t>
      </w:r>
    </w:p>
    <w:p w:rsidR="00420976" w:rsidP="000D67D6">
      <w:pPr>
        <w:pStyle w:val="ListBullet"/>
      </w:pPr>
      <w:r w:rsidRPr="000D67D6">
        <w:t>Assessment processes and techniques must be appropriate to the language, literacy and numeracy requirements of the work being performed and the needs of the candidate.</w:t>
      </w:r>
    </w:p>
    <w:p w:rsidR="00420976" w:rsidP="000D67D6">
      <w:pPr>
        <w:pStyle w:val="ListBullet"/>
      </w:pPr>
    </w:p>
    <w:p w:rsidR="00000000" w:rsidRPr="000D67D6" w:rsidP="000D67D6">
      <w:pPr>
        <w:pStyle w:val="Heading1"/>
      </w:pPr>
      <w:bookmarkStart w:id="14" w:name="O_945135"/>
      <w:bookmarkEnd w:id="14"/>
      <w:r w:rsidRPr="000D67D6">
        <w:t>Links</w:t>
      </w:r>
    </w:p>
    <w:p w:rsidR="00000000" w:rsidRPr="000D67D6" w:rsidP="00420976">
      <w:pPr>
        <w:pStyle w:val="BodyText"/>
      </w:pPr>
      <w:r w:rsidRPr="000D67D6">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829CF">
        <w:rPr>
          <w:rStyle w:val="Hyperlink"/>
        </w:rPr>
        <w:t>https://vetnet.gov.au/Pages/TrainingDocs.aspx?q=b7050d37-5fd0-4740-8f7d-3b7a49c10bb2</w:t>
      </w:r>
      <w:r>
        <w:fldChar w:fldCharType="end"/>
      </w:r>
    </w:p>
    <w:p w:rsidR="00000000" w:rsidRPr="000D67D6" w:rsidP="000D67D6"/>
    <w:sectPr w:rsidSect="000D67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D6" w:rsidRPr="00420976" w:rsidP="00420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76" w:rsidP="000D6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976" w:rsidP="000D67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0976" w:rsidP="000D67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D6" w:rsidP="000D67D6">
    <w:pPr>
      <w:pStyle w:val="Footer"/>
      <w:framePr w:wrap="around"/>
    </w:pPr>
    <w:r>
      <w:fldChar w:fldCharType="begin"/>
    </w:r>
    <w:r>
      <w:instrText xml:space="preserve"> DOCPROPERTY  Subject  \* MERGEFORMAT </w:instrText>
    </w:r>
    <w:r>
      <w:fldChar w:fldCharType="separate"/>
    </w:r>
    <w:r w:rsidR="00420976">
      <w:t>Approved</w:t>
    </w:r>
    <w:r w:rsidR="00420976">
      <w:fldChar w:fldCharType="end"/>
    </w:r>
    <w:r>
      <w:tab/>
      <w:t xml:space="preserve">Page </w:t>
    </w:r>
    <w:r>
      <w:fldChar w:fldCharType="begin"/>
    </w:r>
    <w:r>
      <w:instrText xml:space="preserve"> PAGE  \* Arabic  \* MERGEFORMAT </w:instrText>
    </w:r>
    <w:r>
      <w:fldChar w:fldCharType="separate"/>
    </w:r>
    <w:r w:rsidR="004209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976">
      <w:rPr>
        <w:noProof/>
      </w:rPr>
      <w:t>4</w:t>
    </w:r>
    <w:r>
      <w:rPr>
        <w:noProof/>
      </w:rPr>
      <w:fldChar w:fldCharType="end"/>
    </w:r>
  </w:p>
  <w:p w:rsidR="000D67D6" w:rsidP="000D67D6">
    <w:pPr>
      <w:pStyle w:val="Footer"/>
      <w:framePr w:wrap="around"/>
    </w:pPr>
    <w:r>
      <w:t xml:space="preserve">© Commonwealth of Australia, </w:t>
    </w:r>
    <w:r>
      <w:fldChar w:fldCharType="begin"/>
    </w:r>
    <w:r>
      <w:instrText xml:space="preserve"> DATE  \@ "yyyy"  \* MERGEFORMAT </w:instrText>
    </w:r>
    <w:r>
      <w:fldChar w:fldCharType="separate"/>
    </w:r>
    <w:r w:rsidR="00420976">
      <w:rPr>
        <w:noProof/>
      </w:rPr>
      <w:t>2025</w:t>
    </w:r>
    <w:r>
      <w:fldChar w:fldCharType="end"/>
    </w:r>
    <w:r>
      <w:tab/>
    </w:r>
    <w:r>
      <w:fldChar w:fldCharType="begin"/>
    </w:r>
    <w:r>
      <w:instrText xml:space="preserve"> DOCPROPERTY  Author  \* MERGEFORMAT </w:instrText>
    </w:r>
    <w:r>
      <w:fldChar w:fldCharType="separate"/>
    </w:r>
    <w:r w:rsidR="00420976">
      <w:t>Manufacturing Industry Skills Alliance</w:t>
    </w:r>
    <w:r w:rsidR="00420976">
      <w:fldChar w:fldCharType="end"/>
    </w:r>
  </w:p>
  <w:p w:rsidR="000D67D6" w:rsidP="000D6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7D6" w:rsidRPr="00420976" w:rsidP="00420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76" w:rsidRPr="002D2AF8" w:rsidP="000D67D6">
    <w:pPr>
      <w:pStyle w:val="Header"/>
      <w:framePr w:wrap="around"/>
    </w:pPr>
    <w:r>
      <w:fldChar w:fldCharType="begin"/>
    </w:r>
    <w:r>
      <w:instrText xml:space="preserve"> TITLE   \* MERGEFORMAT </w:instrText>
    </w:r>
    <w:r>
      <w:fldChar w:fldCharType="separate"/>
    </w:r>
    <w:r>
      <w:t>MEM234021 Apply statistics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0976" w:rsidP="000D67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D6" w:rsidRPr="002D2AF8" w:rsidP="000D67D6">
    <w:pPr>
      <w:pStyle w:val="Header"/>
      <w:framePr w:wrap="around"/>
    </w:pPr>
    <w:r>
      <w:fldChar w:fldCharType="begin"/>
    </w:r>
    <w:r>
      <w:instrText xml:space="preserve"> TITLE   \* MERGEFORMAT </w:instrText>
    </w:r>
    <w:r>
      <w:fldChar w:fldCharType="separate"/>
    </w:r>
    <w:r w:rsidR="00420976">
      <w:t>MEM234021 Apply statistics to technology problems</w:t>
    </w:r>
    <w:r w:rsidR="00420976">
      <w:fldChar w:fldCharType="end"/>
    </w:r>
    <w:r>
      <w:tab/>
      <w:t xml:space="preserve">Date this document was generated: </w:t>
    </w:r>
    <w:r>
      <w:fldChar w:fldCharType="begin"/>
    </w:r>
    <w:r>
      <w:instrText xml:space="preserve"> CREATEDATE  \@ "d MMMM yyyy"  \* MERGEFORMAT </w:instrText>
    </w:r>
    <w:r>
      <w:fldChar w:fldCharType="separate"/>
    </w:r>
    <w:r w:rsidR="00420976">
      <w:rPr>
        <w:noProof/>
      </w:rPr>
      <w:t>2 March 2025</w:t>
    </w:r>
    <w:r>
      <w:fldChar w:fldCharType="end"/>
    </w:r>
  </w:p>
  <w:p w:rsidR="000D67D6" w:rsidP="000D6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A6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AA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A7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7D6"/>
    <w:pPr>
      <w:spacing w:before="360" w:after="60"/>
      <w:outlineLvl w:val="0"/>
    </w:pPr>
    <w:rPr>
      <w:sz w:val="32"/>
    </w:rPr>
  </w:style>
  <w:style w:type="paragraph" w:styleId="Heading2">
    <w:name w:val="heading 2"/>
    <w:basedOn w:val="HeadingBase"/>
    <w:next w:val="BodyText"/>
    <w:link w:val="Heading2Char"/>
    <w:qFormat/>
    <w:rsid w:val="000D67D6"/>
    <w:pPr>
      <w:keepLines/>
      <w:spacing w:before="240" w:after="120"/>
      <w:outlineLvl w:val="1"/>
    </w:pPr>
    <w:rPr>
      <w:sz w:val="28"/>
      <w:szCs w:val="40"/>
    </w:rPr>
  </w:style>
  <w:style w:type="paragraph" w:styleId="Heading3">
    <w:name w:val="heading 3"/>
    <w:basedOn w:val="HeadingBase"/>
    <w:next w:val="BodyText"/>
    <w:link w:val="Heading3Char"/>
    <w:qFormat/>
    <w:rsid w:val="000D67D6"/>
    <w:pPr>
      <w:spacing w:before="180" w:after="120"/>
      <w:outlineLvl w:val="2"/>
    </w:pPr>
    <w:rPr>
      <w:spacing w:val="-10"/>
      <w:kern w:val="32"/>
    </w:rPr>
  </w:style>
  <w:style w:type="paragraph" w:styleId="Heading4">
    <w:name w:val="heading 4"/>
    <w:basedOn w:val="HeadingBase"/>
    <w:next w:val="BodyText"/>
    <w:link w:val="Heading4Char"/>
    <w:qFormat/>
    <w:rsid w:val="000D67D6"/>
    <w:pPr>
      <w:spacing w:before="160" w:after="120"/>
      <w:outlineLvl w:val="3"/>
    </w:pPr>
    <w:rPr>
      <w:sz w:val="22"/>
    </w:rPr>
  </w:style>
  <w:style w:type="paragraph" w:styleId="Heading5">
    <w:name w:val="heading 5"/>
    <w:basedOn w:val="HeadingBase"/>
    <w:next w:val="Normal"/>
    <w:link w:val="Heading5Char"/>
    <w:qFormat/>
    <w:rsid w:val="000D67D6"/>
    <w:pPr>
      <w:spacing w:before="80"/>
      <w:outlineLvl w:val="4"/>
    </w:pPr>
    <w:rPr>
      <w:color w:val="918585"/>
      <w:sz w:val="20"/>
    </w:rPr>
  </w:style>
  <w:style w:type="paragraph" w:styleId="Heading6">
    <w:name w:val="heading 6"/>
    <w:basedOn w:val="HeadingBase"/>
    <w:next w:val="Normal"/>
    <w:link w:val="Heading6Char"/>
    <w:qFormat/>
    <w:rsid w:val="000D67D6"/>
    <w:pPr>
      <w:spacing w:before="60"/>
      <w:outlineLvl w:val="5"/>
    </w:pPr>
    <w:rPr>
      <w:color w:val="918585"/>
      <w:sz w:val="20"/>
    </w:rPr>
  </w:style>
  <w:style w:type="paragraph" w:styleId="Heading7">
    <w:name w:val="heading 7"/>
    <w:basedOn w:val="Normal"/>
    <w:next w:val="Normal"/>
    <w:link w:val="Heading7Char"/>
    <w:qFormat/>
    <w:rsid w:val="000D67D6"/>
    <w:pPr>
      <w:ind w:left="720"/>
      <w:outlineLvl w:val="6"/>
    </w:pPr>
    <w:rPr>
      <w:i/>
    </w:rPr>
  </w:style>
  <w:style w:type="paragraph" w:styleId="Heading8">
    <w:name w:val="heading 8"/>
    <w:basedOn w:val="Normal"/>
    <w:next w:val="Normal"/>
    <w:link w:val="Heading8Char"/>
    <w:qFormat/>
    <w:rsid w:val="000D67D6"/>
    <w:pPr>
      <w:ind w:left="720"/>
      <w:outlineLvl w:val="7"/>
    </w:pPr>
    <w:rPr>
      <w:i/>
    </w:rPr>
  </w:style>
  <w:style w:type="paragraph" w:styleId="Heading9">
    <w:name w:val="heading 9"/>
    <w:basedOn w:val="Normal"/>
    <w:next w:val="Normal"/>
    <w:link w:val="Heading9Char"/>
    <w:qFormat/>
    <w:rsid w:val="000D67D6"/>
    <w:pPr>
      <w:ind w:left="720"/>
      <w:outlineLvl w:val="8"/>
    </w:pPr>
    <w:rPr>
      <w:i/>
    </w:rPr>
  </w:style>
  <w:style w:type="character" w:default="1" w:styleId="DefaultParagraphFont">
    <w:name w:val="Default Paragraph Font"/>
    <w:uiPriority w:val="1"/>
    <w:unhideWhenUsed/>
    <w:rsid w:val="000D6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7D6"/>
  </w:style>
  <w:style w:type="character" w:customStyle="1" w:styleId="Heading1Char">
    <w:name w:val="Heading 1 Char"/>
    <w:basedOn w:val="DefaultParagraphFont"/>
    <w:link w:val="Heading1"/>
    <w:rsid w:val="000D67D6"/>
    <w:rPr>
      <w:rFonts w:ascii="Times New Roman" w:eastAsia="Times New Roman" w:hAnsi="Times New Roman" w:cs="Times New Roman"/>
      <w:b/>
      <w:sz w:val="32"/>
      <w:szCs w:val="20"/>
      <w:lang w:eastAsia="en-US"/>
    </w:rPr>
  </w:style>
  <w:style w:type="paragraph" w:styleId="BodyText">
    <w:name w:val="Body Text"/>
    <w:basedOn w:val="Normal"/>
    <w:link w:val="BodyTextChar"/>
    <w:rsid w:val="000D6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7D6"/>
    <w:rPr>
      <w:rFonts w:ascii="Times New Roman" w:eastAsia="Times New Roman" w:hAnsi="Times New Roman" w:cs="Times New Roman"/>
      <w:sz w:val="24"/>
      <w:lang w:eastAsia="en-US"/>
    </w:rPr>
  </w:style>
  <w:style w:type="paragraph" w:styleId="ListBullet">
    <w:name w:val="List Bullet"/>
    <w:basedOn w:val="List"/>
    <w:rsid w:val="000D67D6"/>
    <w:pPr>
      <w:numPr>
        <w:numId w:val="12"/>
      </w:numPr>
      <w:tabs>
        <w:tab w:val="clear" w:pos="340"/>
      </w:tabs>
      <w:spacing w:before="40" w:after="40"/>
    </w:pPr>
  </w:style>
  <w:style w:type="character" w:customStyle="1" w:styleId="SpecialBold">
    <w:name w:val="Special Bold"/>
    <w:basedOn w:val="DefaultParagraphFont"/>
    <w:rsid w:val="000D67D6"/>
    <w:rPr>
      <w:b/>
      <w:spacing w:val="0"/>
    </w:rPr>
  </w:style>
  <w:style w:type="paragraph" w:styleId="ListBullet2">
    <w:name w:val="List Bullet 2"/>
    <w:basedOn w:val="List2"/>
    <w:rsid w:val="000D67D6"/>
    <w:pPr>
      <w:numPr>
        <w:numId w:val="13"/>
      </w:numPr>
      <w:tabs>
        <w:tab w:val="clear" w:pos="680"/>
      </w:tabs>
    </w:pPr>
  </w:style>
  <w:style w:type="character" w:styleId="Emphasis">
    <w:name w:val="Emphasis"/>
    <w:basedOn w:val="DefaultParagraphFont"/>
    <w:qFormat/>
    <w:rsid w:val="000D67D6"/>
    <w:rPr>
      <w:i/>
    </w:rPr>
  </w:style>
  <w:style w:type="paragraph" w:customStyle="1" w:styleId="SuperHeading">
    <w:name w:val="SuperHeading"/>
    <w:basedOn w:val="Normal"/>
    <w:rsid w:val="000D67D6"/>
    <w:pPr>
      <w:spacing w:before="240" w:after="120"/>
      <w:outlineLvl w:val="0"/>
    </w:pPr>
    <w:rPr>
      <w:rFonts w:ascii="Times New Roman" w:hAnsi="Times New Roman"/>
      <w:b/>
      <w:sz w:val="32"/>
    </w:rPr>
  </w:style>
  <w:style w:type="paragraph" w:customStyle="1" w:styleId="AllowPageBreak">
    <w:name w:val="AllowPageBreak"/>
    <w:rsid w:val="000D6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7D6"/>
    <w:rPr>
      <w:rFonts w:ascii="Courier New" w:eastAsia="Times New Roman" w:hAnsi="Courier New" w:cs="Times New Roman"/>
      <w:i/>
      <w:szCs w:val="20"/>
      <w:lang w:eastAsia="en-US"/>
    </w:rPr>
  </w:style>
  <w:style w:type="paragraph" w:customStyle="1" w:styleId="HeadingBase">
    <w:name w:val="Heading Base"/>
    <w:rsid w:val="000D6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7D6"/>
    <w:pPr>
      <w:tabs>
        <w:tab w:val="right" w:leader="dot" w:pos="9072"/>
      </w:tabs>
      <w:ind w:left="567"/>
    </w:pPr>
    <w:rPr>
      <w:szCs w:val="22"/>
    </w:rPr>
  </w:style>
  <w:style w:type="paragraph" w:customStyle="1" w:styleId="TOCBase">
    <w:name w:val="TOC Base"/>
    <w:rsid w:val="000D6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7D6"/>
    <w:pPr>
      <w:tabs>
        <w:tab w:val="right" w:leader="dot" w:pos="9072"/>
      </w:tabs>
      <w:spacing w:before="40" w:after="40"/>
      <w:ind w:left="284"/>
    </w:pPr>
    <w:rPr>
      <w:rFonts w:ascii="Times New Roman" w:hAnsi="Times New Roman"/>
    </w:rPr>
  </w:style>
  <w:style w:type="paragraph" w:styleId="TOC1">
    <w:name w:val="toc 1"/>
    <w:basedOn w:val="TOCBase"/>
    <w:next w:val="Normal"/>
    <w:rsid w:val="000D6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7D6"/>
    <w:rPr>
      <w:rFonts w:ascii="Times New Roman" w:eastAsia="Times New Roman" w:hAnsi="Times New Roman" w:cs="Times New Roman"/>
      <w:sz w:val="16"/>
      <w:lang w:eastAsia="en-US"/>
    </w:rPr>
  </w:style>
  <w:style w:type="paragraph" w:styleId="Title">
    <w:name w:val="Title"/>
    <w:basedOn w:val="HeadingBase"/>
    <w:link w:val="TitleChar"/>
    <w:qFormat/>
    <w:rsid w:val="000D67D6"/>
    <w:pPr>
      <w:spacing w:before="5040"/>
      <w:jc w:val="center"/>
    </w:pPr>
    <w:rPr>
      <w:sz w:val="48"/>
      <w:szCs w:val="72"/>
      <w:lang w:val="en-US"/>
    </w:rPr>
  </w:style>
  <w:style w:type="character" w:customStyle="1" w:styleId="TitleChar">
    <w:name w:val="Title Char"/>
    <w:basedOn w:val="DefaultParagraphFont"/>
    <w:link w:val="Title"/>
    <w:rsid w:val="000D6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7D6"/>
    <w:pPr>
      <w:tabs>
        <w:tab w:val="left" w:pos="3600"/>
        <w:tab w:val="left" w:pos="3958"/>
      </w:tabs>
    </w:pPr>
  </w:style>
  <w:style w:type="paragraph" w:styleId="List">
    <w:name w:val="List"/>
    <w:basedOn w:val="BodyText"/>
    <w:next w:val="BodyText"/>
    <w:rsid w:val="000D67D6"/>
    <w:pPr>
      <w:tabs>
        <w:tab w:val="left" w:pos="340"/>
      </w:tabs>
      <w:spacing w:before="60" w:after="60"/>
      <w:ind w:left="340" w:hanging="340"/>
    </w:pPr>
  </w:style>
  <w:style w:type="paragraph" w:customStyle="1" w:styleId="Note">
    <w:name w:val="Note"/>
    <w:basedOn w:val="BodyText"/>
    <w:rsid w:val="000D6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7D6"/>
    <w:pPr>
      <w:framePr w:wrap="auto" w:hAnchor="text" w:y="6049"/>
    </w:pPr>
    <w:rPr>
      <w:color w:val="000000"/>
      <w:sz w:val="40"/>
    </w:rPr>
  </w:style>
  <w:style w:type="paragraph" w:customStyle="1" w:styleId="TOCTitle">
    <w:name w:val="TOCTitle"/>
    <w:basedOn w:val="Heading1"/>
    <w:rsid w:val="000D67D6"/>
    <w:pPr>
      <w:spacing w:after="240"/>
      <w:jc w:val="center"/>
      <w:outlineLvl w:val="9"/>
    </w:pPr>
    <w:rPr>
      <w:caps/>
    </w:rPr>
  </w:style>
  <w:style w:type="paragraph" w:customStyle="1" w:styleId="Version">
    <w:name w:val="Version"/>
    <w:rsid w:val="000D67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7D6"/>
    <w:pPr>
      <w:keepNext w:val="0"/>
      <w:tabs>
        <w:tab w:val="right" w:pos="4176"/>
      </w:tabs>
      <w:ind w:left="198" w:hanging="198"/>
    </w:pPr>
    <w:rPr>
      <w:rFonts w:ascii="Garamond" w:hAnsi="Garamond"/>
    </w:rPr>
  </w:style>
  <w:style w:type="paragraph" w:styleId="IndexHeading">
    <w:name w:val="index heading"/>
    <w:basedOn w:val="Normal"/>
    <w:next w:val="Index1"/>
    <w:semiHidden/>
    <w:rsid w:val="000D67D6"/>
    <w:pPr>
      <w:spacing w:before="120" w:after="120"/>
    </w:pPr>
    <w:rPr>
      <w:rFonts w:ascii="Arial" w:hAnsi="Arial"/>
      <w:b/>
      <w:color w:val="918585"/>
      <w:sz w:val="24"/>
    </w:rPr>
  </w:style>
  <w:style w:type="paragraph" w:styleId="Header">
    <w:name w:val="header"/>
    <w:basedOn w:val="Normal"/>
    <w:link w:val="HeaderChar"/>
    <w:rsid w:val="000D6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7D6"/>
    <w:rPr>
      <w:rFonts w:ascii="Times New Roman" w:eastAsia="Times New Roman" w:hAnsi="Times New Roman" w:cs="Times New Roman"/>
      <w:sz w:val="16"/>
      <w:szCs w:val="20"/>
      <w:lang w:val="en-GB" w:eastAsia="en-US"/>
    </w:rPr>
  </w:style>
  <w:style w:type="paragraph" w:customStyle="1" w:styleId="Chapter">
    <w:name w:val="Chapter"/>
    <w:basedOn w:val="Normal"/>
    <w:rsid w:val="000D67D6"/>
    <w:pPr>
      <w:spacing w:before="240"/>
    </w:pPr>
    <w:rPr>
      <w:rFonts w:ascii="Times New Roman" w:hAnsi="Times New Roman"/>
      <w:smallCaps/>
      <w:spacing w:val="80"/>
      <w:sz w:val="28"/>
    </w:rPr>
  </w:style>
  <w:style w:type="paragraph" w:customStyle="1" w:styleId="InChapter">
    <w:name w:val="InChapter"/>
    <w:basedOn w:val="Heading3"/>
    <w:rsid w:val="000D67D6"/>
    <w:pPr>
      <w:spacing w:after="240"/>
      <w:outlineLvl w:val="9"/>
    </w:pPr>
    <w:rPr>
      <w:noProof/>
    </w:rPr>
  </w:style>
  <w:style w:type="paragraph" w:styleId="Index2">
    <w:name w:val="index 2"/>
    <w:basedOn w:val="Normal"/>
    <w:next w:val="Normal"/>
    <w:semiHidden/>
    <w:rsid w:val="000D67D6"/>
    <w:pPr>
      <w:tabs>
        <w:tab w:val="right" w:pos="4176"/>
      </w:tabs>
      <w:ind w:left="568" w:hanging="284"/>
    </w:pPr>
    <w:rPr>
      <w:rFonts w:ascii="Garamond" w:hAnsi="Garamond"/>
    </w:rPr>
  </w:style>
  <w:style w:type="paragraph" w:customStyle="1" w:styleId="Byline">
    <w:name w:val="Byline"/>
    <w:rsid w:val="000D6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7D6"/>
    <w:pPr>
      <w:tabs>
        <w:tab w:val="clear" w:pos="3600"/>
        <w:tab w:val="clear" w:pos="3958"/>
      </w:tabs>
      <w:jc w:val="right"/>
    </w:pPr>
  </w:style>
  <w:style w:type="paragraph" w:styleId="Caption">
    <w:name w:val="caption"/>
    <w:basedOn w:val="BodyText"/>
    <w:next w:val="Normal"/>
    <w:qFormat/>
    <w:rsid w:val="000D67D6"/>
    <w:pPr>
      <w:framePr w:w="2268" w:hSpace="181" w:vSpace="181" w:wrap="around" w:vAnchor="text" w:hAnchor="page" w:x="1135" w:y="285" w:anchorLock="1"/>
    </w:pPr>
    <w:rPr>
      <w:i/>
    </w:rPr>
  </w:style>
  <w:style w:type="paragraph" w:customStyle="1" w:styleId="MiniTOCTitle">
    <w:name w:val="MiniTOCTitle"/>
    <w:basedOn w:val="Heading4"/>
    <w:rsid w:val="000D67D6"/>
    <w:pPr>
      <w:spacing w:before="240"/>
      <w:outlineLvl w:val="9"/>
    </w:pPr>
    <w:rPr>
      <w:noProof/>
      <w:sz w:val="24"/>
    </w:rPr>
  </w:style>
  <w:style w:type="paragraph" w:customStyle="1" w:styleId="MiniTOCItem">
    <w:name w:val="MiniTOCItem"/>
    <w:basedOn w:val="ListBullet"/>
    <w:rsid w:val="000D67D6"/>
    <w:pPr>
      <w:numPr>
        <w:numId w:val="0"/>
      </w:numPr>
      <w:tabs>
        <w:tab w:val="right" w:leader="dot" w:pos="6521"/>
      </w:tabs>
      <w:spacing w:before="0" w:after="0"/>
    </w:pPr>
  </w:style>
  <w:style w:type="paragraph" w:customStyle="1" w:styleId="TOFTitle">
    <w:name w:val="TOFTitle"/>
    <w:basedOn w:val="TOCTitle"/>
    <w:rsid w:val="000D67D6"/>
  </w:style>
  <w:style w:type="paragraph" w:styleId="TableofFigures">
    <w:name w:val="table of figures"/>
    <w:basedOn w:val="Normal"/>
    <w:next w:val="Normal"/>
    <w:semiHidden/>
    <w:rsid w:val="000D67D6"/>
    <w:pPr>
      <w:tabs>
        <w:tab w:val="right" w:leader="dot" w:pos="9072"/>
      </w:tabs>
      <w:ind w:left="970" w:hanging="403"/>
    </w:pPr>
    <w:rPr>
      <w:rFonts w:ascii="Times New Roman" w:hAnsi="Times New Roman"/>
      <w:b/>
    </w:rPr>
  </w:style>
  <w:style w:type="paragraph" w:styleId="ListNumber">
    <w:name w:val="List Number"/>
    <w:basedOn w:val="List"/>
    <w:rsid w:val="000D67D6"/>
    <w:pPr>
      <w:numPr>
        <w:numId w:val="15"/>
      </w:numPr>
      <w:tabs>
        <w:tab w:val="clear" w:pos="340"/>
      </w:tabs>
    </w:pPr>
  </w:style>
  <w:style w:type="character" w:customStyle="1" w:styleId="WingdingSymbols">
    <w:name w:val="Wingding Symbols"/>
    <w:rsid w:val="000D67D6"/>
    <w:rPr>
      <w:rFonts w:ascii="Wingdings" w:hAnsi="Wingdings"/>
    </w:rPr>
  </w:style>
  <w:style w:type="paragraph" w:customStyle="1" w:styleId="TableHeading">
    <w:name w:val="Table Heading"/>
    <w:basedOn w:val="HeadingBase"/>
    <w:rsid w:val="000D67D6"/>
    <w:pPr>
      <w:keepLines/>
      <w:pBdr>
        <w:bottom w:val="single" w:sz="6" w:space="1" w:color="918585"/>
      </w:pBdr>
      <w:spacing w:before="240"/>
    </w:pPr>
  </w:style>
  <w:style w:type="character" w:customStyle="1" w:styleId="HotSpot">
    <w:name w:val="HotSpot"/>
    <w:rsid w:val="000D67D6"/>
    <w:rPr>
      <w:color w:val="0033CC"/>
      <w:u w:val="none"/>
    </w:rPr>
  </w:style>
  <w:style w:type="paragraph" w:customStyle="1" w:styleId="BodyTextRight">
    <w:name w:val="Body Text Right"/>
    <w:basedOn w:val="BodyText"/>
    <w:rsid w:val="000D67D6"/>
    <w:pPr>
      <w:spacing w:before="0" w:after="0"/>
      <w:jc w:val="right"/>
    </w:pPr>
  </w:style>
  <w:style w:type="paragraph" w:styleId="Index3">
    <w:name w:val="index 3"/>
    <w:basedOn w:val="ListNumber2"/>
    <w:next w:val="Normal"/>
    <w:semiHidden/>
    <w:rsid w:val="000D67D6"/>
    <w:pPr>
      <w:numPr>
        <w:numId w:val="0"/>
      </w:numPr>
      <w:tabs>
        <w:tab w:val="right" w:leader="dot" w:pos="4176"/>
      </w:tabs>
    </w:pPr>
  </w:style>
  <w:style w:type="paragraph" w:styleId="ListNumber2">
    <w:name w:val="List Number 2"/>
    <w:basedOn w:val="List2"/>
    <w:rsid w:val="000D67D6"/>
    <w:pPr>
      <w:numPr>
        <w:numId w:val="10"/>
      </w:numPr>
      <w:tabs>
        <w:tab w:val="clear" w:pos="1060"/>
      </w:tabs>
    </w:pPr>
  </w:style>
  <w:style w:type="paragraph" w:customStyle="1" w:styleId="MarginNote">
    <w:name w:val="Margin Note"/>
    <w:basedOn w:val="BodyText"/>
    <w:rsid w:val="000D6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7D6"/>
    <w:rPr>
      <w:sz w:val="32"/>
    </w:rPr>
  </w:style>
  <w:style w:type="paragraph" w:customStyle="1" w:styleId="HeadingProcedure">
    <w:name w:val="Heading Procedure"/>
    <w:basedOn w:val="HeadingBase"/>
    <w:next w:val="Normal"/>
    <w:rsid w:val="000D67D6"/>
    <w:pPr>
      <w:tabs>
        <w:tab w:val="left" w:pos="0"/>
      </w:tabs>
      <w:spacing w:before="120" w:after="60"/>
    </w:pPr>
    <w:rPr>
      <w:i/>
      <w:color w:val="918585"/>
      <w:sz w:val="22"/>
    </w:rPr>
  </w:style>
  <w:style w:type="paragraph" w:customStyle="1" w:styleId="TableBodyText">
    <w:name w:val="Table Body Text"/>
    <w:basedOn w:val="BodyText"/>
    <w:rsid w:val="000D67D6"/>
    <w:pPr>
      <w:spacing w:before="60" w:after="60"/>
    </w:pPr>
  </w:style>
  <w:style w:type="paragraph" w:styleId="ListContinue">
    <w:name w:val="List Continue"/>
    <w:basedOn w:val="List"/>
    <w:rsid w:val="000D67D6"/>
    <w:pPr>
      <w:ind w:firstLine="0"/>
    </w:pPr>
  </w:style>
  <w:style w:type="paragraph" w:customStyle="1" w:styleId="ListNote">
    <w:name w:val="List Note"/>
    <w:basedOn w:val="List"/>
    <w:rsid w:val="000D67D6"/>
    <w:pPr>
      <w:pBdr>
        <w:top w:val="single" w:sz="6" w:space="2" w:color="918585"/>
        <w:bottom w:val="single" w:sz="6" w:space="2" w:color="918585"/>
      </w:pBdr>
      <w:tabs>
        <w:tab w:val="left" w:pos="1021"/>
      </w:tabs>
      <w:ind w:firstLine="0"/>
    </w:pPr>
  </w:style>
  <w:style w:type="paragraph" w:customStyle="1" w:styleId="Warning">
    <w:name w:val="Warning"/>
    <w:basedOn w:val="BodyText"/>
    <w:rsid w:val="000D67D6"/>
    <w:pPr>
      <w:shd w:val="clear" w:color="auto" w:fill="D9D9D9"/>
      <w:tabs>
        <w:tab w:val="left" w:pos="992"/>
      </w:tabs>
      <w:ind w:left="119" w:right="119"/>
    </w:pPr>
    <w:rPr>
      <w:sz w:val="20"/>
    </w:rPr>
  </w:style>
  <w:style w:type="paragraph" w:customStyle="1" w:styleId="MarginIcons">
    <w:name w:val="Margin Icons"/>
    <w:basedOn w:val="BodyText"/>
    <w:rsid w:val="000D6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7D6"/>
    <w:rPr>
      <w:rFonts w:ascii="Courier New" w:hAnsi="Courier New"/>
    </w:rPr>
  </w:style>
  <w:style w:type="paragraph" w:customStyle="1" w:styleId="NoteBullet">
    <w:name w:val="Note Bullet"/>
    <w:basedOn w:val="Note"/>
    <w:rsid w:val="000D67D6"/>
    <w:pPr>
      <w:tabs>
        <w:tab w:val="clear" w:pos="680"/>
      </w:tabs>
      <w:spacing w:before="60" w:after="60"/>
    </w:pPr>
  </w:style>
  <w:style w:type="paragraph" w:customStyle="1" w:styleId="SubHeading2">
    <w:name w:val="SubHeading2"/>
    <w:basedOn w:val="HeadingBase"/>
    <w:rsid w:val="000D67D6"/>
    <w:pPr>
      <w:spacing w:before="240" w:after="60"/>
    </w:pPr>
    <w:rPr>
      <w:sz w:val="20"/>
    </w:rPr>
  </w:style>
  <w:style w:type="paragraph" w:customStyle="1" w:styleId="SubHeading1">
    <w:name w:val="SubHeading1"/>
    <w:basedOn w:val="HeadingBase"/>
    <w:rsid w:val="000D67D6"/>
    <w:pPr>
      <w:spacing w:before="240" w:after="60"/>
    </w:pPr>
    <w:rPr>
      <w:color w:val="918585"/>
      <w:sz w:val="22"/>
    </w:rPr>
  </w:style>
  <w:style w:type="paragraph" w:customStyle="1" w:styleId="SideHeading">
    <w:name w:val="Side Heading"/>
    <w:basedOn w:val="HeadingBase"/>
    <w:rsid w:val="000D6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7D6"/>
    <w:pPr>
      <w:tabs>
        <w:tab w:val="num" w:pos="360"/>
      </w:tabs>
    </w:pPr>
  </w:style>
  <w:style w:type="paragraph" w:styleId="PlainText">
    <w:name w:val="Plain Text"/>
    <w:basedOn w:val="Normal"/>
    <w:link w:val="PlainTextChar"/>
    <w:rsid w:val="000D67D6"/>
    <w:rPr>
      <w:sz w:val="20"/>
    </w:rPr>
  </w:style>
  <w:style w:type="character" w:customStyle="1" w:styleId="PlainTextChar">
    <w:name w:val="Plain Text Char"/>
    <w:basedOn w:val="DefaultParagraphFont"/>
    <w:link w:val="PlainText"/>
    <w:rsid w:val="000D67D6"/>
    <w:rPr>
      <w:rFonts w:ascii="Courier New" w:eastAsia="Times New Roman" w:hAnsi="Courier New" w:cs="Times New Roman"/>
      <w:sz w:val="20"/>
      <w:szCs w:val="20"/>
      <w:lang w:eastAsia="en-US"/>
    </w:rPr>
  </w:style>
  <w:style w:type="character" w:customStyle="1" w:styleId="MenuOption">
    <w:name w:val="Menu Option"/>
    <w:basedOn w:val="DefaultParagraphFont"/>
    <w:rsid w:val="000D67D6"/>
    <w:rPr>
      <w:b/>
      <w:smallCaps/>
    </w:rPr>
  </w:style>
  <w:style w:type="paragraph" w:customStyle="1" w:styleId="TableListNumber">
    <w:name w:val="Table List Number"/>
    <w:basedOn w:val="ListNumber"/>
    <w:rsid w:val="000D67D6"/>
    <w:pPr>
      <w:numPr>
        <w:numId w:val="0"/>
      </w:numPr>
    </w:pPr>
  </w:style>
  <w:style w:type="paragraph" w:styleId="TOC4">
    <w:name w:val="toc 4"/>
    <w:basedOn w:val="TOCBase"/>
    <w:next w:val="Normal"/>
    <w:semiHidden/>
    <w:rsid w:val="000D67D6"/>
    <w:pPr>
      <w:tabs>
        <w:tab w:val="right" w:leader="dot" w:pos="9071"/>
      </w:tabs>
      <w:ind w:left="1701"/>
    </w:pPr>
  </w:style>
  <w:style w:type="paragraph" w:customStyle="1" w:styleId="ListAlpha">
    <w:name w:val="List Alpha"/>
    <w:basedOn w:val="List"/>
    <w:rsid w:val="000D67D6"/>
    <w:pPr>
      <w:numPr>
        <w:numId w:val="9"/>
      </w:numPr>
    </w:pPr>
  </w:style>
  <w:style w:type="paragraph" w:customStyle="1" w:styleId="ListAlpha2">
    <w:name w:val="List Alpha 2"/>
    <w:basedOn w:val="List2"/>
    <w:rsid w:val="000D67D6"/>
    <w:pPr>
      <w:numPr>
        <w:numId w:val="8"/>
      </w:numPr>
    </w:pPr>
  </w:style>
  <w:style w:type="paragraph" w:styleId="List2">
    <w:name w:val="List 2"/>
    <w:basedOn w:val="BodyText"/>
    <w:rsid w:val="000D67D6"/>
    <w:pPr>
      <w:tabs>
        <w:tab w:val="left" w:pos="680"/>
      </w:tabs>
      <w:spacing w:before="60" w:after="60"/>
      <w:ind w:left="680" w:hanging="340"/>
    </w:pPr>
  </w:style>
  <w:style w:type="paragraph" w:styleId="List3">
    <w:name w:val="List 3"/>
    <w:basedOn w:val="BodyText"/>
    <w:rsid w:val="000D67D6"/>
    <w:pPr>
      <w:tabs>
        <w:tab w:val="left" w:pos="1021"/>
      </w:tabs>
      <w:spacing w:before="60" w:after="60"/>
      <w:ind w:left="1020" w:hanging="340"/>
    </w:pPr>
  </w:style>
  <w:style w:type="paragraph" w:styleId="List4">
    <w:name w:val="List 4"/>
    <w:basedOn w:val="BodyText"/>
    <w:rsid w:val="000D67D6"/>
    <w:pPr>
      <w:tabs>
        <w:tab w:val="left" w:pos="1361"/>
      </w:tabs>
      <w:spacing w:before="60" w:after="60"/>
      <w:ind w:left="1361" w:hanging="340"/>
    </w:pPr>
  </w:style>
  <w:style w:type="paragraph" w:styleId="List5">
    <w:name w:val="List 5"/>
    <w:basedOn w:val="BodyText"/>
    <w:rsid w:val="000D67D6"/>
    <w:pPr>
      <w:tabs>
        <w:tab w:val="left" w:pos="1701"/>
      </w:tabs>
      <w:spacing w:before="60" w:after="60"/>
      <w:ind w:left="1701" w:hanging="340"/>
    </w:pPr>
  </w:style>
  <w:style w:type="paragraph" w:styleId="ListBullet3">
    <w:name w:val="List Bullet 3"/>
    <w:basedOn w:val="List3"/>
    <w:rsid w:val="000D67D6"/>
    <w:pPr>
      <w:numPr>
        <w:numId w:val="14"/>
      </w:numPr>
      <w:tabs>
        <w:tab w:val="clear" w:pos="1021"/>
      </w:tabs>
      <w:ind w:left="1037" w:hanging="357"/>
    </w:pPr>
  </w:style>
  <w:style w:type="paragraph" w:styleId="ListBullet4">
    <w:name w:val="List Bullet 4"/>
    <w:basedOn w:val="List4"/>
    <w:rsid w:val="000D67D6"/>
    <w:pPr>
      <w:numPr>
        <w:numId w:val="3"/>
      </w:numPr>
      <w:tabs>
        <w:tab w:val="clear" w:pos="1361"/>
      </w:tabs>
    </w:pPr>
  </w:style>
  <w:style w:type="paragraph" w:styleId="ListBullet5">
    <w:name w:val="List Bullet 5"/>
    <w:basedOn w:val="List5"/>
    <w:rsid w:val="000D67D6"/>
    <w:pPr>
      <w:numPr>
        <w:numId w:val="4"/>
      </w:numPr>
    </w:pPr>
  </w:style>
  <w:style w:type="paragraph" w:styleId="ListContinue2">
    <w:name w:val="List Continue 2"/>
    <w:basedOn w:val="List2"/>
    <w:rsid w:val="000D67D6"/>
    <w:pPr>
      <w:ind w:firstLine="0"/>
    </w:pPr>
  </w:style>
  <w:style w:type="paragraph" w:styleId="ListContinue3">
    <w:name w:val="List Continue 3"/>
    <w:basedOn w:val="List3"/>
    <w:rsid w:val="000D67D6"/>
    <w:pPr>
      <w:ind w:left="1021" w:firstLine="0"/>
    </w:pPr>
  </w:style>
  <w:style w:type="paragraph" w:styleId="ListContinue4">
    <w:name w:val="List Continue 4"/>
    <w:basedOn w:val="List4"/>
    <w:rsid w:val="000D67D6"/>
    <w:pPr>
      <w:ind w:firstLine="0"/>
    </w:pPr>
  </w:style>
  <w:style w:type="paragraph" w:styleId="ListContinue5">
    <w:name w:val="List Continue 5"/>
    <w:basedOn w:val="List5"/>
    <w:rsid w:val="000D67D6"/>
    <w:pPr>
      <w:ind w:firstLine="0"/>
    </w:pPr>
  </w:style>
  <w:style w:type="paragraph" w:styleId="ListNumber3">
    <w:name w:val="List Number 3"/>
    <w:basedOn w:val="List3"/>
    <w:rsid w:val="000D67D6"/>
    <w:pPr>
      <w:numPr>
        <w:numId w:val="5"/>
      </w:numPr>
    </w:pPr>
  </w:style>
  <w:style w:type="paragraph" w:styleId="ListNumber4">
    <w:name w:val="List Number 4"/>
    <w:basedOn w:val="List4"/>
    <w:rsid w:val="000D67D6"/>
    <w:pPr>
      <w:numPr>
        <w:numId w:val="6"/>
      </w:numPr>
    </w:pPr>
  </w:style>
  <w:style w:type="paragraph" w:styleId="ListNumber5">
    <w:name w:val="List Number 5"/>
    <w:basedOn w:val="List5"/>
    <w:rsid w:val="000D67D6"/>
    <w:pPr>
      <w:numPr>
        <w:numId w:val="7"/>
      </w:numPr>
    </w:pPr>
  </w:style>
  <w:style w:type="paragraph" w:styleId="BlockText">
    <w:name w:val="Block Text"/>
    <w:basedOn w:val="Normal"/>
    <w:rsid w:val="000D67D6"/>
    <w:pPr>
      <w:spacing w:after="120"/>
      <w:ind w:left="1440" w:right="1440"/>
    </w:pPr>
  </w:style>
  <w:style w:type="character" w:customStyle="1" w:styleId="Subscript">
    <w:name w:val="Subscript"/>
    <w:basedOn w:val="DefaultParagraphFont"/>
    <w:rsid w:val="000D67D6"/>
    <w:rPr>
      <w:sz w:val="16"/>
      <w:vertAlign w:val="subscript"/>
    </w:rPr>
  </w:style>
  <w:style w:type="character" w:customStyle="1" w:styleId="Superscript">
    <w:name w:val="Superscript"/>
    <w:basedOn w:val="DefaultParagraphFont"/>
    <w:rsid w:val="000D67D6"/>
    <w:rPr>
      <w:sz w:val="16"/>
      <w:vertAlign w:val="superscript"/>
    </w:rPr>
  </w:style>
  <w:style w:type="character" w:customStyle="1" w:styleId="Symbols">
    <w:name w:val="Symbols"/>
    <w:basedOn w:val="DefaultParagraphFont"/>
    <w:rsid w:val="000D67D6"/>
    <w:rPr>
      <w:rFonts w:ascii="Symbol" w:hAnsi="Symbol"/>
    </w:rPr>
  </w:style>
  <w:style w:type="character" w:customStyle="1" w:styleId="MenuOptions">
    <w:name w:val="Menu Options"/>
    <w:basedOn w:val="DefaultParagraphFont"/>
    <w:rsid w:val="000D67D6"/>
    <w:rPr>
      <w:rFonts w:ascii="Arial Narrow" w:hAnsi="Arial Narrow"/>
      <w:smallCaps/>
    </w:rPr>
  </w:style>
  <w:style w:type="character" w:customStyle="1" w:styleId="Buttons">
    <w:name w:val="Buttons"/>
    <w:basedOn w:val="DefaultParagraphFont"/>
    <w:rsid w:val="000D67D6"/>
    <w:rPr>
      <w:b/>
    </w:rPr>
  </w:style>
  <w:style w:type="character" w:customStyle="1" w:styleId="Underlined">
    <w:name w:val="Underlined"/>
    <w:basedOn w:val="DefaultParagraphFont"/>
    <w:rsid w:val="000D67D6"/>
    <w:rPr>
      <w:u w:val="single"/>
    </w:rPr>
  </w:style>
  <w:style w:type="paragraph" w:customStyle="1" w:styleId="TableBodyTextRight">
    <w:name w:val="Table Body Text Right"/>
    <w:basedOn w:val="TableBodyText"/>
    <w:rsid w:val="000D67D6"/>
    <w:pPr>
      <w:widowControl w:val="0"/>
      <w:autoSpaceDE w:val="0"/>
      <w:autoSpaceDN w:val="0"/>
      <w:adjustRightInd w:val="0"/>
      <w:jc w:val="right"/>
    </w:pPr>
    <w:rPr>
      <w:rFonts w:cs="Arial"/>
      <w:szCs w:val="18"/>
    </w:rPr>
  </w:style>
  <w:style w:type="paragraph" w:customStyle="1" w:styleId="CopyrightText">
    <w:name w:val="Copyright Text"/>
    <w:basedOn w:val="BodyText"/>
    <w:rsid w:val="000D67D6"/>
    <w:rPr>
      <w:sz w:val="18"/>
    </w:rPr>
  </w:style>
  <w:style w:type="paragraph" w:customStyle="1" w:styleId="BodySmallRight">
    <w:name w:val="Body Small Right"/>
    <w:basedOn w:val="BodyTextRight"/>
    <w:rsid w:val="000D67D6"/>
    <w:rPr>
      <w:sz w:val="18"/>
      <w:szCs w:val="18"/>
    </w:rPr>
  </w:style>
  <w:style w:type="paragraph" w:customStyle="1" w:styleId="MarginEdition">
    <w:name w:val="Margin Edition"/>
    <w:basedOn w:val="MarginNote"/>
    <w:rsid w:val="000D67D6"/>
    <w:pPr>
      <w:spacing w:before="0" w:after="0"/>
    </w:pPr>
    <w:rPr>
      <w:rFonts w:ascii="Times New Roman" w:hAnsi="Times New Roman"/>
      <w:color w:val="999999"/>
    </w:rPr>
  </w:style>
  <w:style w:type="paragraph" w:customStyle="1" w:styleId="Spacer">
    <w:name w:val="Spacer"/>
    <w:basedOn w:val="Normal"/>
    <w:rsid w:val="000D67D6"/>
    <w:rPr>
      <w:sz w:val="2"/>
      <w:szCs w:val="2"/>
    </w:rPr>
  </w:style>
  <w:style w:type="character" w:customStyle="1" w:styleId="Small">
    <w:name w:val="Small"/>
    <w:basedOn w:val="DefaultParagraphFont"/>
    <w:rsid w:val="000D67D6"/>
    <w:rPr>
      <w:sz w:val="16"/>
    </w:rPr>
  </w:style>
  <w:style w:type="paragraph" w:customStyle="1" w:styleId="WideTable">
    <w:name w:val="Wide Table"/>
    <w:basedOn w:val="Normal"/>
    <w:rsid w:val="000D67D6"/>
    <w:pPr>
      <w:ind w:left="-1418"/>
    </w:pPr>
    <w:rPr>
      <w:sz w:val="2"/>
      <w:szCs w:val="2"/>
    </w:rPr>
  </w:style>
  <w:style w:type="character" w:styleId="PageNumber">
    <w:name w:val="page number"/>
    <w:basedOn w:val="DefaultParagraphFont"/>
    <w:rsid w:val="000D67D6"/>
  </w:style>
  <w:style w:type="paragraph" w:styleId="Quote">
    <w:name w:val="Quote"/>
    <w:basedOn w:val="Heading1"/>
    <w:link w:val="QuoteChar"/>
    <w:qFormat/>
    <w:rsid w:val="000D67D6"/>
    <w:rPr>
      <w:b w:val="0"/>
      <w:sz w:val="72"/>
      <w:szCs w:val="72"/>
      <w:lang w:val="en-NZ"/>
    </w:rPr>
  </w:style>
  <w:style w:type="character" w:customStyle="1" w:styleId="QuoteChar">
    <w:name w:val="Quote Char"/>
    <w:basedOn w:val="DefaultParagraphFont"/>
    <w:link w:val="Quote"/>
    <w:rsid w:val="000D6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7D6"/>
    <w:pPr>
      <w:pageBreakBefore/>
    </w:pPr>
  </w:style>
  <w:style w:type="paragraph" w:customStyle="1" w:styleId="Border">
    <w:name w:val="Border"/>
    <w:basedOn w:val="Normal"/>
    <w:qFormat/>
    <w:rsid w:val="000D6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7D6"/>
    <w:rPr>
      <w:b/>
      <w:bCs/>
      <w:i/>
      <w:iCs/>
      <w:color w:val="auto"/>
    </w:rPr>
  </w:style>
  <w:style w:type="paragraph" w:styleId="IntenseQuote">
    <w:name w:val="Intense Quote"/>
    <w:basedOn w:val="Normal"/>
    <w:next w:val="Normal"/>
    <w:link w:val="IntenseQuoteChar"/>
    <w:uiPriority w:val="30"/>
    <w:qFormat/>
    <w:rsid w:val="000D6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7D6"/>
    <w:rPr>
      <w:smallCaps/>
      <w:color w:val="auto"/>
      <w:u w:val="single"/>
    </w:rPr>
  </w:style>
  <w:style w:type="character" w:styleId="IntenseReference">
    <w:name w:val="Intense Reference"/>
    <w:basedOn w:val="DefaultParagraphFont"/>
    <w:uiPriority w:val="32"/>
    <w:qFormat/>
    <w:rsid w:val="000D67D6"/>
    <w:rPr>
      <w:b/>
      <w:bCs/>
      <w:smallCaps/>
      <w:color w:val="auto"/>
      <w:spacing w:val="5"/>
      <w:u w:val="single"/>
    </w:rPr>
  </w:style>
  <w:style w:type="paragraph" w:customStyle="1" w:styleId="2ColumnHeading">
    <w:name w:val="2Column Heading"/>
    <w:basedOn w:val="BodyText"/>
    <w:qFormat/>
    <w:rsid w:val="000D67D6"/>
    <w:pPr>
      <w:spacing w:after="60"/>
      <w:ind w:left="-2268"/>
    </w:pPr>
    <w:rPr>
      <w:b/>
    </w:rPr>
  </w:style>
  <w:style w:type="paragraph" w:customStyle="1" w:styleId="Heading1TOC">
    <w:name w:val="Heading1 TOC"/>
    <w:basedOn w:val="Normal"/>
    <w:qFormat/>
    <w:rsid w:val="000D67D6"/>
    <w:pPr>
      <w:spacing w:before="240" w:after="120"/>
    </w:pPr>
    <w:rPr>
      <w:rFonts w:ascii="Times New Roman" w:hAnsi="Times New Roman"/>
      <w:b/>
      <w:sz w:val="32"/>
    </w:rPr>
  </w:style>
  <w:style w:type="paragraph" w:customStyle="1" w:styleId="Heading2TOC">
    <w:name w:val="Heading2 TOC"/>
    <w:basedOn w:val="Normal"/>
    <w:qFormat/>
    <w:rsid w:val="000D67D6"/>
    <w:pPr>
      <w:spacing w:before="240" w:after="60"/>
    </w:pPr>
    <w:rPr>
      <w:rFonts w:ascii="Times New Roman" w:hAnsi="Times New Roman"/>
      <w:b/>
      <w:sz w:val="28"/>
    </w:rPr>
  </w:style>
  <w:style w:type="character" w:customStyle="1" w:styleId="Underline">
    <w:name w:val="Underline"/>
    <w:basedOn w:val="DefaultParagraphFont"/>
    <w:qFormat/>
    <w:rsid w:val="000D67D6"/>
    <w:rPr>
      <w:u w:val="single"/>
    </w:rPr>
  </w:style>
  <w:style w:type="character" w:customStyle="1" w:styleId="BoldandItalics">
    <w:name w:val="Bold and Italics"/>
    <w:qFormat/>
    <w:rsid w:val="000D67D6"/>
    <w:rPr>
      <w:b/>
      <w:i/>
      <w:u w:val="none"/>
    </w:rPr>
  </w:style>
  <w:style w:type="paragraph" w:styleId="BalloonText">
    <w:name w:val="Balloon Text"/>
    <w:basedOn w:val="Normal"/>
    <w:link w:val="BalloonTextChar"/>
    <w:rsid w:val="000D67D6"/>
    <w:rPr>
      <w:rFonts w:ascii="Tahoma" w:hAnsi="Tahoma" w:cs="Tahoma"/>
      <w:sz w:val="16"/>
      <w:szCs w:val="16"/>
    </w:rPr>
  </w:style>
  <w:style w:type="character" w:customStyle="1" w:styleId="BalloonTextChar">
    <w:name w:val="Balloon Text Char"/>
    <w:basedOn w:val="DefaultParagraphFont"/>
    <w:link w:val="BalloonText"/>
    <w:rsid w:val="000D6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7D6"/>
    <w:rPr>
      <w:b/>
      <w:color w:val="660033"/>
      <w:spacing w:val="0"/>
    </w:rPr>
  </w:style>
  <w:style w:type="paragraph" w:customStyle="1" w:styleId="Nameditemlist">
    <w:name w:val="Named item list"/>
    <w:basedOn w:val="BodyText"/>
    <w:qFormat/>
    <w:rsid w:val="000D67D6"/>
    <w:pPr>
      <w:tabs>
        <w:tab w:val="left" w:pos="2835"/>
      </w:tabs>
      <w:ind w:left="2835" w:hanging="2835"/>
    </w:pPr>
  </w:style>
  <w:style w:type="paragraph" w:customStyle="1" w:styleId="BodyTextnopadding">
    <w:name w:val="Body Text no padding"/>
    <w:basedOn w:val="BodyText"/>
    <w:qFormat/>
    <w:rsid w:val="000D67D6"/>
    <w:pPr>
      <w:spacing w:before="0" w:after="0"/>
    </w:pPr>
  </w:style>
  <w:style w:type="paragraph" w:customStyle="1" w:styleId="BodyTextBold">
    <w:name w:val="Body Text Bold"/>
    <w:basedOn w:val="BodyText"/>
    <w:qFormat/>
    <w:rsid w:val="000D67D6"/>
    <w:rPr>
      <w:b/>
    </w:rPr>
  </w:style>
  <w:style w:type="character" w:styleId="Hyperlink">
    <w:name w:val="Hyperlink"/>
    <w:basedOn w:val="DefaultParagraphFont"/>
    <w:uiPriority w:val="99"/>
    <w:unhideWhenUsed/>
    <w:rsid w:val="00420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6758</Characters>
  <Application>Microsoft Office Word</Application>
  <DocSecurity>0</DocSecurity>
  <Lines>198</Lines>
  <Paragraphs>134</Paragraphs>
  <ScaleCrop>false</ScaleCrop>
  <Company>Author-it Software Corporation Ltd.</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MEM234021 Apply statistics to technology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