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015" w:rsidP="00362015">
      <w:pPr>
        <w:pStyle w:val="Title"/>
      </w:pPr>
      <w:r>
        <w:fldChar w:fldCharType="begin"/>
      </w:r>
      <w:r>
        <w:instrText xml:space="preserve"> TITLE   \* MERGEFORMAT </w:instrText>
      </w:r>
      <w:r>
        <w:fldChar w:fldCharType="separate"/>
      </w:r>
      <w:r>
        <w:t>Assessment Requirements for MEM234012 Design integrated maintenance management systems</w:t>
      </w:r>
      <w:r>
        <w:fldChar w:fldCharType="end"/>
      </w:r>
    </w:p>
    <w:p w:rsidR="00362015" w:rsidP="00362015">
      <w:pPr>
        <w:pStyle w:val="Version"/>
        <w:sectPr w:rsidSect="00CE4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1D3" w:rsidP="00CE41D3">
      <w:pPr>
        <w:pStyle w:val="SuperHeading"/>
      </w:pPr>
      <w:r w:rsidRPr="00CE41D3">
        <w:t>Assessment Requirements for MEM234012 Design integrated maintenance management systems</w:t>
      </w:r>
    </w:p>
    <w:p w:rsidR="00000000" w:rsidRPr="00CE41D3" w:rsidP="00CE41D3">
      <w:pPr>
        <w:pStyle w:val="Heading1"/>
      </w:pPr>
      <w:bookmarkStart w:id="1" w:name="O_944965"/>
      <w:bookmarkEnd w:id="1"/>
      <w:r w:rsidRPr="00CE41D3">
        <w:t>Modification History</w:t>
      </w:r>
    </w:p>
    <w:p w:rsidR="00000000" w:rsidRPr="00CE41D3" w:rsidP="00362015">
      <w:pPr>
        <w:pStyle w:val="BodyText"/>
      </w:pPr>
      <w:r w:rsidRPr="00CE41D3">
        <w:t>Release 1. Supersedes and is equivalent to MEM234012A Design integrated maintenance management systems.</w:t>
      </w:r>
    </w:p>
    <w:p w:rsidR="00000000" w:rsidRPr="00CE41D3" w:rsidP="00CE41D3">
      <w:pPr>
        <w:pStyle w:val="Heading1"/>
      </w:pPr>
      <w:bookmarkStart w:id="2" w:name="O_944968"/>
      <w:bookmarkEnd w:id="2"/>
      <w:r w:rsidRPr="00CE41D3">
        <w:t>Performance Evidence</w:t>
      </w:r>
    </w:p>
    <w:p w:rsidR="00000000" w:rsidRPr="00CE41D3" w:rsidP="00362015">
      <w:pPr>
        <w:pStyle w:val="BodyText"/>
      </w:pPr>
      <w:r w:rsidRPr="00CE41D3">
        <w:t>Evidence required to demonstrate competence in this unit must be relevant to and satisfy the requirements of the elements and performance criteria and include:</w:t>
      </w:r>
    </w:p>
    <w:p w:rsidR="00000000" w:rsidRPr="00CE41D3" w:rsidP="00CE41D3">
      <w:pPr>
        <w:pStyle w:val="ListBullet"/>
      </w:pPr>
      <w:r w:rsidRPr="00CE41D3">
        <w:t>designing a maintenance system proposal integrated with engineering and bu</w:t>
      </w:r>
      <w:r w:rsidRPr="00CE41D3">
        <w:t>siness objectives</w:t>
      </w:r>
    </w:p>
    <w:p w:rsidR="00000000" w:rsidRPr="00CE41D3" w:rsidP="00CE41D3">
      <w:pPr>
        <w:pStyle w:val="ListBullet"/>
      </w:pPr>
      <w:r w:rsidRPr="00CE41D3">
        <w:t>interpreting maintainable features of plant and equipment and parameters of the brief or contract on at least two occasions</w:t>
      </w:r>
    </w:p>
    <w:p w:rsidR="00000000" w:rsidRPr="00CE41D3" w:rsidP="00CE41D3">
      <w:pPr>
        <w:pStyle w:val="ListBullet"/>
      </w:pPr>
      <w:r w:rsidRPr="00CE41D3">
        <w:t xml:space="preserve">advising client on maintenance system options </w:t>
      </w:r>
    </w:p>
    <w:p w:rsidR="00000000" w:rsidRPr="00CE41D3" w:rsidP="00CE41D3">
      <w:pPr>
        <w:pStyle w:val="ListBullet"/>
      </w:pPr>
      <w:r w:rsidRPr="00CE41D3">
        <w:t>researching current maintenance management techniques and systems</w:t>
      </w:r>
    </w:p>
    <w:p w:rsidR="00000000" w:rsidRPr="00CE41D3" w:rsidP="00CE41D3">
      <w:pPr>
        <w:pStyle w:val="ListBullet"/>
      </w:pPr>
      <w:r w:rsidRPr="00CE41D3">
        <w:t>e</w:t>
      </w:r>
      <w:r w:rsidRPr="00CE41D3">
        <w:t>stablishing maintenance management system options that address plant and plant support services, facilities, service maintenance response system options, data collection, storage, analysis, system feedback, and personnel requirements on at least two occasi</w:t>
      </w:r>
      <w:r w:rsidRPr="00CE41D3">
        <w:t>ons</w:t>
      </w:r>
    </w:p>
    <w:p w:rsidR="00000000" w:rsidRPr="00CE41D3" w:rsidP="00CE41D3">
      <w:pPr>
        <w:pStyle w:val="ListBullet"/>
      </w:pPr>
      <w:r w:rsidRPr="00CE41D3">
        <w:t>investigating faults in existing designs and propose solutions</w:t>
      </w:r>
    </w:p>
    <w:p w:rsidR="00000000" w:rsidRPr="00CE41D3" w:rsidP="00CE41D3">
      <w:pPr>
        <w:pStyle w:val="ListBullet"/>
      </w:pPr>
      <w:r w:rsidRPr="00CE41D3">
        <w:t>categorising maintainable assets</w:t>
      </w:r>
    </w:p>
    <w:p w:rsidR="00000000" w:rsidRPr="00CE41D3" w:rsidP="00CE41D3">
      <w:pPr>
        <w:pStyle w:val="ListBullet"/>
      </w:pPr>
      <w:r w:rsidRPr="00CE41D3">
        <w:t>determining sustainability and work health and safety (WHS), regulatory and risk management requirements</w:t>
      </w:r>
    </w:p>
    <w:p w:rsidR="00000000" w:rsidRPr="00CE41D3" w:rsidP="00CE41D3">
      <w:pPr>
        <w:pStyle w:val="ListBullet"/>
      </w:pPr>
      <w:r w:rsidRPr="00CE41D3">
        <w:t>modelling and calculating using appropriate softwar</w:t>
      </w:r>
      <w:r w:rsidRPr="00CE41D3">
        <w:t>e and validation techniques</w:t>
      </w:r>
    </w:p>
    <w:p w:rsidR="00000000" w:rsidRPr="00CE41D3" w:rsidP="00CE41D3">
      <w:pPr>
        <w:pStyle w:val="ListBullet"/>
      </w:pPr>
      <w:r w:rsidRPr="00CE41D3">
        <w:t>generating and evaluating solutions for feasibility against design criteria</w:t>
      </w:r>
    </w:p>
    <w:p w:rsidR="00000000" w:rsidRPr="00CE41D3" w:rsidP="00CE41D3">
      <w:pPr>
        <w:pStyle w:val="ListBullet"/>
      </w:pPr>
      <w:r w:rsidRPr="00CE41D3">
        <w:t>planning staff requirements and training to operate maintenance management system</w:t>
      </w:r>
    </w:p>
    <w:p w:rsidR="00000000" w:rsidRPr="00CE41D3" w:rsidP="00CE41D3">
      <w:pPr>
        <w:pStyle w:val="ListBullet"/>
      </w:pPr>
      <w:r w:rsidRPr="00CE41D3">
        <w:t xml:space="preserve">communicating, negotiating and reviewing with stakeholders and client </w:t>
      </w:r>
      <w:r w:rsidRPr="00CE41D3">
        <w:t>throughout the process to obtain agreement on proposal and sign-off on design</w:t>
      </w:r>
    </w:p>
    <w:p w:rsidR="00000000" w:rsidRPr="00CE41D3" w:rsidP="00CE41D3">
      <w:pPr>
        <w:pStyle w:val="ListBullet"/>
      </w:pPr>
      <w:r w:rsidRPr="00CE41D3">
        <w:t>documenting design with drawings, specifications and instructions.</w:t>
      </w:r>
    </w:p>
    <w:p w:rsidR="00000000" w:rsidRPr="00CE41D3" w:rsidP="00CE41D3">
      <w:pPr>
        <w:pStyle w:val="BodyText"/>
      </w:pPr>
    </w:p>
    <w:p w:rsidR="00362015" w:rsidRPr="00362015" w:rsidP="00362015">
      <w:pPr>
        <w:pStyle w:val="BodyText"/>
        <w:rPr>
          <w:i/>
        </w:rPr>
      </w:pPr>
      <w:r w:rsidRPr="00362015">
        <w:rPr>
          <w:rStyle w:val="Emphasis"/>
        </w:rPr>
        <w:t>Note: Where a volume and/or frequency is not specified, demonstration must be provided at least once.</w:t>
      </w:r>
    </w:p>
    <w:p w:rsidR="00000000" w:rsidRPr="00CE41D3" w:rsidP="00CE41D3">
      <w:pPr>
        <w:pStyle w:val="Heading1"/>
      </w:pPr>
      <w:bookmarkStart w:id="3" w:name="O_944967"/>
      <w:bookmarkEnd w:id="3"/>
      <w:r w:rsidRPr="00CE41D3">
        <w:t>Knowledge Evidence</w:t>
      </w:r>
    </w:p>
    <w:p w:rsidR="00000000" w:rsidRPr="00CE41D3" w:rsidP="00362015">
      <w:pPr>
        <w:pStyle w:val="BodyText"/>
      </w:pPr>
      <w:r w:rsidRPr="00CE41D3">
        <w:t>Evidence required to demonstrate the required knowledge for this unit must be relevant to and satisfy the requirements of the elements and performance criteria and include knowledge of:</w:t>
      </w:r>
    </w:p>
    <w:p w:rsidR="00000000" w:rsidRPr="00CE41D3" w:rsidP="00CE41D3">
      <w:pPr>
        <w:pStyle w:val="ListBullet"/>
      </w:pPr>
      <w:r w:rsidRPr="00CE41D3">
        <w:t xml:space="preserve">integrated maintenance management </w:t>
      </w:r>
      <w:r w:rsidRPr="00CE41D3">
        <w:t>systems</w:t>
      </w:r>
    </w:p>
    <w:p w:rsidR="00000000" w:rsidRPr="00CE41D3" w:rsidP="00CE41D3">
      <w:pPr>
        <w:pStyle w:val="ListBullet"/>
      </w:pPr>
      <w:r w:rsidRPr="00CE41D3">
        <w:t>current maintenance management techniques and systems</w:t>
      </w:r>
    </w:p>
    <w:p w:rsidR="00000000" w:rsidRPr="00CE41D3" w:rsidP="00CE41D3">
      <w:pPr>
        <w:pStyle w:val="ListBullet"/>
      </w:pPr>
      <w:r w:rsidRPr="00CE41D3">
        <w:t>options and trends in performance analysis, modelling and simulation software</w:t>
      </w:r>
    </w:p>
    <w:p w:rsidR="00000000" w:rsidRPr="00CE41D3" w:rsidP="00CE41D3">
      <w:pPr>
        <w:pStyle w:val="ListBullet"/>
      </w:pPr>
      <w:r w:rsidRPr="00CE41D3">
        <w:t>design techniques for reliability, maintainability and life cycle costing</w:t>
      </w:r>
    </w:p>
    <w:p w:rsidR="00000000" w:rsidRPr="00CE41D3" w:rsidP="00CE41D3">
      <w:pPr>
        <w:pStyle w:val="ListBullet"/>
      </w:pPr>
      <w:r w:rsidRPr="00CE41D3">
        <w:t>maintenance system options including corre</w:t>
      </w:r>
      <w:r w:rsidRPr="00CE41D3">
        <w:t>ctive, preventative, predictive (condition monitoring), precision, reliability centred maintenance (RCM) and proactive or total productive maintenance (TPM)</w:t>
      </w:r>
    </w:p>
    <w:p w:rsidR="00000000" w:rsidRPr="00CE41D3" w:rsidP="00CE41D3">
      <w:pPr>
        <w:pStyle w:val="ListBullet"/>
      </w:pPr>
      <w:r w:rsidRPr="00CE41D3">
        <w:t>economic, social and environmental implications of maintenance management systems</w:t>
      </w:r>
    </w:p>
    <w:p w:rsidR="00000000" w:rsidRPr="00CE41D3" w:rsidP="00CE41D3">
      <w:pPr>
        <w:pStyle w:val="ListBullet"/>
      </w:pPr>
      <w:r w:rsidRPr="00CE41D3">
        <w:t>WHS and regulator</w:t>
      </w:r>
      <w:r w:rsidRPr="00CE41D3">
        <w:t>y requirements, codes of practice, standards, risk management and registration requirements</w:t>
      </w:r>
    </w:p>
    <w:p w:rsidR="00000000" w:rsidRPr="00CE41D3" w:rsidP="00CE41D3">
      <w:pPr>
        <w:pStyle w:val="ListBullet"/>
      </w:pPr>
      <w:r w:rsidRPr="00CE41D3">
        <w:t>technical and professional support services required to comply with licensing, legal and indemnity requirements</w:t>
      </w:r>
    </w:p>
    <w:p w:rsidR="00000000" w:rsidRPr="00CE41D3" w:rsidP="00CE41D3">
      <w:pPr>
        <w:pStyle w:val="ListBullet"/>
      </w:pPr>
      <w:r w:rsidRPr="00CE41D3">
        <w:t>processes for investigation including developing opt</w:t>
      </w:r>
      <w:r w:rsidRPr="00CE41D3">
        <w:t>ions, modelling and calculating, generating solutions, completing feasibility and evaluation studies, and preparing proposals</w:t>
      </w:r>
    </w:p>
    <w:p w:rsidR="00000000" w:rsidRPr="00CE41D3" w:rsidP="00CE41D3">
      <w:pPr>
        <w:pStyle w:val="ListBullet"/>
      </w:pPr>
      <w:r w:rsidRPr="00CE41D3">
        <w:t>maintainable features of assets</w:t>
      </w:r>
    </w:p>
    <w:p w:rsidR="00000000" w:rsidRPr="00CE41D3" w:rsidP="00CE41D3">
      <w:pPr>
        <w:pStyle w:val="ListBullet"/>
      </w:pPr>
      <w:r w:rsidRPr="00CE41D3">
        <w:t>asset importance including risk to operations, critical plant, semi-critical and remainder of plan</w:t>
      </w:r>
      <w:r w:rsidRPr="00CE41D3">
        <w:t>t</w:t>
      </w:r>
    </w:p>
    <w:p w:rsidR="00000000" w:rsidRPr="00CE41D3" w:rsidP="00CE41D3">
      <w:pPr>
        <w:pStyle w:val="ListBullet"/>
      </w:pPr>
      <w:r w:rsidRPr="00CE41D3">
        <w:t>strategies for critical assets to maintain reliability including back-up assets, storing spares and use of redundant monitoring</w:t>
      </w:r>
    </w:p>
    <w:p w:rsidR="00000000" w:rsidRPr="00CE41D3" w:rsidP="00CE41D3">
      <w:pPr>
        <w:pStyle w:val="ListBullet"/>
      </w:pPr>
      <w:r w:rsidRPr="00CE41D3">
        <w:t>maintenance activities, online and break-down including manual and instrumented monitoring, adjustments, lubrications, lubrica</w:t>
      </w:r>
      <w:r w:rsidRPr="00CE41D3">
        <w:t>nt testing, alignments, balancing, machining, fabricating, assembling and mounting, and reporting results</w:t>
      </w:r>
    </w:p>
    <w:p w:rsidR="00000000" w:rsidRPr="00CE41D3" w:rsidP="00CE41D3">
      <w:pPr>
        <w:pStyle w:val="ListBullet"/>
      </w:pPr>
      <w:r w:rsidRPr="00CE41D3">
        <w:t>management of spares inventory recognising cost and criticality of assets</w:t>
      </w:r>
    </w:p>
    <w:p w:rsidR="00000000" w:rsidRPr="00CE41D3" w:rsidP="00CE41D3">
      <w:pPr>
        <w:pStyle w:val="ListBullet"/>
      </w:pPr>
      <w:r w:rsidRPr="00CE41D3">
        <w:t>techniques for:</w:t>
      </w:r>
    </w:p>
    <w:p w:rsidR="00000000" w:rsidRPr="00CE41D3" w:rsidP="00CE41D3">
      <w:pPr>
        <w:pStyle w:val="ListBullet2"/>
      </w:pPr>
      <w:r w:rsidRPr="00CE41D3">
        <w:t>continuous improvement</w:t>
      </w:r>
    </w:p>
    <w:p w:rsidR="00000000" w:rsidRPr="00CE41D3" w:rsidP="00CE41D3">
      <w:pPr>
        <w:pStyle w:val="ListBullet2"/>
      </w:pPr>
      <w:r w:rsidRPr="00CE41D3">
        <w:t>problem-solving and decision-making</w:t>
      </w:r>
    </w:p>
    <w:p w:rsidR="00000000" w:rsidRPr="00CE41D3" w:rsidP="00CE41D3">
      <w:pPr>
        <w:pStyle w:val="ListBullet2"/>
      </w:pPr>
      <w:r w:rsidRPr="00CE41D3">
        <w:t>root cause analysis (RCA) or failure mode and effects analysis (FMEA) or design review based on failure mode (DRBFM), and Pareto analysis</w:t>
      </w:r>
    </w:p>
    <w:p w:rsidR="00000000" w:rsidRPr="00CE41D3" w:rsidP="00CE41D3">
      <w:pPr>
        <w:pStyle w:val="ListBullet2"/>
      </w:pPr>
      <w:r w:rsidRPr="00CE41D3">
        <w:t>theory of constraints (TOC)</w:t>
      </w:r>
    </w:p>
    <w:p w:rsidR="00000000" w:rsidRPr="00CE41D3" w:rsidP="00CE41D3">
      <w:pPr>
        <w:pStyle w:val="ListBullet"/>
      </w:pPr>
      <w:r w:rsidRPr="00CE41D3">
        <w:t>integrated maintenance data systems including analysis, collection, handling, storage, sc</w:t>
      </w:r>
      <w:r w:rsidRPr="00CE41D3">
        <w:t>heduling, recording and reporting</w:t>
      </w:r>
    </w:p>
    <w:p w:rsidR="00000000" w:rsidRPr="00CE41D3" w:rsidP="00CE41D3">
      <w:pPr>
        <w:pStyle w:val="ListBullet"/>
      </w:pPr>
      <w:r w:rsidRPr="00CE41D3">
        <w:t>maintenance and operational system control documents including flowcharts, schedule and report templates, network specifications, data analysis and feedback procedures</w:t>
      </w:r>
    </w:p>
    <w:p w:rsidR="00000000" w:rsidRPr="00CE41D3" w:rsidP="00CE41D3">
      <w:pPr>
        <w:pStyle w:val="ListBullet"/>
      </w:pPr>
      <w:r w:rsidRPr="00CE41D3">
        <w:t>monitoring options including manual and sensor/transdu</w:t>
      </w:r>
      <w:r w:rsidRPr="00CE41D3">
        <w:t>cer options.</w:t>
      </w:r>
    </w:p>
    <w:p w:rsidR="00000000" w:rsidRPr="00CE41D3" w:rsidP="00CE41D3">
      <w:pPr>
        <w:pStyle w:val="AllowPageBreak"/>
      </w:pPr>
    </w:p>
    <w:p w:rsidR="00000000" w:rsidRPr="00CE41D3" w:rsidP="00CE41D3">
      <w:pPr>
        <w:pStyle w:val="Heading1"/>
      </w:pPr>
      <w:bookmarkStart w:id="4" w:name="O_944966"/>
      <w:bookmarkEnd w:id="4"/>
      <w:r w:rsidRPr="00CE41D3">
        <w:t>Assessment Conditions</w:t>
      </w:r>
    </w:p>
    <w:p w:rsidR="00000000" w:rsidRPr="00CE41D3" w:rsidP="00CE41D3">
      <w:pPr>
        <w:pStyle w:val="ListBullet"/>
      </w:pPr>
      <w:r w:rsidRPr="00CE41D3">
        <w:t>Assessors must:</w:t>
      </w:r>
    </w:p>
    <w:p w:rsidR="00000000" w:rsidRPr="00CE41D3" w:rsidP="00CE41D3">
      <w:pPr>
        <w:pStyle w:val="ListBullet2"/>
      </w:pPr>
      <w:r w:rsidRPr="00CE41D3">
        <w:t>have vocational competency in designing integrated maintenance management systems at least to the level being assessed with relevant industry knowledge and experience</w:t>
      </w:r>
    </w:p>
    <w:p w:rsidR="00000000" w:rsidRPr="00CE41D3" w:rsidP="00CE41D3">
      <w:pPr>
        <w:pStyle w:val="ListBullet2"/>
      </w:pPr>
      <w:r w:rsidRPr="00CE41D3">
        <w:t>satisfy the assesso</w:t>
      </w:r>
      <w:r w:rsidRPr="00CE41D3">
        <w:t xml:space="preserve">r requirements in the </w:t>
      </w:r>
      <w:r w:rsidRPr="00CE41D3">
        <w:rPr>
          <w:rStyle w:val="Emphasis"/>
        </w:rPr>
        <w:t xml:space="preserve">Standards for Registered Training Organisations 2015 or its replacement </w:t>
      </w:r>
      <w:r w:rsidRPr="00CE41D3">
        <w:t xml:space="preserve">and comply with the </w:t>
      </w:r>
      <w:r w:rsidRPr="00CE41D3">
        <w:rPr>
          <w:rStyle w:val="Emphasis"/>
        </w:rPr>
        <w:t xml:space="preserve">National Vocational Education and Training Regulator Act 2011, </w:t>
      </w:r>
      <w:r w:rsidRPr="00CE41D3">
        <w:t>its replacement</w:t>
      </w:r>
      <w:r w:rsidRPr="00CE41D3">
        <w:rPr>
          <w:rStyle w:val="Emphasis"/>
        </w:rPr>
        <w:t xml:space="preserve"> </w:t>
      </w:r>
      <w:r w:rsidRPr="00CE41D3">
        <w:t>or equivalent legislation covering VET regulation in a non-refe</w:t>
      </w:r>
      <w:r w:rsidRPr="00CE41D3">
        <w:t>rring state/territory as the case requires.</w:t>
      </w:r>
    </w:p>
    <w:p w:rsidR="00000000" w:rsidRPr="00CE41D3" w:rsidP="00CE41D3">
      <w:pPr>
        <w:pStyle w:val="ListBullet"/>
      </w:pPr>
      <w:r w:rsidRPr="00CE41D3">
        <w:t>Where possible assessment must occur in operational workplace situations. Where this is not possible or where personal safety or environmental damage are limiting factors, assessment must occur in a sufficiently</w:t>
      </w:r>
      <w:r w:rsidRPr="00CE41D3">
        <w:t xml:space="preserve"> rigorous simulated environment that reflects realistic operational workplace conditions that cover all aspects of workplace performance, including environment, task skills, task management skills, contingency management skills and job role environment ski</w:t>
      </w:r>
      <w:r w:rsidRPr="00CE41D3">
        <w:t>lls.</w:t>
      </w:r>
    </w:p>
    <w:p w:rsidR="00000000" w:rsidRPr="00CE41D3" w:rsidP="00CE41D3">
      <w:pPr>
        <w:pStyle w:val="ListBullet"/>
      </w:pPr>
      <w:r w:rsidRPr="00CE41D3">
        <w:t>Conditions for assessment must include access to all tools, equipment, materials and documentation required including relevant workplace procedures, product and manufacturing specifications.</w:t>
      </w:r>
    </w:p>
    <w:p w:rsidR="00000000" w:rsidRPr="00CE41D3" w:rsidP="00CE41D3">
      <w:pPr>
        <w:pStyle w:val="ListBullet"/>
      </w:pPr>
      <w:r w:rsidRPr="00CE41D3">
        <w:t>Assessment processes and techniques must be appropriate to t</w:t>
      </w:r>
      <w:r w:rsidRPr="00CE41D3">
        <w:t>he language, literacy and numeracy requirements of the work being performed and the needs of the candidate.</w:t>
      </w:r>
    </w:p>
    <w:p w:rsidR="00000000" w:rsidRPr="00CE41D3" w:rsidP="00CE41D3">
      <w:pPr>
        <w:pStyle w:val="AllowPageBreak"/>
      </w:pPr>
    </w:p>
    <w:p w:rsidR="00000000" w:rsidRPr="00CE41D3" w:rsidP="00CE41D3">
      <w:pPr>
        <w:pStyle w:val="Heading1"/>
      </w:pPr>
      <w:bookmarkStart w:id="5" w:name="O_944964"/>
      <w:bookmarkEnd w:id="5"/>
      <w:r w:rsidRPr="00CE41D3">
        <w:t>Links</w:t>
      </w:r>
    </w:p>
    <w:p w:rsidR="00000000" w:rsidRPr="00CE41D3" w:rsidP="00362015">
      <w:pPr>
        <w:pStyle w:val="BodyText"/>
      </w:pPr>
      <w:r w:rsidRPr="00CE41D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B0EF4">
        <w:rPr>
          <w:rStyle w:val="Hyperlink"/>
        </w:rPr>
        <w:t>https://vetnet.gov.au/Pages/TrainingDocs.aspx?q=b7050d37-5fd0-4740-8f7d-3b7a49c10bb2</w:t>
      </w:r>
      <w:r>
        <w:fldChar w:fldCharType="end"/>
      </w:r>
    </w:p>
    <w:p w:rsidR="00000000" w:rsidRPr="00CE41D3" w:rsidP="00CE41D3"/>
    <w:sectPr w:rsidSect="00CE41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D3" w:rsidRPr="00362015" w:rsidP="00362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15" w:rsidP="00CE4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015" w:rsidP="00CE41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2015" w:rsidP="00CE4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1D3" w:rsidRPr="00362015" w:rsidP="00362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15" w:rsidRPr="002D2AF8" w:rsidP="00CE41D3">
    <w:pPr>
      <w:pStyle w:val="Header"/>
      <w:framePr w:wrap="around"/>
    </w:pPr>
    <w:r>
      <w:fldChar w:fldCharType="begin"/>
    </w:r>
    <w:r>
      <w:instrText xml:space="preserve"> TITLE   \* MERGEFORMAT </w:instrText>
    </w:r>
    <w:r>
      <w:fldChar w:fldCharType="separate"/>
    </w:r>
    <w:r>
      <w:t>Assessment Requirements for MEM234012 Design integrated maintenance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62015" w:rsidP="00CE4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29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86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CB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1D3"/>
    <w:pPr>
      <w:spacing w:before="360" w:after="60"/>
      <w:outlineLvl w:val="0"/>
    </w:pPr>
    <w:rPr>
      <w:sz w:val="32"/>
    </w:rPr>
  </w:style>
  <w:style w:type="paragraph" w:styleId="Heading2">
    <w:name w:val="heading 2"/>
    <w:basedOn w:val="HeadingBase"/>
    <w:next w:val="BodyText"/>
    <w:link w:val="Heading2Char"/>
    <w:qFormat/>
    <w:rsid w:val="00CE41D3"/>
    <w:pPr>
      <w:keepLines/>
      <w:spacing w:before="240" w:after="120"/>
      <w:outlineLvl w:val="1"/>
    </w:pPr>
    <w:rPr>
      <w:sz w:val="28"/>
      <w:szCs w:val="40"/>
    </w:rPr>
  </w:style>
  <w:style w:type="paragraph" w:styleId="Heading3">
    <w:name w:val="heading 3"/>
    <w:basedOn w:val="HeadingBase"/>
    <w:next w:val="BodyText"/>
    <w:link w:val="Heading3Char"/>
    <w:qFormat/>
    <w:rsid w:val="00CE41D3"/>
    <w:pPr>
      <w:spacing w:before="180" w:after="120"/>
      <w:outlineLvl w:val="2"/>
    </w:pPr>
    <w:rPr>
      <w:spacing w:val="-10"/>
      <w:kern w:val="32"/>
    </w:rPr>
  </w:style>
  <w:style w:type="paragraph" w:styleId="Heading4">
    <w:name w:val="heading 4"/>
    <w:basedOn w:val="HeadingBase"/>
    <w:next w:val="BodyText"/>
    <w:link w:val="Heading4Char"/>
    <w:qFormat/>
    <w:rsid w:val="00CE41D3"/>
    <w:pPr>
      <w:spacing w:before="160" w:after="120"/>
      <w:outlineLvl w:val="3"/>
    </w:pPr>
    <w:rPr>
      <w:sz w:val="22"/>
    </w:rPr>
  </w:style>
  <w:style w:type="paragraph" w:styleId="Heading5">
    <w:name w:val="heading 5"/>
    <w:basedOn w:val="HeadingBase"/>
    <w:next w:val="Normal"/>
    <w:link w:val="Heading5Char"/>
    <w:qFormat/>
    <w:rsid w:val="00CE41D3"/>
    <w:pPr>
      <w:spacing w:before="80"/>
      <w:outlineLvl w:val="4"/>
    </w:pPr>
    <w:rPr>
      <w:color w:val="918585"/>
      <w:sz w:val="20"/>
    </w:rPr>
  </w:style>
  <w:style w:type="paragraph" w:styleId="Heading6">
    <w:name w:val="heading 6"/>
    <w:basedOn w:val="HeadingBase"/>
    <w:next w:val="Normal"/>
    <w:link w:val="Heading6Char"/>
    <w:qFormat/>
    <w:rsid w:val="00CE41D3"/>
    <w:pPr>
      <w:spacing w:before="60"/>
      <w:outlineLvl w:val="5"/>
    </w:pPr>
    <w:rPr>
      <w:color w:val="918585"/>
      <w:sz w:val="20"/>
    </w:rPr>
  </w:style>
  <w:style w:type="paragraph" w:styleId="Heading7">
    <w:name w:val="heading 7"/>
    <w:basedOn w:val="Normal"/>
    <w:next w:val="Normal"/>
    <w:link w:val="Heading7Char"/>
    <w:qFormat/>
    <w:rsid w:val="00CE41D3"/>
    <w:pPr>
      <w:ind w:left="720"/>
      <w:outlineLvl w:val="6"/>
    </w:pPr>
    <w:rPr>
      <w:i/>
    </w:rPr>
  </w:style>
  <w:style w:type="paragraph" w:styleId="Heading8">
    <w:name w:val="heading 8"/>
    <w:basedOn w:val="Normal"/>
    <w:next w:val="Normal"/>
    <w:link w:val="Heading8Char"/>
    <w:qFormat/>
    <w:rsid w:val="00CE41D3"/>
    <w:pPr>
      <w:ind w:left="720"/>
      <w:outlineLvl w:val="7"/>
    </w:pPr>
    <w:rPr>
      <w:i/>
    </w:rPr>
  </w:style>
  <w:style w:type="paragraph" w:styleId="Heading9">
    <w:name w:val="heading 9"/>
    <w:basedOn w:val="Normal"/>
    <w:next w:val="Normal"/>
    <w:link w:val="Heading9Char"/>
    <w:qFormat/>
    <w:rsid w:val="00CE41D3"/>
    <w:pPr>
      <w:ind w:left="720"/>
      <w:outlineLvl w:val="8"/>
    </w:pPr>
    <w:rPr>
      <w:i/>
    </w:rPr>
  </w:style>
  <w:style w:type="character" w:default="1" w:styleId="DefaultParagraphFont">
    <w:name w:val="Default Paragraph Font"/>
    <w:uiPriority w:val="1"/>
    <w:unhideWhenUsed/>
    <w:rsid w:val="00CE4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1D3"/>
  </w:style>
  <w:style w:type="character" w:customStyle="1" w:styleId="Heading1Char">
    <w:name w:val="Heading 1 Char"/>
    <w:basedOn w:val="DefaultParagraphFont"/>
    <w:link w:val="Heading1"/>
    <w:rsid w:val="00CE41D3"/>
    <w:rPr>
      <w:rFonts w:ascii="Times New Roman" w:eastAsia="Times New Roman" w:hAnsi="Times New Roman" w:cs="Times New Roman"/>
      <w:b/>
      <w:sz w:val="32"/>
      <w:szCs w:val="20"/>
      <w:lang w:eastAsia="en-US"/>
    </w:rPr>
  </w:style>
  <w:style w:type="paragraph" w:styleId="BodyText">
    <w:name w:val="Body Text"/>
    <w:basedOn w:val="Normal"/>
    <w:link w:val="BodyTextChar"/>
    <w:rsid w:val="00CE4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1D3"/>
    <w:rPr>
      <w:rFonts w:ascii="Times New Roman" w:eastAsia="Times New Roman" w:hAnsi="Times New Roman" w:cs="Times New Roman"/>
      <w:sz w:val="24"/>
      <w:lang w:eastAsia="en-US"/>
    </w:rPr>
  </w:style>
  <w:style w:type="paragraph" w:styleId="ListBullet">
    <w:name w:val="List Bullet"/>
    <w:basedOn w:val="List"/>
    <w:rsid w:val="00CE41D3"/>
    <w:pPr>
      <w:numPr>
        <w:numId w:val="12"/>
      </w:numPr>
      <w:tabs>
        <w:tab w:val="clear" w:pos="340"/>
      </w:tabs>
      <w:spacing w:before="40" w:after="40"/>
    </w:pPr>
  </w:style>
  <w:style w:type="paragraph" w:styleId="ListBullet2">
    <w:name w:val="List Bullet 2"/>
    <w:basedOn w:val="List2"/>
    <w:rsid w:val="00CE41D3"/>
    <w:pPr>
      <w:numPr>
        <w:numId w:val="13"/>
      </w:numPr>
      <w:tabs>
        <w:tab w:val="clear" w:pos="680"/>
      </w:tabs>
    </w:pPr>
  </w:style>
  <w:style w:type="character" w:styleId="Emphasis">
    <w:name w:val="Emphasis"/>
    <w:basedOn w:val="DefaultParagraphFont"/>
    <w:qFormat/>
    <w:rsid w:val="00CE41D3"/>
    <w:rPr>
      <w:i/>
    </w:rPr>
  </w:style>
  <w:style w:type="paragraph" w:customStyle="1" w:styleId="SuperHeading">
    <w:name w:val="SuperHeading"/>
    <w:basedOn w:val="Normal"/>
    <w:rsid w:val="00CE41D3"/>
    <w:pPr>
      <w:spacing w:before="240" w:after="120"/>
      <w:outlineLvl w:val="0"/>
    </w:pPr>
    <w:rPr>
      <w:rFonts w:ascii="Times New Roman" w:hAnsi="Times New Roman"/>
      <w:b/>
      <w:sz w:val="32"/>
    </w:rPr>
  </w:style>
  <w:style w:type="paragraph" w:customStyle="1" w:styleId="AllowPageBreak">
    <w:name w:val="AllowPageBreak"/>
    <w:rsid w:val="00CE4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1D3"/>
    <w:rPr>
      <w:rFonts w:ascii="Courier New" w:eastAsia="Times New Roman" w:hAnsi="Courier New" w:cs="Times New Roman"/>
      <w:i/>
      <w:szCs w:val="20"/>
      <w:lang w:eastAsia="en-US"/>
    </w:rPr>
  </w:style>
  <w:style w:type="paragraph" w:customStyle="1" w:styleId="HeadingBase">
    <w:name w:val="Heading Base"/>
    <w:rsid w:val="00CE4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1D3"/>
    <w:pPr>
      <w:tabs>
        <w:tab w:val="right" w:leader="dot" w:pos="9072"/>
      </w:tabs>
      <w:ind w:left="567"/>
    </w:pPr>
    <w:rPr>
      <w:szCs w:val="22"/>
    </w:rPr>
  </w:style>
  <w:style w:type="paragraph" w:customStyle="1" w:styleId="TOCBase">
    <w:name w:val="TOC Base"/>
    <w:rsid w:val="00CE4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1D3"/>
    <w:pPr>
      <w:tabs>
        <w:tab w:val="right" w:leader="dot" w:pos="9072"/>
      </w:tabs>
      <w:spacing w:before="40" w:after="40"/>
      <w:ind w:left="284"/>
    </w:pPr>
    <w:rPr>
      <w:rFonts w:ascii="Times New Roman" w:hAnsi="Times New Roman"/>
    </w:rPr>
  </w:style>
  <w:style w:type="paragraph" w:styleId="TOC1">
    <w:name w:val="toc 1"/>
    <w:basedOn w:val="TOCBase"/>
    <w:next w:val="Normal"/>
    <w:rsid w:val="00CE4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1D3"/>
    <w:rPr>
      <w:rFonts w:ascii="Times New Roman" w:eastAsia="Times New Roman" w:hAnsi="Times New Roman" w:cs="Times New Roman"/>
      <w:sz w:val="16"/>
      <w:lang w:eastAsia="en-US"/>
    </w:rPr>
  </w:style>
  <w:style w:type="paragraph" w:styleId="Title">
    <w:name w:val="Title"/>
    <w:basedOn w:val="HeadingBase"/>
    <w:link w:val="TitleChar"/>
    <w:qFormat/>
    <w:rsid w:val="00CE41D3"/>
    <w:pPr>
      <w:spacing w:before="5040"/>
      <w:jc w:val="center"/>
    </w:pPr>
    <w:rPr>
      <w:sz w:val="48"/>
      <w:szCs w:val="72"/>
      <w:lang w:val="en-US"/>
    </w:rPr>
  </w:style>
  <w:style w:type="character" w:customStyle="1" w:styleId="TitleChar">
    <w:name w:val="Title Char"/>
    <w:basedOn w:val="DefaultParagraphFont"/>
    <w:link w:val="Title"/>
    <w:rsid w:val="00CE4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1D3"/>
    <w:pPr>
      <w:tabs>
        <w:tab w:val="left" w:pos="3600"/>
        <w:tab w:val="left" w:pos="3958"/>
      </w:tabs>
    </w:pPr>
  </w:style>
  <w:style w:type="paragraph" w:styleId="List">
    <w:name w:val="List"/>
    <w:basedOn w:val="BodyText"/>
    <w:next w:val="BodyText"/>
    <w:rsid w:val="00CE41D3"/>
    <w:pPr>
      <w:tabs>
        <w:tab w:val="left" w:pos="340"/>
      </w:tabs>
      <w:spacing w:before="60" w:after="60"/>
      <w:ind w:left="340" w:hanging="340"/>
    </w:pPr>
  </w:style>
  <w:style w:type="paragraph" w:customStyle="1" w:styleId="Note">
    <w:name w:val="Note"/>
    <w:basedOn w:val="BodyText"/>
    <w:rsid w:val="00CE41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41D3"/>
    <w:rPr>
      <w:b/>
      <w:spacing w:val="0"/>
    </w:rPr>
  </w:style>
  <w:style w:type="paragraph" w:customStyle="1" w:styleId="SuperTitle">
    <w:name w:val="SuperTitle"/>
    <w:basedOn w:val="Title"/>
    <w:rsid w:val="00CE41D3"/>
    <w:pPr>
      <w:framePr w:wrap="auto" w:hAnchor="text" w:y="6049"/>
    </w:pPr>
    <w:rPr>
      <w:color w:val="000000"/>
      <w:sz w:val="40"/>
    </w:rPr>
  </w:style>
  <w:style w:type="paragraph" w:customStyle="1" w:styleId="TOCTitle">
    <w:name w:val="TOCTitle"/>
    <w:basedOn w:val="Heading1"/>
    <w:rsid w:val="00CE41D3"/>
    <w:pPr>
      <w:spacing w:after="240"/>
      <w:jc w:val="center"/>
      <w:outlineLvl w:val="9"/>
    </w:pPr>
    <w:rPr>
      <w:caps/>
    </w:rPr>
  </w:style>
  <w:style w:type="paragraph" w:customStyle="1" w:styleId="Version">
    <w:name w:val="Version"/>
    <w:rsid w:val="00CE4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1D3"/>
    <w:pPr>
      <w:keepNext w:val="0"/>
      <w:tabs>
        <w:tab w:val="right" w:pos="4176"/>
      </w:tabs>
      <w:ind w:left="198" w:hanging="198"/>
    </w:pPr>
    <w:rPr>
      <w:rFonts w:ascii="Garamond" w:hAnsi="Garamond"/>
    </w:rPr>
  </w:style>
  <w:style w:type="paragraph" w:styleId="IndexHeading">
    <w:name w:val="index heading"/>
    <w:basedOn w:val="Normal"/>
    <w:next w:val="Index1"/>
    <w:semiHidden/>
    <w:rsid w:val="00CE41D3"/>
    <w:pPr>
      <w:spacing w:before="120" w:after="120"/>
    </w:pPr>
    <w:rPr>
      <w:rFonts w:ascii="Arial" w:hAnsi="Arial"/>
      <w:b/>
      <w:color w:val="918585"/>
      <w:sz w:val="24"/>
    </w:rPr>
  </w:style>
  <w:style w:type="paragraph" w:styleId="Header">
    <w:name w:val="header"/>
    <w:basedOn w:val="Normal"/>
    <w:link w:val="HeaderChar"/>
    <w:rsid w:val="00CE4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1D3"/>
    <w:rPr>
      <w:rFonts w:ascii="Times New Roman" w:eastAsia="Times New Roman" w:hAnsi="Times New Roman" w:cs="Times New Roman"/>
      <w:sz w:val="16"/>
      <w:szCs w:val="20"/>
      <w:lang w:val="en-GB" w:eastAsia="en-US"/>
    </w:rPr>
  </w:style>
  <w:style w:type="paragraph" w:customStyle="1" w:styleId="Chapter">
    <w:name w:val="Chapter"/>
    <w:basedOn w:val="Normal"/>
    <w:rsid w:val="00CE41D3"/>
    <w:pPr>
      <w:spacing w:before="240"/>
    </w:pPr>
    <w:rPr>
      <w:rFonts w:ascii="Times New Roman" w:hAnsi="Times New Roman"/>
      <w:smallCaps/>
      <w:spacing w:val="80"/>
      <w:sz w:val="28"/>
    </w:rPr>
  </w:style>
  <w:style w:type="paragraph" w:customStyle="1" w:styleId="InChapter">
    <w:name w:val="InChapter"/>
    <w:basedOn w:val="Heading3"/>
    <w:rsid w:val="00CE41D3"/>
    <w:pPr>
      <w:spacing w:after="240"/>
      <w:outlineLvl w:val="9"/>
    </w:pPr>
    <w:rPr>
      <w:noProof/>
    </w:rPr>
  </w:style>
  <w:style w:type="paragraph" w:styleId="Index2">
    <w:name w:val="index 2"/>
    <w:basedOn w:val="Normal"/>
    <w:next w:val="Normal"/>
    <w:semiHidden/>
    <w:rsid w:val="00CE41D3"/>
    <w:pPr>
      <w:tabs>
        <w:tab w:val="right" w:pos="4176"/>
      </w:tabs>
      <w:ind w:left="568" w:hanging="284"/>
    </w:pPr>
    <w:rPr>
      <w:rFonts w:ascii="Garamond" w:hAnsi="Garamond"/>
    </w:rPr>
  </w:style>
  <w:style w:type="paragraph" w:customStyle="1" w:styleId="Byline">
    <w:name w:val="Byline"/>
    <w:rsid w:val="00CE4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1D3"/>
    <w:pPr>
      <w:tabs>
        <w:tab w:val="clear" w:pos="3600"/>
        <w:tab w:val="clear" w:pos="3958"/>
      </w:tabs>
      <w:jc w:val="right"/>
    </w:pPr>
  </w:style>
  <w:style w:type="paragraph" w:styleId="Caption">
    <w:name w:val="caption"/>
    <w:basedOn w:val="BodyText"/>
    <w:next w:val="Normal"/>
    <w:qFormat/>
    <w:rsid w:val="00CE41D3"/>
    <w:pPr>
      <w:framePr w:w="2268" w:hSpace="181" w:vSpace="181" w:wrap="around" w:vAnchor="text" w:hAnchor="page" w:x="1135" w:y="285" w:anchorLock="1"/>
    </w:pPr>
    <w:rPr>
      <w:i/>
    </w:rPr>
  </w:style>
  <w:style w:type="paragraph" w:customStyle="1" w:styleId="MiniTOCTitle">
    <w:name w:val="MiniTOCTitle"/>
    <w:basedOn w:val="Heading4"/>
    <w:rsid w:val="00CE41D3"/>
    <w:pPr>
      <w:spacing w:before="240"/>
      <w:outlineLvl w:val="9"/>
    </w:pPr>
    <w:rPr>
      <w:noProof/>
      <w:sz w:val="24"/>
    </w:rPr>
  </w:style>
  <w:style w:type="paragraph" w:customStyle="1" w:styleId="MiniTOCItem">
    <w:name w:val="MiniTOCItem"/>
    <w:basedOn w:val="ListBullet"/>
    <w:rsid w:val="00CE41D3"/>
    <w:pPr>
      <w:numPr>
        <w:numId w:val="0"/>
      </w:numPr>
      <w:tabs>
        <w:tab w:val="right" w:leader="dot" w:pos="6521"/>
      </w:tabs>
      <w:spacing w:before="0" w:after="0"/>
    </w:pPr>
  </w:style>
  <w:style w:type="paragraph" w:customStyle="1" w:styleId="TOFTitle">
    <w:name w:val="TOFTitle"/>
    <w:basedOn w:val="TOCTitle"/>
    <w:rsid w:val="00CE41D3"/>
  </w:style>
  <w:style w:type="paragraph" w:styleId="TableofFigures">
    <w:name w:val="table of figures"/>
    <w:basedOn w:val="Normal"/>
    <w:next w:val="Normal"/>
    <w:semiHidden/>
    <w:rsid w:val="00CE41D3"/>
    <w:pPr>
      <w:tabs>
        <w:tab w:val="right" w:leader="dot" w:pos="9072"/>
      </w:tabs>
      <w:ind w:left="970" w:hanging="403"/>
    </w:pPr>
    <w:rPr>
      <w:rFonts w:ascii="Times New Roman" w:hAnsi="Times New Roman"/>
      <w:b/>
    </w:rPr>
  </w:style>
  <w:style w:type="paragraph" w:styleId="ListNumber">
    <w:name w:val="List Number"/>
    <w:basedOn w:val="List"/>
    <w:rsid w:val="00CE41D3"/>
    <w:pPr>
      <w:numPr>
        <w:numId w:val="15"/>
      </w:numPr>
      <w:tabs>
        <w:tab w:val="clear" w:pos="340"/>
      </w:tabs>
    </w:pPr>
  </w:style>
  <w:style w:type="character" w:customStyle="1" w:styleId="WingdingSymbols">
    <w:name w:val="Wingding Symbols"/>
    <w:rsid w:val="00CE41D3"/>
    <w:rPr>
      <w:rFonts w:ascii="Wingdings" w:hAnsi="Wingdings"/>
    </w:rPr>
  </w:style>
  <w:style w:type="paragraph" w:customStyle="1" w:styleId="TableHeading">
    <w:name w:val="Table Heading"/>
    <w:basedOn w:val="HeadingBase"/>
    <w:rsid w:val="00CE41D3"/>
    <w:pPr>
      <w:keepLines/>
      <w:pBdr>
        <w:bottom w:val="single" w:sz="6" w:space="1" w:color="918585"/>
      </w:pBdr>
      <w:spacing w:before="240"/>
    </w:pPr>
  </w:style>
  <w:style w:type="character" w:customStyle="1" w:styleId="HotSpot">
    <w:name w:val="HotSpot"/>
    <w:rsid w:val="00CE41D3"/>
    <w:rPr>
      <w:color w:val="0033CC"/>
      <w:u w:val="none"/>
    </w:rPr>
  </w:style>
  <w:style w:type="paragraph" w:customStyle="1" w:styleId="BodyTextRight">
    <w:name w:val="Body Text Right"/>
    <w:basedOn w:val="BodyText"/>
    <w:rsid w:val="00CE41D3"/>
    <w:pPr>
      <w:spacing w:before="0" w:after="0"/>
      <w:jc w:val="right"/>
    </w:pPr>
  </w:style>
  <w:style w:type="paragraph" w:styleId="Index3">
    <w:name w:val="index 3"/>
    <w:basedOn w:val="ListNumber2"/>
    <w:next w:val="Normal"/>
    <w:semiHidden/>
    <w:rsid w:val="00CE41D3"/>
    <w:pPr>
      <w:numPr>
        <w:numId w:val="0"/>
      </w:numPr>
      <w:tabs>
        <w:tab w:val="right" w:leader="dot" w:pos="4176"/>
      </w:tabs>
    </w:pPr>
  </w:style>
  <w:style w:type="paragraph" w:styleId="ListNumber2">
    <w:name w:val="List Number 2"/>
    <w:basedOn w:val="List2"/>
    <w:rsid w:val="00CE41D3"/>
    <w:pPr>
      <w:numPr>
        <w:numId w:val="10"/>
      </w:numPr>
      <w:tabs>
        <w:tab w:val="clear" w:pos="1060"/>
      </w:tabs>
    </w:pPr>
  </w:style>
  <w:style w:type="paragraph" w:customStyle="1" w:styleId="MarginNote">
    <w:name w:val="Margin Note"/>
    <w:basedOn w:val="BodyText"/>
    <w:rsid w:val="00CE4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1D3"/>
    <w:rPr>
      <w:sz w:val="32"/>
    </w:rPr>
  </w:style>
  <w:style w:type="paragraph" w:customStyle="1" w:styleId="HeadingProcedure">
    <w:name w:val="Heading Procedure"/>
    <w:basedOn w:val="HeadingBase"/>
    <w:next w:val="Normal"/>
    <w:rsid w:val="00CE41D3"/>
    <w:pPr>
      <w:tabs>
        <w:tab w:val="left" w:pos="0"/>
      </w:tabs>
      <w:spacing w:before="120" w:after="60"/>
    </w:pPr>
    <w:rPr>
      <w:i/>
      <w:color w:val="918585"/>
      <w:sz w:val="22"/>
    </w:rPr>
  </w:style>
  <w:style w:type="paragraph" w:customStyle="1" w:styleId="TableBodyText">
    <w:name w:val="Table Body Text"/>
    <w:basedOn w:val="BodyText"/>
    <w:rsid w:val="00CE41D3"/>
    <w:pPr>
      <w:spacing w:before="60" w:after="60"/>
    </w:pPr>
  </w:style>
  <w:style w:type="paragraph" w:styleId="ListContinue">
    <w:name w:val="List Continue"/>
    <w:basedOn w:val="List"/>
    <w:rsid w:val="00CE41D3"/>
    <w:pPr>
      <w:ind w:firstLine="0"/>
    </w:pPr>
  </w:style>
  <w:style w:type="paragraph" w:customStyle="1" w:styleId="ListNote">
    <w:name w:val="List Note"/>
    <w:basedOn w:val="List"/>
    <w:rsid w:val="00CE41D3"/>
    <w:pPr>
      <w:pBdr>
        <w:top w:val="single" w:sz="6" w:space="2" w:color="918585"/>
        <w:bottom w:val="single" w:sz="6" w:space="2" w:color="918585"/>
      </w:pBdr>
      <w:tabs>
        <w:tab w:val="left" w:pos="1021"/>
      </w:tabs>
      <w:ind w:firstLine="0"/>
    </w:pPr>
  </w:style>
  <w:style w:type="paragraph" w:customStyle="1" w:styleId="Warning">
    <w:name w:val="Warning"/>
    <w:basedOn w:val="BodyText"/>
    <w:rsid w:val="00CE41D3"/>
    <w:pPr>
      <w:shd w:val="clear" w:color="auto" w:fill="D9D9D9"/>
      <w:tabs>
        <w:tab w:val="left" w:pos="992"/>
      </w:tabs>
      <w:ind w:left="119" w:right="119"/>
    </w:pPr>
    <w:rPr>
      <w:sz w:val="20"/>
    </w:rPr>
  </w:style>
  <w:style w:type="paragraph" w:customStyle="1" w:styleId="MarginIcons">
    <w:name w:val="Margin Icons"/>
    <w:basedOn w:val="BodyText"/>
    <w:rsid w:val="00CE4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1D3"/>
    <w:rPr>
      <w:rFonts w:ascii="Courier New" w:hAnsi="Courier New"/>
    </w:rPr>
  </w:style>
  <w:style w:type="paragraph" w:customStyle="1" w:styleId="NoteBullet">
    <w:name w:val="Note Bullet"/>
    <w:basedOn w:val="Note"/>
    <w:rsid w:val="00CE41D3"/>
    <w:pPr>
      <w:tabs>
        <w:tab w:val="clear" w:pos="680"/>
      </w:tabs>
      <w:spacing w:before="60" w:after="60"/>
    </w:pPr>
  </w:style>
  <w:style w:type="paragraph" w:customStyle="1" w:styleId="SubHeading2">
    <w:name w:val="SubHeading2"/>
    <w:basedOn w:val="HeadingBase"/>
    <w:rsid w:val="00CE41D3"/>
    <w:pPr>
      <w:spacing w:before="240" w:after="60"/>
    </w:pPr>
    <w:rPr>
      <w:sz w:val="20"/>
    </w:rPr>
  </w:style>
  <w:style w:type="paragraph" w:customStyle="1" w:styleId="SubHeading1">
    <w:name w:val="SubHeading1"/>
    <w:basedOn w:val="HeadingBase"/>
    <w:rsid w:val="00CE41D3"/>
    <w:pPr>
      <w:spacing w:before="240" w:after="60"/>
    </w:pPr>
    <w:rPr>
      <w:color w:val="918585"/>
      <w:sz w:val="22"/>
    </w:rPr>
  </w:style>
  <w:style w:type="paragraph" w:customStyle="1" w:styleId="SideHeading">
    <w:name w:val="Side Heading"/>
    <w:basedOn w:val="HeadingBase"/>
    <w:rsid w:val="00CE4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1D3"/>
    <w:pPr>
      <w:tabs>
        <w:tab w:val="num" w:pos="360"/>
      </w:tabs>
    </w:pPr>
  </w:style>
  <w:style w:type="paragraph" w:styleId="PlainText">
    <w:name w:val="Plain Text"/>
    <w:basedOn w:val="Normal"/>
    <w:link w:val="PlainTextChar"/>
    <w:rsid w:val="00CE41D3"/>
    <w:rPr>
      <w:sz w:val="20"/>
    </w:rPr>
  </w:style>
  <w:style w:type="character" w:customStyle="1" w:styleId="PlainTextChar">
    <w:name w:val="Plain Text Char"/>
    <w:basedOn w:val="DefaultParagraphFont"/>
    <w:link w:val="PlainText"/>
    <w:rsid w:val="00CE41D3"/>
    <w:rPr>
      <w:rFonts w:ascii="Courier New" w:eastAsia="Times New Roman" w:hAnsi="Courier New" w:cs="Times New Roman"/>
      <w:sz w:val="20"/>
      <w:szCs w:val="20"/>
      <w:lang w:eastAsia="en-US"/>
    </w:rPr>
  </w:style>
  <w:style w:type="character" w:customStyle="1" w:styleId="MenuOption">
    <w:name w:val="Menu Option"/>
    <w:basedOn w:val="DefaultParagraphFont"/>
    <w:rsid w:val="00CE41D3"/>
    <w:rPr>
      <w:b/>
      <w:smallCaps/>
    </w:rPr>
  </w:style>
  <w:style w:type="paragraph" w:customStyle="1" w:styleId="TableListNumber">
    <w:name w:val="Table List Number"/>
    <w:basedOn w:val="ListNumber"/>
    <w:rsid w:val="00CE41D3"/>
    <w:pPr>
      <w:numPr>
        <w:numId w:val="0"/>
      </w:numPr>
    </w:pPr>
  </w:style>
  <w:style w:type="paragraph" w:styleId="TOC4">
    <w:name w:val="toc 4"/>
    <w:basedOn w:val="TOCBase"/>
    <w:next w:val="Normal"/>
    <w:semiHidden/>
    <w:rsid w:val="00CE41D3"/>
    <w:pPr>
      <w:tabs>
        <w:tab w:val="right" w:leader="dot" w:pos="9071"/>
      </w:tabs>
      <w:ind w:left="1701"/>
    </w:pPr>
  </w:style>
  <w:style w:type="paragraph" w:customStyle="1" w:styleId="ListAlpha">
    <w:name w:val="List Alpha"/>
    <w:basedOn w:val="List"/>
    <w:rsid w:val="00CE41D3"/>
    <w:pPr>
      <w:numPr>
        <w:numId w:val="9"/>
      </w:numPr>
    </w:pPr>
  </w:style>
  <w:style w:type="paragraph" w:customStyle="1" w:styleId="ListAlpha2">
    <w:name w:val="List Alpha 2"/>
    <w:basedOn w:val="List2"/>
    <w:rsid w:val="00CE41D3"/>
    <w:pPr>
      <w:numPr>
        <w:numId w:val="8"/>
      </w:numPr>
    </w:pPr>
  </w:style>
  <w:style w:type="paragraph" w:styleId="List2">
    <w:name w:val="List 2"/>
    <w:basedOn w:val="BodyText"/>
    <w:rsid w:val="00CE41D3"/>
    <w:pPr>
      <w:tabs>
        <w:tab w:val="left" w:pos="680"/>
      </w:tabs>
      <w:spacing w:before="60" w:after="60"/>
      <w:ind w:left="680" w:hanging="340"/>
    </w:pPr>
  </w:style>
  <w:style w:type="paragraph" w:styleId="List3">
    <w:name w:val="List 3"/>
    <w:basedOn w:val="BodyText"/>
    <w:rsid w:val="00CE41D3"/>
    <w:pPr>
      <w:tabs>
        <w:tab w:val="left" w:pos="1021"/>
      </w:tabs>
      <w:spacing w:before="60" w:after="60"/>
      <w:ind w:left="1020" w:hanging="340"/>
    </w:pPr>
  </w:style>
  <w:style w:type="paragraph" w:styleId="List4">
    <w:name w:val="List 4"/>
    <w:basedOn w:val="BodyText"/>
    <w:rsid w:val="00CE41D3"/>
    <w:pPr>
      <w:tabs>
        <w:tab w:val="left" w:pos="1361"/>
      </w:tabs>
      <w:spacing w:before="60" w:after="60"/>
      <w:ind w:left="1361" w:hanging="340"/>
    </w:pPr>
  </w:style>
  <w:style w:type="paragraph" w:styleId="List5">
    <w:name w:val="List 5"/>
    <w:basedOn w:val="BodyText"/>
    <w:rsid w:val="00CE41D3"/>
    <w:pPr>
      <w:tabs>
        <w:tab w:val="left" w:pos="1701"/>
      </w:tabs>
      <w:spacing w:before="60" w:after="60"/>
      <w:ind w:left="1701" w:hanging="340"/>
    </w:pPr>
  </w:style>
  <w:style w:type="paragraph" w:styleId="ListBullet3">
    <w:name w:val="List Bullet 3"/>
    <w:basedOn w:val="List3"/>
    <w:rsid w:val="00CE41D3"/>
    <w:pPr>
      <w:numPr>
        <w:numId w:val="14"/>
      </w:numPr>
      <w:tabs>
        <w:tab w:val="clear" w:pos="1021"/>
      </w:tabs>
      <w:ind w:left="1037" w:hanging="357"/>
    </w:pPr>
  </w:style>
  <w:style w:type="paragraph" w:styleId="ListBullet4">
    <w:name w:val="List Bullet 4"/>
    <w:basedOn w:val="List4"/>
    <w:rsid w:val="00CE41D3"/>
    <w:pPr>
      <w:numPr>
        <w:numId w:val="3"/>
      </w:numPr>
      <w:tabs>
        <w:tab w:val="clear" w:pos="1361"/>
      </w:tabs>
    </w:pPr>
  </w:style>
  <w:style w:type="paragraph" w:styleId="ListBullet5">
    <w:name w:val="List Bullet 5"/>
    <w:basedOn w:val="List5"/>
    <w:rsid w:val="00CE41D3"/>
    <w:pPr>
      <w:numPr>
        <w:numId w:val="4"/>
      </w:numPr>
    </w:pPr>
  </w:style>
  <w:style w:type="paragraph" w:styleId="ListContinue2">
    <w:name w:val="List Continue 2"/>
    <w:basedOn w:val="List2"/>
    <w:rsid w:val="00CE41D3"/>
    <w:pPr>
      <w:ind w:firstLine="0"/>
    </w:pPr>
  </w:style>
  <w:style w:type="paragraph" w:styleId="ListContinue3">
    <w:name w:val="List Continue 3"/>
    <w:basedOn w:val="List3"/>
    <w:rsid w:val="00CE41D3"/>
    <w:pPr>
      <w:ind w:left="1021" w:firstLine="0"/>
    </w:pPr>
  </w:style>
  <w:style w:type="paragraph" w:styleId="ListContinue4">
    <w:name w:val="List Continue 4"/>
    <w:basedOn w:val="List4"/>
    <w:rsid w:val="00CE41D3"/>
    <w:pPr>
      <w:ind w:firstLine="0"/>
    </w:pPr>
  </w:style>
  <w:style w:type="paragraph" w:styleId="ListContinue5">
    <w:name w:val="List Continue 5"/>
    <w:basedOn w:val="List5"/>
    <w:rsid w:val="00CE41D3"/>
    <w:pPr>
      <w:ind w:firstLine="0"/>
    </w:pPr>
  </w:style>
  <w:style w:type="paragraph" w:styleId="ListNumber3">
    <w:name w:val="List Number 3"/>
    <w:basedOn w:val="List3"/>
    <w:rsid w:val="00CE41D3"/>
    <w:pPr>
      <w:numPr>
        <w:numId w:val="5"/>
      </w:numPr>
    </w:pPr>
  </w:style>
  <w:style w:type="paragraph" w:styleId="ListNumber4">
    <w:name w:val="List Number 4"/>
    <w:basedOn w:val="List4"/>
    <w:rsid w:val="00CE41D3"/>
    <w:pPr>
      <w:numPr>
        <w:numId w:val="6"/>
      </w:numPr>
    </w:pPr>
  </w:style>
  <w:style w:type="paragraph" w:styleId="ListNumber5">
    <w:name w:val="List Number 5"/>
    <w:basedOn w:val="List5"/>
    <w:rsid w:val="00CE41D3"/>
    <w:pPr>
      <w:numPr>
        <w:numId w:val="7"/>
      </w:numPr>
    </w:pPr>
  </w:style>
  <w:style w:type="paragraph" w:styleId="BlockText">
    <w:name w:val="Block Text"/>
    <w:basedOn w:val="Normal"/>
    <w:rsid w:val="00CE41D3"/>
    <w:pPr>
      <w:spacing w:after="120"/>
      <w:ind w:left="1440" w:right="1440"/>
    </w:pPr>
  </w:style>
  <w:style w:type="character" w:customStyle="1" w:styleId="Subscript">
    <w:name w:val="Subscript"/>
    <w:basedOn w:val="DefaultParagraphFont"/>
    <w:rsid w:val="00CE41D3"/>
    <w:rPr>
      <w:sz w:val="16"/>
      <w:vertAlign w:val="subscript"/>
    </w:rPr>
  </w:style>
  <w:style w:type="character" w:customStyle="1" w:styleId="Superscript">
    <w:name w:val="Superscript"/>
    <w:basedOn w:val="DefaultParagraphFont"/>
    <w:rsid w:val="00CE41D3"/>
    <w:rPr>
      <w:sz w:val="16"/>
      <w:vertAlign w:val="superscript"/>
    </w:rPr>
  </w:style>
  <w:style w:type="character" w:customStyle="1" w:styleId="Symbols">
    <w:name w:val="Symbols"/>
    <w:basedOn w:val="DefaultParagraphFont"/>
    <w:rsid w:val="00CE41D3"/>
    <w:rPr>
      <w:rFonts w:ascii="Symbol" w:hAnsi="Symbol"/>
    </w:rPr>
  </w:style>
  <w:style w:type="character" w:customStyle="1" w:styleId="MenuOptions">
    <w:name w:val="Menu Options"/>
    <w:basedOn w:val="DefaultParagraphFont"/>
    <w:rsid w:val="00CE41D3"/>
    <w:rPr>
      <w:rFonts w:ascii="Arial Narrow" w:hAnsi="Arial Narrow"/>
      <w:smallCaps/>
    </w:rPr>
  </w:style>
  <w:style w:type="character" w:customStyle="1" w:styleId="Buttons">
    <w:name w:val="Buttons"/>
    <w:basedOn w:val="DefaultParagraphFont"/>
    <w:rsid w:val="00CE41D3"/>
    <w:rPr>
      <w:b/>
    </w:rPr>
  </w:style>
  <w:style w:type="character" w:customStyle="1" w:styleId="Underlined">
    <w:name w:val="Underlined"/>
    <w:basedOn w:val="DefaultParagraphFont"/>
    <w:rsid w:val="00CE41D3"/>
    <w:rPr>
      <w:u w:val="single"/>
    </w:rPr>
  </w:style>
  <w:style w:type="paragraph" w:customStyle="1" w:styleId="TableBodyTextRight">
    <w:name w:val="Table Body Text Right"/>
    <w:basedOn w:val="TableBodyText"/>
    <w:rsid w:val="00CE41D3"/>
    <w:pPr>
      <w:widowControl w:val="0"/>
      <w:autoSpaceDE w:val="0"/>
      <w:autoSpaceDN w:val="0"/>
      <w:adjustRightInd w:val="0"/>
      <w:jc w:val="right"/>
    </w:pPr>
    <w:rPr>
      <w:rFonts w:cs="Arial"/>
      <w:szCs w:val="18"/>
    </w:rPr>
  </w:style>
  <w:style w:type="paragraph" w:customStyle="1" w:styleId="CopyrightText">
    <w:name w:val="Copyright Text"/>
    <w:basedOn w:val="BodyText"/>
    <w:rsid w:val="00CE41D3"/>
    <w:rPr>
      <w:sz w:val="18"/>
    </w:rPr>
  </w:style>
  <w:style w:type="paragraph" w:customStyle="1" w:styleId="BodySmallRight">
    <w:name w:val="Body Small Right"/>
    <w:basedOn w:val="BodyTextRight"/>
    <w:rsid w:val="00CE41D3"/>
    <w:rPr>
      <w:sz w:val="18"/>
      <w:szCs w:val="18"/>
    </w:rPr>
  </w:style>
  <w:style w:type="paragraph" w:customStyle="1" w:styleId="MarginEdition">
    <w:name w:val="Margin Edition"/>
    <w:basedOn w:val="MarginNote"/>
    <w:rsid w:val="00CE41D3"/>
    <w:pPr>
      <w:spacing w:before="0" w:after="0"/>
    </w:pPr>
    <w:rPr>
      <w:rFonts w:ascii="Times New Roman" w:hAnsi="Times New Roman"/>
      <w:color w:val="999999"/>
    </w:rPr>
  </w:style>
  <w:style w:type="paragraph" w:customStyle="1" w:styleId="Spacer">
    <w:name w:val="Spacer"/>
    <w:basedOn w:val="Normal"/>
    <w:rsid w:val="00CE41D3"/>
    <w:rPr>
      <w:sz w:val="2"/>
      <w:szCs w:val="2"/>
    </w:rPr>
  </w:style>
  <w:style w:type="character" w:customStyle="1" w:styleId="Small">
    <w:name w:val="Small"/>
    <w:basedOn w:val="DefaultParagraphFont"/>
    <w:rsid w:val="00CE41D3"/>
    <w:rPr>
      <w:sz w:val="16"/>
    </w:rPr>
  </w:style>
  <w:style w:type="paragraph" w:customStyle="1" w:styleId="WideTable">
    <w:name w:val="Wide Table"/>
    <w:basedOn w:val="Normal"/>
    <w:rsid w:val="00CE41D3"/>
    <w:pPr>
      <w:ind w:left="-1418"/>
    </w:pPr>
    <w:rPr>
      <w:sz w:val="2"/>
      <w:szCs w:val="2"/>
    </w:rPr>
  </w:style>
  <w:style w:type="character" w:styleId="PageNumber">
    <w:name w:val="page number"/>
    <w:basedOn w:val="DefaultParagraphFont"/>
    <w:rsid w:val="00CE41D3"/>
  </w:style>
  <w:style w:type="paragraph" w:styleId="Quote">
    <w:name w:val="Quote"/>
    <w:basedOn w:val="Heading1"/>
    <w:link w:val="QuoteChar"/>
    <w:qFormat/>
    <w:rsid w:val="00CE41D3"/>
    <w:rPr>
      <w:b w:val="0"/>
      <w:sz w:val="72"/>
      <w:szCs w:val="72"/>
      <w:lang w:val="en-NZ"/>
    </w:rPr>
  </w:style>
  <w:style w:type="character" w:customStyle="1" w:styleId="QuoteChar">
    <w:name w:val="Quote Char"/>
    <w:basedOn w:val="DefaultParagraphFont"/>
    <w:link w:val="Quote"/>
    <w:rsid w:val="00CE4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1D3"/>
    <w:pPr>
      <w:pageBreakBefore/>
    </w:pPr>
  </w:style>
  <w:style w:type="paragraph" w:customStyle="1" w:styleId="Border">
    <w:name w:val="Border"/>
    <w:basedOn w:val="Normal"/>
    <w:qFormat/>
    <w:rsid w:val="00CE4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1D3"/>
    <w:rPr>
      <w:b/>
      <w:bCs/>
      <w:i/>
      <w:iCs/>
      <w:color w:val="auto"/>
    </w:rPr>
  </w:style>
  <w:style w:type="paragraph" w:styleId="IntenseQuote">
    <w:name w:val="Intense Quote"/>
    <w:basedOn w:val="Normal"/>
    <w:next w:val="Normal"/>
    <w:link w:val="IntenseQuoteChar"/>
    <w:uiPriority w:val="30"/>
    <w:qFormat/>
    <w:rsid w:val="00CE4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1D3"/>
    <w:rPr>
      <w:smallCaps/>
      <w:color w:val="auto"/>
      <w:u w:val="single"/>
    </w:rPr>
  </w:style>
  <w:style w:type="character" w:styleId="IntenseReference">
    <w:name w:val="Intense Reference"/>
    <w:basedOn w:val="DefaultParagraphFont"/>
    <w:uiPriority w:val="32"/>
    <w:qFormat/>
    <w:rsid w:val="00CE41D3"/>
    <w:rPr>
      <w:b/>
      <w:bCs/>
      <w:smallCaps/>
      <w:color w:val="auto"/>
      <w:spacing w:val="5"/>
      <w:u w:val="single"/>
    </w:rPr>
  </w:style>
  <w:style w:type="paragraph" w:customStyle="1" w:styleId="2ColumnHeading">
    <w:name w:val="2Column Heading"/>
    <w:basedOn w:val="BodyText"/>
    <w:qFormat/>
    <w:rsid w:val="00CE41D3"/>
    <w:pPr>
      <w:spacing w:after="60"/>
      <w:ind w:left="-2268"/>
    </w:pPr>
    <w:rPr>
      <w:b/>
    </w:rPr>
  </w:style>
  <w:style w:type="paragraph" w:customStyle="1" w:styleId="Heading1TOC">
    <w:name w:val="Heading1 TOC"/>
    <w:basedOn w:val="Normal"/>
    <w:qFormat/>
    <w:rsid w:val="00CE41D3"/>
    <w:pPr>
      <w:spacing w:before="240" w:after="120"/>
    </w:pPr>
    <w:rPr>
      <w:rFonts w:ascii="Times New Roman" w:hAnsi="Times New Roman"/>
      <w:b/>
      <w:sz w:val="32"/>
    </w:rPr>
  </w:style>
  <w:style w:type="paragraph" w:customStyle="1" w:styleId="Heading2TOC">
    <w:name w:val="Heading2 TOC"/>
    <w:basedOn w:val="Normal"/>
    <w:qFormat/>
    <w:rsid w:val="00CE41D3"/>
    <w:pPr>
      <w:spacing w:before="240" w:after="60"/>
    </w:pPr>
    <w:rPr>
      <w:rFonts w:ascii="Times New Roman" w:hAnsi="Times New Roman"/>
      <w:b/>
      <w:sz w:val="28"/>
    </w:rPr>
  </w:style>
  <w:style w:type="character" w:customStyle="1" w:styleId="Underline">
    <w:name w:val="Underline"/>
    <w:basedOn w:val="DefaultParagraphFont"/>
    <w:qFormat/>
    <w:rsid w:val="00CE41D3"/>
    <w:rPr>
      <w:u w:val="single"/>
    </w:rPr>
  </w:style>
  <w:style w:type="character" w:customStyle="1" w:styleId="BoldandItalics">
    <w:name w:val="Bold and Italics"/>
    <w:qFormat/>
    <w:rsid w:val="00CE41D3"/>
    <w:rPr>
      <w:b/>
      <w:i/>
      <w:u w:val="none"/>
    </w:rPr>
  </w:style>
  <w:style w:type="paragraph" w:styleId="BalloonText">
    <w:name w:val="Balloon Text"/>
    <w:basedOn w:val="Normal"/>
    <w:link w:val="BalloonTextChar"/>
    <w:rsid w:val="00CE41D3"/>
    <w:rPr>
      <w:rFonts w:ascii="Tahoma" w:hAnsi="Tahoma" w:cs="Tahoma"/>
      <w:sz w:val="16"/>
      <w:szCs w:val="16"/>
    </w:rPr>
  </w:style>
  <w:style w:type="character" w:customStyle="1" w:styleId="BalloonTextChar">
    <w:name w:val="Balloon Text Char"/>
    <w:basedOn w:val="DefaultParagraphFont"/>
    <w:link w:val="BalloonText"/>
    <w:rsid w:val="00CE4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1D3"/>
    <w:rPr>
      <w:b/>
      <w:color w:val="660033"/>
      <w:spacing w:val="0"/>
    </w:rPr>
  </w:style>
  <w:style w:type="paragraph" w:customStyle="1" w:styleId="Nameditemlist">
    <w:name w:val="Named item list"/>
    <w:basedOn w:val="BodyText"/>
    <w:qFormat/>
    <w:rsid w:val="00CE41D3"/>
    <w:pPr>
      <w:tabs>
        <w:tab w:val="left" w:pos="2835"/>
      </w:tabs>
      <w:ind w:left="2835" w:hanging="2835"/>
    </w:pPr>
  </w:style>
  <w:style w:type="paragraph" w:customStyle="1" w:styleId="BodyTextnopadding">
    <w:name w:val="Body Text no padding"/>
    <w:basedOn w:val="BodyText"/>
    <w:qFormat/>
    <w:rsid w:val="00CE41D3"/>
    <w:pPr>
      <w:spacing w:before="0" w:after="0"/>
    </w:pPr>
  </w:style>
  <w:style w:type="paragraph" w:customStyle="1" w:styleId="BodyTextBold">
    <w:name w:val="Body Text Bold"/>
    <w:basedOn w:val="BodyText"/>
    <w:qFormat/>
    <w:rsid w:val="00CE41D3"/>
    <w:rPr>
      <w:b/>
    </w:rPr>
  </w:style>
  <w:style w:type="character" w:styleId="Hyperlink">
    <w:name w:val="Hyperlink"/>
    <w:basedOn w:val="DefaultParagraphFont"/>
    <w:uiPriority w:val="99"/>
    <w:unhideWhenUsed/>
    <w:rsid w:val="00362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5109</Characters>
  <Application>Microsoft Office Word</Application>
  <DocSecurity>0</DocSecurity>
  <Lines>102</Lines>
  <Paragraphs>62</Paragraphs>
  <ScaleCrop>false</ScaleCrop>
  <Company>Author-it Software Corporation Ltd.</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MEM234012 Design integrated maintenance management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2023-02-03T07:26:00Z</dcterms:created>
  <dcterms:modified xsi:type="dcterms:W3CDTF">2023-02-03T07:26:00Z</dcterms:modified>
</cp:coreProperties>
</file>