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725" w:rsidP="00E85725">
      <w:pPr>
        <w:pStyle w:val="Title"/>
      </w:pPr>
      <w:r>
        <w:fldChar w:fldCharType="begin"/>
      </w:r>
      <w:r>
        <w:instrText xml:space="preserve"> TITLE   \* MERGEFORMAT </w:instrText>
      </w:r>
      <w:r>
        <w:fldChar w:fldCharType="separate"/>
      </w:r>
      <w:r>
        <w:t>MEM234010 Design microcontroller applications</w:t>
      </w:r>
      <w:r>
        <w:fldChar w:fldCharType="end"/>
      </w:r>
    </w:p>
    <w:p w:rsidR="00E85725" w:rsidP="00E85725">
      <w:pPr>
        <w:pStyle w:val="Version"/>
        <w:sectPr w:rsidSect="008B77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71A" w:rsidP="008B771A">
      <w:pPr>
        <w:pStyle w:val="SuperHeading"/>
      </w:pPr>
      <w:r w:rsidRPr="008B771A">
        <w:t>MEM234010 Design microcontroller applications</w:t>
      </w:r>
    </w:p>
    <w:p w:rsidR="00000000" w:rsidRPr="008B771A" w:rsidP="008B771A">
      <w:pPr>
        <w:pStyle w:val="Heading1"/>
      </w:pPr>
      <w:bookmarkStart w:id="1" w:name="O_944931"/>
      <w:bookmarkEnd w:id="1"/>
      <w:r w:rsidRPr="008B771A">
        <w:t>Modification History</w:t>
      </w:r>
    </w:p>
    <w:p w:rsidR="00000000" w:rsidRPr="008B771A" w:rsidP="00E85725">
      <w:pPr>
        <w:pStyle w:val="BodyText"/>
      </w:pPr>
      <w:r w:rsidRPr="008B771A">
        <w:t>Release 1. Supersedes and is equivalent to MEM234010A Design microcontroller applications.</w:t>
      </w:r>
    </w:p>
    <w:p w:rsidR="00000000" w:rsidRPr="008B771A" w:rsidP="008B771A">
      <w:pPr>
        <w:pStyle w:val="Heading1"/>
      </w:pPr>
      <w:bookmarkStart w:id="2" w:name="O_944939"/>
      <w:bookmarkEnd w:id="2"/>
      <w:r w:rsidRPr="008B771A">
        <w:t>Application</w:t>
      </w:r>
    </w:p>
    <w:p w:rsidR="00000000" w:rsidRPr="008B771A" w:rsidP="00E85725">
      <w:pPr>
        <w:pStyle w:val="BodyText"/>
      </w:pPr>
      <w:r w:rsidRPr="008B771A">
        <w:t>This unit of competency defines the skills and knowledge required to design an automated device for a machi</w:t>
      </w:r>
      <w:r w:rsidRPr="008B771A">
        <w:t>ne or piece of equipment using a microcontroller. The automated device can use digital or analog input/output (I/O) and can involve feedback control. The microcontroller application can be an autonomous device or it can be integrated into a local area netw</w:t>
      </w:r>
      <w:r w:rsidRPr="008B771A">
        <w:t>ork (LAN) or distributed control system (DCS) using wired or wireless communications. It includes consideration of sustainability implications, work health and safety (WHS) and automation safety.</w:t>
      </w:r>
    </w:p>
    <w:p w:rsidR="00000000" w:rsidRPr="008B771A" w:rsidP="00E85725">
      <w:pPr>
        <w:pStyle w:val="BodyText"/>
      </w:pPr>
      <w:r w:rsidRPr="008B771A">
        <w:t>The unit applies to the design of automated devices using mi</w:t>
      </w:r>
      <w:r w:rsidRPr="008B771A">
        <w:t>crocontrollers, and design activities can also include reverse engineering and design rectification or modifications of an existing design. The unit is suitable for automated device or systems designers and maintenance personnel across all forms of manufac</w:t>
      </w:r>
      <w:r w:rsidRPr="008B771A">
        <w:t>turing and engineering, and for those pursuing engineering or related qualifications and careers.</w:t>
      </w:r>
    </w:p>
    <w:p w:rsidR="00000000" w:rsidRPr="008B771A" w:rsidP="00E85725">
      <w:pPr>
        <w:pStyle w:val="BodyText"/>
      </w:pPr>
      <w:r w:rsidRPr="008B771A">
        <w:t xml:space="preserve">Individuals completing this work either already have or are developing skills and experience in the application of basic computing, controllers, mathematics, </w:t>
      </w:r>
      <w:r w:rsidRPr="008B771A">
        <w:t>electrical and electronic systems, and evaluation of microprocessor systems and safety procedures. Mechanical, fluid power, thermodynamic, manufacturing methods and processes experience may also be required by particular system designs.</w:t>
      </w:r>
    </w:p>
    <w:p w:rsidR="00000000" w:rsidRPr="008B771A" w:rsidP="00E85725">
      <w:pPr>
        <w:pStyle w:val="BodyText"/>
      </w:pPr>
      <w:r w:rsidRPr="008B771A">
        <w:t>No licensing, legis</w:t>
      </w:r>
      <w:r w:rsidRPr="008B771A">
        <w:t>lative or certification requirements apply to this unit at the time of publication.</w:t>
      </w:r>
    </w:p>
    <w:p w:rsidR="00000000" w:rsidRPr="008B771A" w:rsidP="008B771A">
      <w:pPr>
        <w:pStyle w:val="Heading1"/>
      </w:pPr>
      <w:bookmarkStart w:id="3" w:name="O_944938"/>
      <w:bookmarkEnd w:id="3"/>
      <w:r w:rsidRPr="008B771A">
        <w:t>Pre-requisite Unit</w:t>
      </w:r>
    </w:p>
    <w:p w:rsidR="00000000" w:rsidRPr="008B771A" w:rsidP="00E85725">
      <w:pPr>
        <w:pStyle w:val="BodyText"/>
      </w:pPr>
      <w:r w:rsidRPr="008B771A">
        <w:t>Nil</w:t>
      </w:r>
    </w:p>
    <w:p w:rsidR="00000000" w:rsidRPr="008B771A" w:rsidP="008B771A">
      <w:pPr>
        <w:pStyle w:val="Heading1"/>
      </w:pPr>
      <w:bookmarkStart w:id="4" w:name="O_944937"/>
      <w:bookmarkEnd w:id="4"/>
      <w:r w:rsidRPr="008B771A">
        <w:t>Competency Field</w:t>
      </w:r>
    </w:p>
    <w:p w:rsidR="00000000" w:rsidRPr="008B771A" w:rsidP="00E85725">
      <w:pPr>
        <w:pStyle w:val="BodyText"/>
      </w:pPr>
      <w:r w:rsidRPr="008B771A">
        <w:t>Engineering science</w:t>
      </w:r>
    </w:p>
    <w:p w:rsidR="00000000" w:rsidRPr="008B771A" w:rsidP="008B771A">
      <w:pPr>
        <w:pStyle w:val="Heading1"/>
      </w:pPr>
      <w:bookmarkStart w:id="5" w:name="O_944935"/>
      <w:bookmarkEnd w:id="5"/>
      <w:r w:rsidRPr="008B771A">
        <w:t>Elements and Performance Criteria</w:t>
      </w:r>
    </w:p>
    <w:tbl>
      <w:tblPr>
        <w:tblW w:w="9639" w:type="dxa"/>
        <w:tblLayout w:type="fixed"/>
        <w:tblCellMar>
          <w:left w:w="62" w:type="dxa"/>
          <w:right w:w="62" w:type="dxa"/>
        </w:tblCellMar>
        <w:tblLook w:val="0000"/>
      </w:tblPr>
      <w:tblGrid>
        <w:gridCol w:w="2531"/>
        <w:gridCol w:w="7108"/>
      </w:tblGrid>
      <w:tr w:rsidTr="00E8572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771A" w:rsidP="008B771A">
            <w:pPr>
              <w:pStyle w:val="BodyText"/>
            </w:pPr>
            <w:r w:rsidRPr="008B771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771A">
            <w:pPr>
              <w:pStyle w:val="BodyText"/>
              <w:rPr>
                <w:lang w:val="en-NZ"/>
              </w:rPr>
            </w:pPr>
            <w:r w:rsidRPr="008B771A">
              <w:rPr>
                <w:rStyle w:val="SpecialBold"/>
              </w:rPr>
              <w:t>Performance Crite</w:t>
            </w:r>
            <w:r w:rsidRPr="008B771A">
              <w:rPr>
                <w:rStyle w:val="SpecialBold"/>
              </w:rPr>
              <w:t>ria</w:t>
            </w:r>
          </w:p>
        </w:tc>
      </w:tr>
      <w:tr w:rsidTr="00E8572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771A" w:rsidP="008B771A">
            <w:pPr>
              <w:pStyle w:val="BodyText"/>
            </w:pPr>
            <w:r w:rsidRPr="008B771A">
              <w:rPr>
                <w:rStyle w:val="Emphasis"/>
              </w:rPr>
              <w:t xml:space="preserve">Elements describe the </w:t>
            </w:r>
            <w:r w:rsidRPr="008B771A">
              <w:t xml:space="preserve">essential </w:t>
            </w:r>
            <w:r w:rsidRPr="008B771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771A">
            <w:pPr>
              <w:pStyle w:val="BodyText"/>
              <w:rPr>
                <w:lang w:val="en-NZ"/>
              </w:rPr>
            </w:pPr>
            <w:r w:rsidRPr="008B771A">
              <w:rPr>
                <w:rStyle w:val="Emphasis"/>
              </w:rPr>
              <w:t>Performance criteria describe the performance needed to demonstrate achievement of the element.</w:t>
            </w:r>
          </w:p>
        </w:tc>
      </w:tr>
      <w:tr w:rsidTr="00E857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71A">
            <w:pPr>
              <w:pStyle w:val="BodyText"/>
              <w:rPr>
                <w:lang w:val="en-NZ"/>
              </w:rPr>
            </w:pPr>
            <w:r w:rsidRPr="008B771A">
              <w:t>1. Clarify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71A" w:rsidP="008B771A">
            <w:pPr>
              <w:pStyle w:val="BodyText"/>
            </w:pPr>
            <w:r w:rsidRPr="008B771A">
              <w:t>1.1 Establish the required features and functions of the microcontroller application in consultation with the client</w:t>
            </w:r>
          </w:p>
          <w:p w:rsidR="00000000" w:rsidRPr="008B771A" w:rsidP="008B771A">
            <w:pPr>
              <w:pStyle w:val="BodyText"/>
            </w:pPr>
            <w:r w:rsidRPr="008B771A">
              <w:t>1.2 Determine technical, commercial and environmental parameters of the brief or contract</w:t>
            </w:r>
          </w:p>
          <w:p w:rsidR="00000000" w:rsidRPr="008B771A" w:rsidP="008B771A">
            <w:pPr>
              <w:pStyle w:val="BodyText"/>
            </w:pPr>
            <w:r w:rsidRPr="008B771A">
              <w:t>1.3 Determine stakeholders to be consulted in des</w:t>
            </w:r>
            <w:r w:rsidRPr="008B771A">
              <w:t>ign process</w:t>
            </w:r>
          </w:p>
          <w:p w:rsidR="00000000" w:rsidP="008B771A">
            <w:pPr>
              <w:pStyle w:val="BodyText"/>
              <w:rPr>
                <w:lang w:val="en-NZ"/>
              </w:rPr>
            </w:pPr>
            <w:r w:rsidRPr="008B771A">
              <w:t>1.4 Provide initial advice to client on the feasibility of the project</w:t>
            </w:r>
          </w:p>
        </w:tc>
      </w:tr>
      <w:tr w:rsidTr="00E857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71A">
            <w:pPr>
              <w:pStyle w:val="BodyText"/>
              <w:rPr>
                <w:lang w:val="en-NZ"/>
              </w:rPr>
            </w:pPr>
            <w:r w:rsidRPr="008B771A">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71A" w:rsidP="008B771A">
            <w:pPr>
              <w:pStyle w:val="BodyText"/>
            </w:pPr>
            <w:r w:rsidRPr="008B771A">
              <w:t>2.1 Carry out initial investigations and measurements</w:t>
            </w:r>
          </w:p>
          <w:p w:rsidR="00000000" w:rsidRPr="008B771A" w:rsidP="008B771A">
            <w:pPr>
              <w:pStyle w:val="BodyText"/>
            </w:pPr>
            <w:r w:rsidRPr="008B771A">
              <w:t>2.2 Carry out required modelling and calculations</w:t>
            </w:r>
          </w:p>
          <w:p w:rsidR="00000000" w:rsidRPr="008B771A" w:rsidP="008B771A">
            <w:pPr>
              <w:pStyle w:val="BodyText"/>
            </w:pPr>
            <w:r w:rsidRPr="008B771A">
              <w:t>2.3 Consider need for continuous improvement, constraints and contingency management, as part of concept proposal based on parameters of the brief</w:t>
            </w:r>
          </w:p>
          <w:p w:rsidR="00000000" w:rsidRPr="008B771A" w:rsidP="008B771A">
            <w:pPr>
              <w:pStyle w:val="BodyText"/>
            </w:pPr>
            <w:r w:rsidRPr="008B771A">
              <w:t>2.4 Generate microcontroller application design options that respond to the brief</w:t>
            </w:r>
          </w:p>
          <w:p w:rsidR="00000000" w:rsidRPr="008B771A" w:rsidP="008B771A">
            <w:pPr>
              <w:pStyle w:val="BodyText"/>
            </w:pPr>
            <w:r w:rsidRPr="008B771A">
              <w:t>2.5 Check feasibility and e</w:t>
            </w:r>
            <w:r w:rsidRPr="008B771A">
              <w:t>valuate solutions against design criteria ensuring conformity to WHS, regulatory, sustainability and environmental requirements</w:t>
            </w:r>
          </w:p>
          <w:p w:rsidR="00000000" w:rsidRPr="008B771A" w:rsidP="008B771A">
            <w:pPr>
              <w:pStyle w:val="BodyText"/>
            </w:pPr>
            <w:r w:rsidRPr="008B771A">
              <w:t>2.6 Prepare a device design proposal that includes appropriate consideration of results of feasibility study, required modelling</w:t>
            </w:r>
            <w:r w:rsidRPr="008B771A">
              <w:t xml:space="preserve"> and calculations, and any required expert opinions</w:t>
            </w:r>
          </w:p>
          <w:p w:rsidR="00000000" w:rsidP="008B771A">
            <w:pPr>
              <w:pStyle w:val="BodyText"/>
              <w:rPr>
                <w:lang w:val="en-NZ"/>
              </w:rPr>
            </w:pPr>
            <w:r w:rsidRPr="008B771A">
              <w:t>2.7 Review concept proposal with client and select preferred solution</w:t>
            </w:r>
          </w:p>
        </w:tc>
      </w:tr>
      <w:tr w:rsidTr="00E857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71A">
            <w:pPr>
              <w:pStyle w:val="BodyText"/>
              <w:rPr>
                <w:lang w:val="en-NZ"/>
              </w:rPr>
            </w:pPr>
            <w:r w:rsidRPr="008B771A">
              <w:t>3. Design micro-controlled device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71A" w:rsidP="008B771A">
            <w:pPr>
              <w:pStyle w:val="BodyText"/>
            </w:pPr>
            <w:r w:rsidRPr="008B771A">
              <w:t>3.1 Finalise selected device design</w:t>
            </w:r>
          </w:p>
          <w:p w:rsidR="00000000" w:rsidRPr="008B771A" w:rsidP="008B771A">
            <w:pPr>
              <w:pStyle w:val="BodyText"/>
            </w:pPr>
            <w:r w:rsidRPr="008B771A">
              <w:t>3.2 Provide documentation, drawings, specifications and instruc</w:t>
            </w:r>
            <w:r w:rsidRPr="008B771A">
              <w:t>tions</w:t>
            </w:r>
          </w:p>
          <w:p w:rsidR="00000000" w:rsidRPr="008B771A" w:rsidP="008B771A">
            <w:pPr>
              <w:pStyle w:val="BodyText"/>
            </w:pPr>
            <w:r w:rsidRPr="008B771A">
              <w:t>3.3 Consult with client and stakeholders to obtain sign-off on design</w:t>
            </w:r>
          </w:p>
          <w:p w:rsidR="00000000" w:rsidRPr="008B771A" w:rsidP="008B771A">
            <w:pPr>
              <w:pStyle w:val="BodyText"/>
            </w:pPr>
            <w:r w:rsidRPr="008B771A">
              <w:t>3.4 Monitor installation and commissioning with stakeholders, and make any necessary modifications</w:t>
            </w:r>
          </w:p>
        </w:tc>
      </w:tr>
    </w:tbl>
    <w:p w:rsidR="00000000" w:rsidRPr="008B771A" w:rsidP="008B771A">
      <w:pPr>
        <w:pStyle w:val="BodyText"/>
      </w:pPr>
    </w:p>
    <w:p w:rsidR="00000000" w:rsidRPr="008B771A" w:rsidP="008B771A">
      <w:pPr>
        <w:pStyle w:val="AllowPageBreak"/>
      </w:pPr>
    </w:p>
    <w:p w:rsidR="00000000" w:rsidRPr="008B771A" w:rsidP="008B771A">
      <w:pPr>
        <w:pStyle w:val="Heading1"/>
      </w:pPr>
      <w:bookmarkStart w:id="6" w:name="O_944934"/>
      <w:bookmarkEnd w:id="6"/>
      <w:r w:rsidRPr="008B771A">
        <w:t>Foundation Skills</w:t>
      </w:r>
    </w:p>
    <w:p w:rsidR="00000000" w:rsidRPr="008B771A" w:rsidP="00E85725">
      <w:pPr>
        <w:pStyle w:val="BodyText"/>
      </w:pPr>
      <w:r w:rsidRPr="008B771A">
        <w:t>This section describes those language, liter</w:t>
      </w:r>
      <w:r w:rsidRPr="008B771A">
        <w:t>acy, numeracy and employment skills that are essential to performance.</w:t>
      </w:r>
    </w:p>
    <w:p w:rsidR="00000000" w:rsidRPr="008B771A" w:rsidP="00E85725">
      <w:pPr>
        <w:pStyle w:val="BodyText"/>
      </w:pPr>
      <w:r w:rsidRPr="008B771A">
        <w:t>Foundation skills essential to performance are explicit in the performance criteria of this unit of competency.</w:t>
      </w:r>
    </w:p>
    <w:p w:rsidR="00000000" w:rsidRPr="008B771A" w:rsidP="008B771A">
      <w:pPr>
        <w:pStyle w:val="Heading1"/>
      </w:pPr>
      <w:bookmarkStart w:id="7" w:name="O_944933"/>
      <w:bookmarkEnd w:id="7"/>
      <w:r w:rsidRPr="008B771A">
        <w:t>Range of Conditions</w:t>
      </w:r>
    </w:p>
    <w:p w:rsidR="00000000" w:rsidRPr="008B771A" w:rsidP="00E85725">
      <w:pPr>
        <w:pStyle w:val="BodyText"/>
      </w:pPr>
      <w:r w:rsidRPr="008B771A">
        <w:t>This field allows for different work</w:t>
      </w:r>
      <w:r w:rsidRPr="008B771A">
        <w:t xml:space="preserve"> environments and conditions that may affect performance. Essential operating conditions that may be present (depending on the work situation, needs of the candidate, accessibility of the item, and local industry and regional contexts) are included.</w:t>
      </w:r>
    </w:p>
    <w:p w:rsidR="00E85725" w:rsidP="00E85725">
      <w:pPr>
        <w:pStyle w:val="BodyText"/>
      </w:pPr>
      <w:r w:rsidRPr="008B771A">
        <w:t>There is no Range of Conditions information for this unit of competency.</w:t>
      </w:r>
    </w:p>
    <w:p w:rsidR="00000000" w:rsidRPr="008B771A" w:rsidP="008B771A">
      <w:pPr>
        <w:pStyle w:val="Heading1"/>
      </w:pPr>
      <w:bookmarkStart w:id="8" w:name="O_944932"/>
      <w:bookmarkEnd w:id="8"/>
      <w:r w:rsidRPr="008B771A">
        <w:t>Unit Mapping Information</w:t>
      </w:r>
    </w:p>
    <w:p w:rsidR="00000000" w:rsidRPr="008B771A" w:rsidP="00E85725">
      <w:pPr>
        <w:pStyle w:val="BodyText"/>
      </w:pPr>
      <w:r w:rsidRPr="008B771A">
        <w:t>Release 1. Supersedes and is equivalent to MEM234010A Design microcontroller applications.</w:t>
      </w:r>
    </w:p>
    <w:p w:rsidR="00000000" w:rsidRPr="008B771A" w:rsidP="008B771A">
      <w:pPr>
        <w:pStyle w:val="Heading1"/>
      </w:pPr>
      <w:bookmarkStart w:id="9" w:name="O_944925"/>
      <w:bookmarkEnd w:id="9"/>
      <w:r w:rsidRPr="008B771A">
        <w:t>Links</w:t>
      </w:r>
    </w:p>
    <w:p w:rsidR="00000000" w:rsidRPr="008B771A" w:rsidP="00E85725">
      <w:pPr>
        <w:pStyle w:val="BodyText"/>
      </w:pPr>
      <w:r w:rsidRPr="008B771A">
        <w:t>Companion Volume Implemen</w:t>
      </w:r>
      <w:r w:rsidRPr="008B771A">
        <w:t xml:space="preserve">tation Guides are available on VETNet - </w:t>
      </w:r>
      <w:r>
        <w:fldChar w:fldCharType="begin"/>
      </w:r>
      <w:r>
        <w:instrText xml:space="preserve"> HYPERLINK "https://vetnet.gov.au/Pages/TrainingDocs.aspx?q=b7050d37-5fd0-4740-8f7d-3b7a49c10bb2" </w:instrText>
      </w:r>
      <w:r>
        <w:fldChar w:fldCharType="separate"/>
      </w:r>
      <w:r w:rsidRPr="00090F2F">
        <w:rPr>
          <w:rStyle w:val="Hyperlink"/>
        </w:rPr>
        <w:t>https://vetnet.gov.au/Pages/TrainingDocs.aspx?q=b7050d37-5fd0-4740-8f7d-3b7a49c10bb2</w:t>
      </w:r>
      <w:r>
        <w:fldChar w:fldCharType="end"/>
      </w:r>
    </w:p>
    <w:p w:rsidR="00000000" w:rsidRPr="008B771A" w:rsidP="008B771A"/>
    <w:sectPr w:rsidSect="008B77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A" w:rsidRPr="00E85725" w:rsidP="00E85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25" w:rsidP="008B7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725" w:rsidP="008B77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5725" w:rsidP="008B7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71A" w:rsidRPr="00E85725" w:rsidP="00E85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725" w:rsidRPr="002D2AF8" w:rsidP="008B771A">
    <w:pPr>
      <w:pStyle w:val="Header"/>
      <w:framePr w:wrap="around"/>
    </w:pPr>
    <w:r>
      <w:fldChar w:fldCharType="begin"/>
    </w:r>
    <w:r>
      <w:instrText xml:space="preserve"> TITLE   \* MERGEFORMAT </w:instrText>
    </w:r>
    <w:r>
      <w:fldChar w:fldCharType="separate"/>
    </w:r>
    <w:r>
      <w:t>MEM234010 Design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85725" w:rsidP="008B7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71A"/>
    <w:pPr>
      <w:spacing w:before="360" w:after="60"/>
      <w:outlineLvl w:val="0"/>
    </w:pPr>
    <w:rPr>
      <w:sz w:val="32"/>
    </w:rPr>
  </w:style>
  <w:style w:type="paragraph" w:styleId="Heading2">
    <w:name w:val="heading 2"/>
    <w:basedOn w:val="HeadingBase"/>
    <w:next w:val="BodyText"/>
    <w:link w:val="Heading2Char"/>
    <w:qFormat/>
    <w:rsid w:val="008B771A"/>
    <w:pPr>
      <w:keepLines/>
      <w:spacing w:before="240" w:after="120"/>
      <w:outlineLvl w:val="1"/>
    </w:pPr>
    <w:rPr>
      <w:sz w:val="28"/>
      <w:szCs w:val="40"/>
    </w:rPr>
  </w:style>
  <w:style w:type="paragraph" w:styleId="Heading3">
    <w:name w:val="heading 3"/>
    <w:basedOn w:val="HeadingBase"/>
    <w:next w:val="BodyText"/>
    <w:link w:val="Heading3Char"/>
    <w:qFormat/>
    <w:rsid w:val="008B771A"/>
    <w:pPr>
      <w:spacing w:before="180" w:after="120"/>
      <w:outlineLvl w:val="2"/>
    </w:pPr>
    <w:rPr>
      <w:spacing w:val="-10"/>
      <w:kern w:val="32"/>
    </w:rPr>
  </w:style>
  <w:style w:type="paragraph" w:styleId="Heading4">
    <w:name w:val="heading 4"/>
    <w:basedOn w:val="HeadingBase"/>
    <w:next w:val="BodyText"/>
    <w:link w:val="Heading4Char"/>
    <w:qFormat/>
    <w:rsid w:val="008B771A"/>
    <w:pPr>
      <w:spacing w:before="160" w:after="120"/>
      <w:outlineLvl w:val="3"/>
    </w:pPr>
    <w:rPr>
      <w:sz w:val="22"/>
    </w:rPr>
  </w:style>
  <w:style w:type="paragraph" w:styleId="Heading5">
    <w:name w:val="heading 5"/>
    <w:basedOn w:val="HeadingBase"/>
    <w:next w:val="Normal"/>
    <w:link w:val="Heading5Char"/>
    <w:qFormat/>
    <w:rsid w:val="008B771A"/>
    <w:pPr>
      <w:spacing w:before="80"/>
      <w:outlineLvl w:val="4"/>
    </w:pPr>
    <w:rPr>
      <w:color w:val="918585"/>
      <w:sz w:val="20"/>
    </w:rPr>
  </w:style>
  <w:style w:type="paragraph" w:styleId="Heading6">
    <w:name w:val="heading 6"/>
    <w:basedOn w:val="HeadingBase"/>
    <w:next w:val="Normal"/>
    <w:link w:val="Heading6Char"/>
    <w:qFormat/>
    <w:rsid w:val="008B771A"/>
    <w:pPr>
      <w:spacing w:before="60"/>
      <w:outlineLvl w:val="5"/>
    </w:pPr>
    <w:rPr>
      <w:color w:val="918585"/>
      <w:sz w:val="20"/>
    </w:rPr>
  </w:style>
  <w:style w:type="paragraph" w:styleId="Heading7">
    <w:name w:val="heading 7"/>
    <w:basedOn w:val="Normal"/>
    <w:next w:val="Normal"/>
    <w:link w:val="Heading7Char"/>
    <w:qFormat/>
    <w:rsid w:val="008B771A"/>
    <w:pPr>
      <w:ind w:left="720"/>
      <w:outlineLvl w:val="6"/>
    </w:pPr>
    <w:rPr>
      <w:i/>
    </w:rPr>
  </w:style>
  <w:style w:type="paragraph" w:styleId="Heading8">
    <w:name w:val="heading 8"/>
    <w:basedOn w:val="Normal"/>
    <w:next w:val="Normal"/>
    <w:link w:val="Heading8Char"/>
    <w:qFormat/>
    <w:rsid w:val="008B771A"/>
    <w:pPr>
      <w:ind w:left="720"/>
      <w:outlineLvl w:val="7"/>
    </w:pPr>
    <w:rPr>
      <w:i/>
    </w:rPr>
  </w:style>
  <w:style w:type="paragraph" w:styleId="Heading9">
    <w:name w:val="heading 9"/>
    <w:basedOn w:val="Normal"/>
    <w:next w:val="Normal"/>
    <w:link w:val="Heading9Char"/>
    <w:qFormat/>
    <w:rsid w:val="008B771A"/>
    <w:pPr>
      <w:ind w:left="720"/>
      <w:outlineLvl w:val="8"/>
    </w:pPr>
    <w:rPr>
      <w:i/>
    </w:rPr>
  </w:style>
  <w:style w:type="character" w:default="1" w:styleId="DefaultParagraphFont">
    <w:name w:val="Default Paragraph Font"/>
    <w:uiPriority w:val="1"/>
    <w:unhideWhenUsed/>
    <w:rsid w:val="008B7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71A"/>
  </w:style>
  <w:style w:type="character" w:customStyle="1" w:styleId="Heading1Char">
    <w:name w:val="Heading 1 Char"/>
    <w:basedOn w:val="DefaultParagraphFont"/>
    <w:link w:val="Heading1"/>
    <w:rsid w:val="008B771A"/>
    <w:rPr>
      <w:rFonts w:ascii="Times New Roman" w:eastAsia="Times New Roman" w:hAnsi="Times New Roman" w:cs="Times New Roman"/>
      <w:b/>
      <w:sz w:val="32"/>
      <w:szCs w:val="20"/>
      <w:lang w:eastAsia="en-US"/>
    </w:rPr>
  </w:style>
  <w:style w:type="paragraph" w:styleId="BodyText">
    <w:name w:val="Body Text"/>
    <w:basedOn w:val="Normal"/>
    <w:link w:val="BodyTextChar"/>
    <w:rsid w:val="008B77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71A"/>
    <w:rPr>
      <w:rFonts w:ascii="Times New Roman" w:eastAsia="Times New Roman" w:hAnsi="Times New Roman" w:cs="Times New Roman"/>
      <w:sz w:val="24"/>
      <w:lang w:eastAsia="en-US"/>
    </w:rPr>
  </w:style>
  <w:style w:type="character" w:customStyle="1" w:styleId="SpecialBold">
    <w:name w:val="Special Bold"/>
    <w:basedOn w:val="DefaultParagraphFont"/>
    <w:rsid w:val="008B771A"/>
    <w:rPr>
      <w:b/>
      <w:spacing w:val="0"/>
    </w:rPr>
  </w:style>
  <w:style w:type="character" w:styleId="Emphasis">
    <w:name w:val="Emphasis"/>
    <w:basedOn w:val="DefaultParagraphFont"/>
    <w:qFormat/>
    <w:rsid w:val="008B771A"/>
    <w:rPr>
      <w:i/>
    </w:rPr>
  </w:style>
  <w:style w:type="paragraph" w:customStyle="1" w:styleId="SuperHeading">
    <w:name w:val="SuperHeading"/>
    <w:basedOn w:val="Normal"/>
    <w:rsid w:val="008B771A"/>
    <w:pPr>
      <w:spacing w:before="240" w:after="120"/>
      <w:outlineLvl w:val="0"/>
    </w:pPr>
    <w:rPr>
      <w:rFonts w:ascii="Times New Roman" w:hAnsi="Times New Roman"/>
      <w:b/>
      <w:sz w:val="32"/>
    </w:rPr>
  </w:style>
  <w:style w:type="paragraph" w:customStyle="1" w:styleId="AllowPageBreak">
    <w:name w:val="AllowPageBreak"/>
    <w:rsid w:val="008B7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71A"/>
    <w:rPr>
      <w:rFonts w:ascii="Courier New" w:eastAsia="Times New Roman" w:hAnsi="Courier New" w:cs="Times New Roman"/>
      <w:i/>
      <w:szCs w:val="20"/>
      <w:lang w:eastAsia="en-US"/>
    </w:rPr>
  </w:style>
  <w:style w:type="paragraph" w:customStyle="1" w:styleId="HeadingBase">
    <w:name w:val="Heading Base"/>
    <w:rsid w:val="008B7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71A"/>
    <w:pPr>
      <w:tabs>
        <w:tab w:val="right" w:leader="dot" w:pos="9072"/>
      </w:tabs>
      <w:ind w:left="567"/>
    </w:pPr>
    <w:rPr>
      <w:szCs w:val="22"/>
    </w:rPr>
  </w:style>
  <w:style w:type="paragraph" w:customStyle="1" w:styleId="TOCBase">
    <w:name w:val="TOC Base"/>
    <w:rsid w:val="008B7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71A"/>
    <w:pPr>
      <w:tabs>
        <w:tab w:val="right" w:leader="dot" w:pos="9072"/>
      </w:tabs>
      <w:spacing w:before="40" w:after="40"/>
      <w:ind w:left="284"/>
    </w:pPr>
    <w:rPr>
      <w:rFonts w:ascii="Times New Roman" w:hAnsi="Times New Roman"/>
    </w:rPr>
  </w:style>
  <w:style w:type="paragraph" w:styleId="TOC1">
    <w:name w:val="toc 1"/>
    <w:basedOn w:val="TOCBase"/>
    <w:next w:val="Normal"/>
    <w:rsid w:val="008B7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71A"/>
    <w:rPr>
      <w:rFonts w:ascii="Times New Roman" w:eastAsia="Times New Roman" w:hAnsi="Times New Roman" w:cs="Times New Roman"/>
      <w:sz w:val="16"/>
      <w:lang w:eastAsia="en-US"/>
    </w:rPr>
  </w:style>
  <w:style w:type="paragraph" w:styleId="Title">
    <w:name w:val="Title"/>
    <w:basedOn w:val="HeadingBase"/>
    <w:link w:val="TitleChar"/>
    <w:qFormat/>
    <w:rsid w:val="008B771A"/>
    <w:pPr>
      <w:spacing w:before="5040"/>
      <w:jc w:val="center"/>
    </w:pPr>
    <w:rPr>
      <w:sz w:val="48"/>
      <w:szCs w:val="72"/>
      <w:lang w:val="en-US"/>
    </w:rPr>
  </w:style>
  <w:style w:type="character" w:customStyle="1" w:styleId="TitleChar">
    <w:name w:val="Title Char"/>
    <w:basedOn w:val="DefaultParagraphFont"/>
    <w:link w:val="Title"/>
    <w:rsid w:val="008B7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71A"/>
    <w:pPr>
      <w:tabs>
        <w:tab w:val="left" w:pos="3600"/>
        <w:tab w:val="left" w:pos="3958"/>
      </w:tabs>
    </w:pPr>
  </w:style>
  <w:style w:type="paragraph" w:styleId="List">
    <w:name w:val="List"/>
    <w:basedOn w:val="BodyText"/>
    <w:next w:val="BodyText"/>
    <w:rsid w:val="008B771A"/>
    <w:pPr>
      <w:tabs>
        <w:tab w:val="left" w:pos="340"/>
      </w:tabs>
      <w:spacing w:before="60" w:after="60"/>
      <w:ind w:left="340" w:hanging="340"/>
    </w:pPr>
  </w:style>
  <w:style w:type="paragraph" w:styleId="ListBullet">
    <w:name w:val="List Bullet"/>
    <w:basedOn w:val="List"/>
    <w:rsid w:val="008B771A"/>
    <w:pPr>
      <w:numPr>
        <w:numId w:val="10"/>
      </w:numPr>
      <w:tabs>
        <w:tab w:val="clear" w:pos="340"/>
      </w:tabs>
      <w:spacing w:before="40" w:after="40"/>
    </w:pPr>
  </w:style>
  <w:style w:type="paragraph" w:customStyle="1" w:styleId="Note">
    <w:name w:val="Note"/>
    <w:basedOn w:val="BodyText"/>
    <w:rsid w:val="008B7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71A"/>
    <w:pPr>
      <w:framePr w:wrap="auto" w:hAnchor="text" w:y="6049"/>
    </w:pPr>
    <w:rPr>
      <w:color w:val="000000"/>
      <w:sz w:val="40"/>
    </w:rPr>
  </w:style>
  <w:style w:type="paragraph" w:customStyle="1" w:styleId="TOCTitle">
    <w:name w:val="TOCTitle"/>
    <w:basedOn w:val="Heading1"/>
    <w:rsid w:val="008B771A"/>
    <w:pPr>
      <w:spacing w:after="240"/>
      <w:jc w:val="center"/>
      <w:outlineLvl w:val="9"/>
    </w:pPr>
    <w:rPr>
      <w:caps/>
    </w:rPr>
  </w:style>
  <w:style w:type="paragraph" w:customStyle="1" w:styleId="Version">
    <w:name w:val="Version"/>
    <w:rsid w:val="008B77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71A"/>
    <w:pPr>
      <w:numPr>
        <w:numId w:val="11"/>
      </w:numPr>
      <w:tabs>
        <w:tab w:val="clear" w:pos="680"/>
      </w:tabs>
    </w:pPr>
  </w:style>
  <w:style w:type="paragraph" w:styleId="Index1">
    <w:name w:val="index 1"/>
    <w:basedOn w:val="Normal"/>
    <w:next w:val="Normal"/>
    <w:semiHidden/>
    <w:rsid w:val="008B771A"/>
    <w:pPr>
      <w:keepNext w:val="0"/>
      <w:tabs>
        <w:tab w:val="right" w:pos="4176"/>
      </w:tabs>
      <w:ind w:left="198" w:hanging="198"/>
    </w:pPr>
    <w:rPr>
      <w:rFonts w:ascii="Garamond" w:hAnsi="Garamond"/>
    </w:rPr>
  </w:style>
  <w:style w:type="paragraph" w:styleId="IndexHeading">
    <w:name w:val="index heading"/>
    <w:basedOn w:val="Normal"/>
    <w:next w:val="Index1"/>
    <w:semiHidden/>
    <w:rsid w:val="008B771A"/>
    <w:pPr>
      <w:spacing w:before="120" w:after="120"/>
    </w:pPr>
    <w:rPr>
      <w:rFonts w:ascii="Arial" w:hAnsi="Arial"/>
      <w:b/>
      <w:color w:val="918585"/>
      <w:sz w:val="24"/>
    </w:rPr>
  </w:style>
  <w:style w:type="paragraph" w:styleId="Header">
    <w:name w:val="header"/>
    <w:basedOn w:val="Normal"/>
    <w:link w:val="HeaderChar"/>
    <w:rsid w:val="008B7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71A"/>
    <w:rPr>
      <w:rFonts w:ascii="Times New Roman" w:eastAsia="Times New Roman" w:hAnsi="Times New Roman" w:cs="Times New Roman"/>
      <w:sz w:val="16"/>
      <w:szCs w:val="20"/>
      <w:lang w:val="en-GB" w:eastAsia="en-US"/>
    </w:rPr>
  </w:style>
  <w:style w:type="paragraph" w:customStyle="1" w:styleId="Chapter">
    <w:name w:val="Chapter"/>
    <w:basedOn w:val="Normal"/>
    <w:rsid w:val="008B771A"/>
    <w:pPr>
      <w:spacing w:before="240"/>
    </w:pPr>
    <w:rPr>
      <w:rFonts w:ascii="Times New Roman" w:hAnsi="Times New Roman"/>
      <w:smallCaps/>
      <w:spacing w:val="80"/>
      <w:sz w:val="28"/>
    </w:rPr>
  </w:style>
  <w:style w:type="paragraph" w:customStyle="1" w:styleId="InChapter">
    <w:name w:val="InChapter"/>
    <w:basedOn w:val="Heading3"/>
    <w:rsid w:val="008B771A"/>
    <w:pPr>
      <w:spacing w:after="240"/>
      <w:outlineLvl w:val="9"/>
    </w:pPr>
    <w:rPr>
      <w:noProof/>
    </w:rPr>
  </w:style>
  <w:style w:type="paragraph" w:styleId="Index2">
    <w:name w:val="index 2"/>
    <w:basedOn w:val="Normal"/>
    <w:next w:val="Normal"/>
    <w:semiHidden/>
    <w:rsid w:val="008B771A"/>
    <w:pPr>
      <w:tabs>
        <w:tab w:val="right" w:pos="4176"/>
      </w:tabs>
      <w:ind w:left="568" w:hanging="284"/>
    </w:pPr>
    <w:rPr>
      <w:rFonts w:ascii="Garamond" w:hAnsi="Garamond"/>
    </w:rPr>
  </w:style>
  <w:style w:type="paragraph" w:customStyle="1" w:styleId="Byline">
    <w:name w:val="Byline"/>
    <w:rsid w:val="008B7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71A"/>
    <w:pPr>
      <w:tabs>
        <w:tab w:val="clear" w:pos="3600"/>
        <w:tab w:val="clear" w:pos="3958"/>
      </w:tabs>
      <w:jc w:val="right"/>
    </w:pPr>
  </w:style>
  <w:style w:type="paragraph" w:styleId="Caption">
    <w:name w:val="caption"/>
    <w:basedOn w:val="BodyText"/>
    <w:next w:val="Normal"/>
    <w:qFormat/>
    <w:rsid w:val="008B771A"/>
    <w:pPr>
      <w:framePr w:w="2268" w:hSpace="181" w:vSpace="181" w:wrap="around" w:vAnchor="text" w:hAnchor="page" w:x="1135" w:y="285" w:anchorLock="1"/>
    </w:pPr>
    <w:rPr>
      <w:i/>
    </w:rPr>
  </w:style>
  <w:style w:type="paragraph" w:customStyle="1" w:styleId="MiniTOCTitle">
    <w:name w:val="MiniTOCTitle"/>
    <w:basedOn w:val="Heading4"/>
    <w:rsid w:val="008B771A"/>
    <w:pPr>
      <w:spacing w:before="240"/>
      <w:outlineLvl w:val="9"/>
    </w:pPr>
    <w:rPr>
      <w:noProof/>
      <w:sz w:val="24"/>
    </w:rPr>
  </w:style>
  <w:style w:type="paragraph" w:customStyle="1" w:styleId="MiniTOCItem">
    <w:name w:val="MiniTOCItem"/>
    <w:basedOn w:val="ListBullet"/>
    <w:rsid w:val="008B771A"/>
    <w:pPr>
      <w:numPr>
        <w:numId w:val="0"/>
      </w:numPr>
      <w:tabs>
        <w:tab w:val="right" w:leader="dot" w:pos="6521"/>
      </w:tabs>
      <w:spacing w:before="0" w:after="0"/>
    </w:pPr>
  </w:style>
  <w:style w:type="paragraph" w:customStyle="1" w:styleId="TOFTitle">
    <w:name w:val="TOFTitle"/>
    <w:basedOn w:val="TOCTitle"/>
    <w:rsid w:val="008B771A"/>
  </w:style>
  <w:style w:type="paragraph" w:styleId="TableofFigures">
    <w:name w:val="table of figures"/>
    <w:basedOn w:val="Normal"/>
    <w:next w:val="Normal"/>
    <w:semiHidden/>
    <w:rsid w:val="008B771A"/>
    <w:pPr>
      <w:tabs>
        <w:tab w:val="right" w:leader="dot" w:pos="9072"/>
      </w:tabs>
      <w:ind w:left="970" w:hanging="403"/>
    </w:pPr>
    <w:rPr>
      <w:rFonts w:ascii="Times New Roman" w:hAnsi="Times New Roman"/>
      <w:b/>
    </w:rPr>
  </w:style>
  <w:style w:type="paragraph" w:styleId="ListNumber">
    <w:name w:val="List Number"/>
    <w:basedOn w:val="List"/>
    <w:rsid w:val="008B771A"/>
    <w:pPr>
      <w:numPr>
        <w:numId w:val="13"/>
      </w:numPr>
      <w:tabs>
        <w:tab w:val="clear" w:pos="340"/>
      </w:tabs>
    </w:pPr>
  </w:style>
  <w:style w:type="character" w:customStyle="1" w:styleId="WingdingSymbols">
    <w:name w:val="Wingding Symbols"/>
    <w:rsid w:val="008B771A"/>
    <w:rPr>
      <w:rFonts w:ascii="Wingdings" w:hAnsi="Wingdings"/>
    </w:rPr>
  </w:style>
  <w:style w:type="paragraph" w:customStyle="1" w:styleId="TableHeading">
    <w:name w:val="Table Heading"/>
    <w:basedOn w:val="HeadingBase"/>
    <w:rsid w:val="008B771A"/>
    <w:pPr>
      <w:keepLines/>
      <w:pBdr>
        <w:bottom w:val="single" w:sz="6" w:space="1" w:color="918585"/>
      </w:pBdr>
      <w:spacing w:before="240"/>
    </w:pPr>
  </w:style>
  <w:style w:type="character" w:customStyle="1" w:styleId="HotSpot">
    <w:name w:val="HotSpot"/>
    <w:rsid w:val="008B771A"/>
    <w:rPr>
      <w:color w:val="0033CC"/>
      <w:u w:val="none"/>
    </w:rPr>
  </w:style>
  <w:style w:type="paragraph" w:customStyle="1" w:styleId="BodyTextRight">
    <w:name w:val="Body Text Right"/>
    <w:basedOn w:val="BodyText"/>
    <w:rsid w:val="008B771A"/>
    <w:pPr>
      <w:spacing w:before="0" w:after="0"/>
      <w:jc w:val="right"/>
    </w:pPr>
  </w:style>
  <w:style w:type="paragraph" w:styleId="Index3">
    <w:name w:val="index 3"/>
    <w:basedOn w:val="ListNumber2"/>
    <w:next w:val="Normal"/>
    <w:semiHidden/>
    <w:rsid w:val="008B771A"/>
    <w:pPr>
      <w:numPr>
        <w:numId w:val="0"/>
      </w:numPr>
      <w:tabs>
        <w:tab w:val="right" w:leader="dot" w:pos="4176"/>
      </w:tabs>
    </w:pPr>
  </w:style>
  <w:style w:type="paragraph" w:styleId="ListNumber2">
    <w:name w:val="List Number 2"/>
    <w:basedOn w:val="List2"/>
    <w:rsid w:val="008B771A"/>
    <w:pPr>
      <w:numPr>
        <w:numId w:val="8"/>
      </w:numPr>
      <w:tabs>
        <w:tab w:val="clear" w:pos="1060"/>
      </w:tabs>
    </w:pPr>
  </w:style>
  <w:style w:type="paragraph" w:customStyle="1" w:styleId="MarginNote">
    <w:name w:val="Margin Note"/>
    <w:basedOn w:val="BodyText"/>
    <w:rsid w:val="008B7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71A"/>
    <w:rPr>
      <w:sz w:val="32"/>
    </w:rPr>
  </w:style>
  <w:style w:type="paragraph" w:customStyle="1" w:styleId="HeadingProcedure">
    <w:name w:val="Heading Procedure"/>
    <w:basedOn w:val="HeadingBase"/>
    <w:next w:val="Normal"/>
    <w:rsid w:val="008B771A"/>
    <w:pPr>
      <w:tabs>
        <w:tab w:val="left" w:pos="0"/>
      </w:tabs>
      <w:spacing w:before="120" w:after="60"/>
    </w:pPr>
    <w:rPr>
      <w:i/>
      <w:color w:val="918585"/>
      <w:sz w:val="22"/>
    </w:rPr>
  </w:style>
  <w:style w:type="paragraph" w:customStyle="1" w:styleId="TableBodyText">
    <w:name w:val="Table Body Text"/>
    <w:basedOn w:val="BodyText"/>
    <w:rsid w:val="008B771A"/>
    <w:pPr>
      <w:spacing w:before="60" w:after="60"/>
    </w:pPr>
  </w:style>
  <w:style w:type="paragraph" w:styleId="ListContinue">
    <w:name w:val="List Continue"/>
    <w:basedOn w:val="List"/>
    <w:rsid w:val="008B771A"/>
    <w:pPr>
      <w:ind w:firstLine="0"/>
    </w:pPr>
  </w:style>
  <w:style w:type="paragraph" w:customStyle="1" w:styleId="ListNote">
    <w:name w:val="List Note"/>
    <w:basedOn w:val="List"/>
    <w:rsid w:val="008B771A"/>
    <w:pPr>
      <w:pBdr>
        <w:top w:val="single" w:sz="6" w:space="2" w:color="918585"/>
        <w:bottom w:val="single" w:sz="6" w:space="2" w:color="918585"/>
      </w:pBdr>
      <w:tabs>
        <w:tab w:val="left" w:pos="1021"/>
      </w:tabs>
      <w:ind w:firstLine="0"/>
    </w:pPr>
  </w:style>
  <w:style w:type="paragraph" w:customStyle="1" w:styleId="Warning">
    <w:name w:val="Warning"/>
    <w:basedOn w:val="BodyText"/>
    <w:rsid w:val="008B771A"/>
    <w:pPr>
      <w:shd w:val="clear" w:color="auto" w:fill="D9D9D9"/>
      <w:tabs>
        <w:tab w:val="left" w:pos="992"/>
      </w:tabs>
      <w:ind w:left="119" w:right="119"/>
    </w:pPr>
    <w:rPr>
      <w:sz w:val="20"/>
    </w:rPr>
  </w:style>
  <w:style w:type="paragraph" w:customStyle="1" w:styleId="MarginIcons">
    <w:name w:val="Margin Icons"/>
    <w:basedOn w:val="BodyText"/>
    <w:rsid w:val="008B7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71A"/>
    <w:rPr>
      <w:rFonts w:ascii="Courier New" w:hAnsi="Courier New"/>
    </w:rPr>
  </w:style>
  <w:style w:type="paragraph" w:customStyle="1" w:styleId="NoteBullet">
    <w:name w:val="Note Bullet"/>
    <w:basedOn w:val="Note"/>
    <w:rsid w:val="008B771A"/>
    <w:pPr>
      <w:tabs>
        <w:tab w:val="clear" w:pos="680"/>
      </w:tabs>
      <w:spacing w:before="60" w:after="60"/>
    </w:pPr>
  </w:style>
  <w:style w:type="paragraph" w:customStyle="1" w:styleId="SubHeading2">
    <w:name w:val="SubHeading2"/>
    <w:basedOn w:val="HeadingBase"/>
    <w:rsid w:val="008B771A"/>
    <w:pPr>
      <w:spacing w:before="240" w:after="60"/>
    </w:pPr>
    <w:rPr>
      <w:sz w:val="20"/>
    </w:rPr>
  </w:style>
  <w:style w:type="paragraph" w:customStyle="1" w:styleId="SubHeading1">
    <w:name w:val="SubHeading1"/>
    <w:basedOn w:val="HeadingBase"/>
    <w:rsid w:val="008B771A"/>
    <w:pPr>
      <w:spacing w:before="240" w:after="60"/>
    </w:pPr>
    <w:rPr>
      <w:color w:val="918585"/>
      <w:sz w:val="22"/>
    </w:rPr>
  </w:style>
  <w:style w:type="paragraph" w:customStyle="1" w:styleId="SideHeading">
    <w:name w:val="Side Heading"/>
    <w:basedOn w:val="HeadingBase"/>
    <w:rsid w:val="008B7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71A"/>
    <w:pPr>
      <w:numPr>
        <w:numId w:val="9"/>
      </w:numPr>
    </w:pPr>
  </w:style>
  <w:style w:type="paragraph" w:styleId="PlainText">
    <w:name w:val="Plain Text"/>
    <w:basedOn w:val="Normal"/>
    <w:link w:val="PlainTextChar"/>
    <w:rsid w:val="008B771A"/>
    <w:rPr>
      <w:sz w:val="20"/>
    </w:rPr>
  </w:style>
  <w:style w:type="character" w:customStyle="1" w:styleId="PlainTextChar">
    <w:name w:val="Plain Text Char"/>
    <w:basedOn w:val="DefaultParagraphFont"/>
    <w:link w:val="PlainText"/>
    <w:rsid w:val="008B771A"/>
    <w:rPr>
      <w:rFonts w:ascii="Courier New" w:eastAsia="Times New Roman" w:hAnsi="Courier New" w:cs="Times New Roman"/>
      <w:sz w:val="20"/>
      <w:szCs w:val="20"/>
      <w:lang w:eastAsia="en-US"/>
    </w:rPr>
  </w:style>
  <w:style w:type="character" w:customStyle="1" w:styleId="MenuOption">
    <w:name w:val="Menu Option"/>
    <w:basedOn w:val="DefaultParagraphFont"/>
    <w:rsid w:val="008B771A"/>
    <w:rPr>
      <w:b/>
      <w:smallCaps/>
    </w:rPr>
  </w:style>
  <w:style w:type="paragraph" w:customStyle="1" w:styleId="TableListNumber">
    <w:name w:val="Table List Number"/>
    <w:basedOn w:val="ListNumber"/>
    <w:rsid w:val="008B771A"/>
    <w:pPr>
      <w:numPr>
        <w:numId w:val="0"/>
      </w:numPr>
    </w:pPr>
  </w:style>
  <w:style w:type="paragraph" w:styleId="TOC4">
    <w:name w:val="toc 4"/>
    <w:basedOn w:val="TOCBase"/>
    <w:next w:val="Normal"/>
    <w:semiHidden/>
    <w:rsid w:val="008B771A"/>
    <w:pPr>
      <w:tabs>
        <w:tab w:val="right" w:leader="dot" w:pos="9071"/>
      </w:tabs>
      <w:ind w:left="1701"/>
    </w:pPr>
  </w:style>
  <w:style w:type="paragraph" w:customStyle="1" w:styleId="ListAlpha">
    <w:name w:val="List Alpha"/>
    <w:basedOn w:val="List"/>
    <w:rsid w:val="008B771A"/>
    <w:pPr>
      <w:numPr>
        <w:numId w:val="7"/>
      </w:numPr>
    </w:pPr>
  </w:style>
  <w:style w:type="paragraph" w:customStyle="1" w:styleId="ListAlpha2">
    <w:name w:val="List Alpha 2"/>
    <w:basedOn w:val="List2"/>
    <w:rsid w:val="008B771A"/>
    <w:pPr>
      <w:numPr>
        <w:numId w:val="6"/>
      </w:numPr>
    </w:pPr>
  </w:style>
  <w:style w:type="paragraph" w:styleId="List2">
    <w:name w:val="List 2"/>
    <w:basedOn w:val="BodyText"/>
    <w:rsid w:val="008B771A"/>
    <w:pPr>
      <w:tabs>
        <w:tab w:val="left" w:pos="680"/>
      </w:tabs>
      <w:spacing w:before="60" w:after="60"/>
      <w:ind w:left="680" w:hanging="340"/>
    </w:pPr>
  </w:style>
  <w:style w:type="paragraph" w:styleId="List3">
    <w:name w:val="List 3"/>
    <w:basedOn w:val="BodyText"/>
    <w:rsid w:val="008B771A"/>
    <w:pPr>
      <w:tabs>
        <w:tab w:val="left" w:pos="1021"/>
      </w:tabs>
      <w:spacing w:before="60" w:after="60"/>
      <w:ind w:left="1020" w:hanging="340"/>
    </w:pPr>
  </w:style>
  <w:style w:type="paragraph" w:styleId="List4">
    <w:name w:val="List 4"/>
    <w:basedOn w:val="BodyText"/>
    <w:rsid w:val="008B771A"/>
    <w:pPr>
      <w:tabs>
        <w:tab w:val="left" w:pos="1361"/>
      </w:tabs>
      <w:spacing w:before="60" w:after="60"/>
      <w:ind w:left="1361" w:hanging="340"/>
    </w:pPr>
  </w:style>
  <w:style w:type="paragraph" w:styleId="List5">
    <w:name w:val="List 5"/>
    <w:basedOn w:val="BodyText"/>
    <w:rsid w:val="008B771A"/>
    <w:pPr>
      <w:tabs>
        <w:tab w:val="left" w:pos="1701"/>
      </w:tabs>
      <w:spacing w:before="60" w:after="60"/>
      <w:ind w:left="1701" w:hanging="340"/>
    </w:pPr>
  </w:style>
  <w:style w:type="paragraph" w:styleId="ListBullet3">
    <w:name w:val="List Bullet 3"/>
    <w:basedOn w:val="List3"/>
    <w:rsid w:val="008B771A"/>
    <w:pPr>
      <w:numPr>
        <w:numId w:val="12"/>
      </w:numPr>
      <w:tabs>
        <w:tab w:val="clear" w:pos="1021"/>
      </w:tabs>
      <w:ind w:left="1037" w:hanging="357"/>
    </w:pPr>
  </w:style>
  <w:style w:type="paragraph" w:styleId="ListBullet4">
    <w:name w:val="List Bullet 4"/>
    <w:basedOn w:val="List4"/>
    <w:rsid w:val="008B771A"/>
    <w:pPr>
      <w:numPr>
        <w:numId w:val="1"/>
      </w:numPr>
      <w:tabs>
        <w:tab w:val="clear" w:pos="1361"/>
      </w:tabs>
    </w:pPr>
  </w:style>
  <w:style w:type="paragraph" w:styleId="ListBullet5">
    <w:name w:val="List Bullet 5"/>
    <w:basedOn w:val="List5"/>
    <w:rsid w:val="008B771A"/>
    <w:pPr>
      <w:numPr>
        <w:numId w:val="2"/>
      </w:numPr>
    </w:pPr>
  </w:style>
  <w:style w:type="paragraph" w:styleId="ListContinue2">
    <w:name w:val="List Continue 2"/>
    <w:basedOn w:val="List2"/>
    <w:rsid w:val="008B771A"/>
    <w:pPr>
      <w:ind w:firstLine="0"/>
    </w:pPr>
  </w:style>
  <w:style w:type="paragraph" w:styleId="ListContinue3">
    <w:name w:val="List Continue 3"/>
    <w:basedOn w:val="List3"/>
    <w:rsid w:val="008B771A"/>
    <w:pPr>
      <w:ind w:left="1021" w:firstLine="0"/>
    </w:pPr>
  </w:style>
  <w:style w:type="paragraph" w:styleId="ListContinue4">
    <w:name w:val="List Continue 4"/>
    <w:basedOn w:val="List4"/>
    <w:rsid w:val="008B771A"/>
    <w:pPr>
      <w:ind w:firstLine="0"/>
    </w:pPr>
  </w:style>
  <w:style w:type="paragraph" w:styleId="ListContinue5">
    <w:name w:val="List Continue 5"/>
    <w:basedOn w:val="List5"/>
    <w:rsid w:val="008B771A"/>
    <w:pPr>
      <w:ind w:firstLine="0"/>
    </w:pPr>
  </w:style>
  <w:style w:type="paragraph" w:styleId="ListNumber3">
    <w:name w:val="List Number 3"/>
    <w:basedOn w:val="List3"/>
    <w:rsid w:val="008B771A"/>
    <w:pPr>
      <w:numPr>
        <w:numId w:val="3"/>
      </w:numPr>
    </w:pPr>
  </w:style>
  <w:style w:type="paragraph" w:styleId="ListNumber4">
    <w:name w:val="List Number 4"/>
    <w:basedOn w:val="List4"/>
    <w:rsid w:val="008B771A"/>
    <w:pPr>
      <w:numPr>
        <w:numId w:val="4"/>
      </w:numPr>
    </w:pPr>
  </w:style>
  <w:style w:type="paragraph" w:styleId="ListNumber5">
    <w:name w:val="List Number 5"/>
    <w:basedOn w:val="List5"/>
    <w:rsid w:val="008B771A"/>
    <w:pPr>
      <w:numPr>
        <w:numId w:val="5"/>
      </w:numPr>
    </w:pPr>
  </w:style>
  <w:style w:type="paragraph" w:styleId="BlockText">
    <w:name w:val="Block Text"/>
    <w:basedOn w:val="Normal"/>
    <w:rsid w:val="008B771A"/>
    <w:pPr>
      <w:spacing w:after="120"/>
      <w:ind w:left="1440" w:right="1440"/>
    </w:pPr>
  </w:style>
  <w:style w:type="character" w:customStyle="1" w:styleId="Subscript">
    <w:name w:val="Subscript"/>
    <w:basedOn w:val="DefaultParagraphFont"/>
    <w:rsid w:val="008B771A"/>
    <w:rPr>
      <w:sz w:val="16"/>
      <w:vertAlign w:val="subscript"/>
    </w:rPr>
  </w:style>
  <w:style w:type="character" w:customStyle="1" w:styleId="Superscript">
    <w:name w:val="Superscript"/>
    <w:basedOn w:val="DefaultParagraphFont"/>
    <w:rsid w:val="008B771A"/>
    <w:rPr>
      <w:sz w:val="16"/>
      <w:vertAlign w:val="superscript"/>
    </w:rPr>
  </w:style>
  <w:style w:type="character" w:customStyle="1" w:styleId="Symbols">
    <w:name w:val="Symbols"/>
    <w:basedOn w:val="DefaultParagraphFont"/>
    <w:rsid w:val="008B771A"/>
    <w:rPr>
      <w:rFonts w:ascii="Symbol" w:hAnsi="Symbol"/>
    </w:rPr>
  </w:style>
  <w:style w:type="character" w:customStyle="1" w:styleId="MenuOptions">
    <w:name w:val="Menu Options"/>
    <w:basedOn w:val="DefaultParagraphFont"/>
    <w:rsid w:val="008B771A"/>
    <w:rPr>
      <w:rFonts w:ascii="Arial Narrow" w:hAnsi="Arial Narrow"/>
      <w:smallCaps/>
    </w:rPr>
  </w:style>
  <w:style w:type="character" w:customStyle="1" w:styleId="Buttons">
    <w:name w:val="Buttons"/>
    <w:basedOn w:val="DefaultParagraphFont"/>
    <w:rsid w:val="008B771A"/>
    <w:rPr>
      <w:b/>
    </w:rPr>
  </w:style>
  <w:style w:type="character" w:customStyle="1" w:styleId="Underlined">
    <w:name w:val="Underlined"/>
    <w:basedOn w:val="DefaultParagraphFont"/>
    <w:rsid w:val="008B771A"/>
    <w:rPr>
      <w:u w:val="single"/>
    </w:rPr>
  </w:style>
  <w:style w:type="paragraph" w:customStyle="1" w:styleId="TableBodyTextRight">
    <w:name w:val="Table Body Text Right"/>
    <w:basedOn w:val="TableBodyText"/>
    <w:rsid w:val="008B771A"/>
    <w:pPr>
      <w:widowControl w:val="0"/>
      <w:autoSpaceDE w:val="0"/>
      <w:autoSpaceDN w:val="0"/>
      <w:adjustRightInd w:val="0"/>
      <w:jc w:val="right"/>
    </w:pPr>
    <w:rPr>
      <w:rFonts w:cs="Arial"/>
      <w:szCs w:val="18"/>
    </w:rPr>
  </w:style>
  <w:style w:type="paragraph" w:customStyle="1" w:styleId="CopyrightText">
    <w:name w:val="Copyright Text"/>
    <w:basedOn w:val="BodyText"/>
    <w:rsid w:val="008B771A"/>
    <w:rPr>
      <w:sz w:val="18"/>
    </w:rPr>
  </w:style>
  <w:style w:type="paragraph" w:customStyle="1" w:styleId="BodySmallRight">
    <w:name w:val="Body Small Right"/>
    <w:basedOn w:val="BodyTextRight"/>
    <w:rsid w:val="008B771A"/>
    <w:rPr>
      <w:sz w:val="18"/>
      <w:szCs w:val="18"/>
    </w:rPr>
  </w:style>
  <w:style w:type="paragraph" w:customStyle="1" w:styleId="MarginEdition">
    <w:name w:val="Margin Edition"/>
    <w:basedOn w:val="MarginNote"/>
    <w:rsid w:val="008B771A"/>
    <w:pPr>
      <w:spacing w:before="0" w:after="0"/>
    </w:pPr>
    <w:rPr>
      <w:rFonts w:ascii="Times New Roman" w:hAnsi="Times New Roman"/>
      <w:color w:val="999999"/>
    </w:rPr>
  </w:style>
  <w:style w:type="paragraph" w:customStyle="1" w:styleId="Spacer">
    <w:name w:val="Spacer"/>
    <w:basedOn w:val="Normal"/>
    <w:rsid w:val="008B771A"/>
    <w:rPr>
      <w:sz w:val="2"/>
      <w:szCs w:val="2"/>
    </w:rPr>
  </w:style>
  <w:style w:type="character" w:customStyle="1" w:styleId="Small">
    <w:name w:val="Small"/>
    <w:basedOn w:val="DefaultParagraphFont"/>
    <w:rsid w:val="008B771A"/>
    <w:rPr>
      <w:sz w:val="16"/>
    </w:rPr>
  </w:style>
  <w:style w:type="paragraph" w:customStyle="1" w:styleId="WideTable">
    <w:name w:val="Wide Table"/>
    <w:basedOn w:val="Normal"/>
    <w:rsid w:val="008B771A"/>
    <w:pPr>
      <w:ind w:left="-1418"/>
    </w:pPr>
    <w:rPr>
      <w:sz w:val="2"/>
      <w:szCs w:val="2"/>
    </w:rPr>
  </w:style>
  <w:style w:type="character" w:styleId="PageNumber">
    <w:name w:val="page number"/>
    <w:basedOn w:val="DefaultParagraphFont"/>
    <w:rsid w:val="008B771A"/>
  </w:style>
  <w:style w:type="paragraph" w:styleId="Quote">
    <w:name w:val="Quote"/>
    <w:basedOn w:val="Heading1"/>
    <w:link w:val="QuoteChar"/>
    <w:qFormat/>
    <w:rsid w:val="008B771A"/>
    <w:rPr>
      <w:b w:val="0"/>
      <w:sz w:val="72"/>
      <w:szCs w:val="72"/>
      <w:lang w:val="en-NZ"/>
    </w:rPr>
  </w:style>
  <w:style w:type="character" w:customStyle="1" w:styleId="QuoteChar">
    <w:name w:val="Quote Char"/>
    <w:basedOn w:val="DefaultParagraphFont"/>
    <w:link w:val="Quote"/>
    <w:rsid w:val="008B7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71A"/>
    <w:pPr>
      <w:pageBreakBefore/>
    </w:pPr>
  </w:style>
  <w:style w:type="paragraph" w:customStyle="1" w:styleId="Border">
    <w:name w:val="Border"/>
    <w:basedOn w:val="Normal"/>
    <w:qFormat/>
    <w:rsid w:val="008B7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71A"/>
    <w:rPr>
      <w:b/>
      <w:bCs/>
      <w:i/>
      <w:iCs/>
      <w:color w:val="auto"/>
    </w:rPr>
  </w:style>
  <w:style w:type="paragraph" w:styleId="IntenseQuote">
    <w:name w:val="Intense Quote"/>
    <w:basedOn w:val="Normal"/>
    <w:next w:val="Normal"/>
    <w:link w:val="IntenseQuoteChar"/>
    <w:uiPriority w:val="30"/>
    <w:qFormat/>
    <w:rsid w:val="008B7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71A"/>
    <w:rPr>
      <w:smallCaps/>
      <w:color w:val="auto"/>
      <w:u w:val="single"/>
    </w:rPr>
  </w:style>
  <w:style w:type="character" w:styleId="IntenseReference">
    <w:name w:val="Intense Reference"/>
    <w:basedOn w:val="DefaultParagraphFont"/>
    <w:uiPriority w:val="32"/>
    <w:qFormat/>
    <w:rsid w:val="008B771A"/>
    <w:rPr>
      <w:b/>
      <w:bCs/>
      <w:smallCaps/>
      <w:color w:val="auto"/>
      <w:spacing w:val="5"/>
      <w:u w:val="single"/>
    </w:rPr>
  </w:style>
  <w:style w:type="paragraph" w:customStyle="1" w:styleId="2ColumnHeading">
    <w:name w:val="2Column Heading"/>
    <w:basedOn w:val="BodyText"/>
    <w:qFormat/>
    <w:rsid w:val="008B771A"/>
    <w:pPr>
      <w:spacing w:after="60"/>
      <w:ind w:left="-2268"/>
    </w:pPr>
    <w:rPr>
      <w:b/>
    </w:rPr>
  </w:style>
  <w:style w:type="paragraph" w:customStyle="1" w:styleId="Heading1TOC">
    <w:name w:val="Heading1 TOC"/>
    <w:basedOn w:val="Normal"/>
    <w:qFormat/>
    <w:rsid w:val="008B771A"/>
    <w:pPr>
      <w:spacing w:before="240" w:after="120"/>
    </w:pPr>
    <w:rPr>
      <w:rFonts w:ascii="Times New Roman" w:hAnsi="Times New Roman"/>
      <w:b/>
      <w:sz w:val="32"/>
    </w:rPr>
  </w:style>
  <w:style w:type="paragraph" w:customStyle="1" w:styleId="Heading2TOC">
    <w:name w:val="Heading2 TOC"/>
    <w:basedOn w:val="Normal"/>
    <w:qFormat/>
    <w:rsid w:val="008B771A"/>
    <w:pPr>
      <w:spacing w:before="240" w:after="60"/>
    </w:pPr>
    <w:rPr>
      <w:rFonts w:ascii="Times New Roman" w:hAnsi="Times New Roman"/>
      <w:b/>
      <w:sz w:val="28"/>
    </w:rPr>
  </w:style>
  <w:style w:type="character" w:customStyle="1" w:styleId="Underline">
    <w:name w:val="Underline"/>
    <w:basedOn w:val="DefaultParagraphFont"/>
    <w:qFormat/>
    <w:rsid w:val="008B771A"/>
    <w:rPr>
      <w:u w:val="single"/>
    </w:rPr>
  </w:style>
  <w:style w:type="character" w:customStyle="1" w:styleId="BoldandItalics">
    <w:name w:val="Bold and Italics"/>
    <w:qFormat/>
    <w:rsid w:val="008B771A"/>
    <w:rPr>
      <w:b/>
      <w:i/>
      <w:u w:val="none"/>
    </w:rPr>
  </w:style>
  <w:style w:type="paragraph" w:styleId="BalloonText">
    <w:name w:val="Balloon Text"/>
    <w:basedOn w:val="Normal"/>
    <w:link w:val="BalloonTextChar"/>
    <w:rsid w:val="008B771A"/>
    <w:rPr>
      <w:rFonts w:ascii="Tahoma" w:hAnsi="Tahoma" w:cs="Tahoma"/>
      <w:sz w:val="16"/>
      <w:szCs w:val="16"/>
    </w:rPr>
  </w:style>
  <w:style w:type="character" w:customStyle="1" w:styleId="BalloonTextChar">
    <w:name w:val="Balloon Text Char"/>
    <w:basedOn w:val="DefaultParagraphFont"/>
    <w:link w:val="BalloonText"/>
    <w:rsid w:val="008B7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7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71A"/>
    <w:rPr>
      <w:b/>
      <w:color w:val="660033"/>
      <w:spacing w:val="0"/>
    </w:rPr>
  </w:style>
  <w:style w:type="paragraph" w:customStyle="1" w:styleId="Nameditemlist">
    <w:name w:val="Named item list"/>
    <w:basedOn w:val="BodyText"/>
    <w:qFormat/>
    <w:rsid w:val="008B771A"/>
    <w:pPr>
      <w:tabs>
        <w:tab w:val="left" w:pos="2835"/>
      </w:tabs>
      <w:ind w:left="2835" w:hanging="2835"/>
    </w:pPr>
  </w:style>
  <w:style w:type="paragraph" w:customStyle="1" w:styleId="BodyTextnopadding">
    <w:name w:val="Body Text no padding"/>
    <w:basedOn w:val="BodyText"/>
    <w:qFormat/>
    <w:rsid w:val="008B771A"/>
    <w:pPr>
      <w:spacing w:before="0" w:after="0"/>
    </w:pPr>
  </w:style>
  <w:style w:type="paragraph" w:customStyle="1" w:styleId="BodyTextBold">
    <w:name w:val="Body Text Bold"/>
    <w:basedOn w:val="BodyText"/>
    <w:qFormat/>
    <w:rsid w:val="008B771A"/>
    <w:rPr>
      <w:b/>
    </w:rPr>
  </w:style>
  <w:style w:type="character" w:styleId="Hyperlink">
    <w:name w:val="Hyperlink"/>
    <w:basedOn w:val="DefaultParagraphFont"/>
    <w:uiPriority w:val="99"/>
    <w:unhideWhenUsed/>
    <w:rsid w:val="00E85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3900</Characters>
  <Application>Microsoft Office Word</Application>
  <DocSecurity>0</DocSecurity>
  <Lines>100</Lines>
  <Paragraphs>56</Paragraphs>
  <ScaleCrop>false</ScaleCrop>
  <Company>Author-it Software Corporation Ltd.</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MEM234010 Design microcontroller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