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5E8" w:rsidP="001D05E8">
      <w:pPr>
        <w:pStyle w:val="Title"/>
      </w:pPr>
      <w:r>
        <w:fldChar w:fldCharType="begin"/>
      </w:r>
      <w:r>
        <w:instrText xml:space="preserve"> TITLE   \* MERGEFORMAT </w:instrText>
      </w:r>
      <w:r>
        <w:fldChar w:fldCharType="separate"/>
      </w:r>
      <w:r>
        <w:t>MEM234009 Design computer-integrated manufacturing systems</w:t>
      </w:r>
      <w:r>
        <w:fldChar w:fldCharType="end"/>
      </w:r>
    </w:p>
    <w:p w:rsidR="001D05E8" w:rsidP="001D05E8">
      <w:pPr>
        <w:pStyle w:val="Version"/>
        <w:sectPr w:rsidSect="006838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879" w:rsidP="00683879">
      <w:pPr>
        <w:pStyle w:val="SuperHeading"/>
      </w:pPr>
      <w:r w:rsidRPr="00683879">
        <w:t>MEM234009 Design computer-integrated manufacturing systems</w:t>
      </w:r>
    </w:p>
    <w:p w:rsidR="00000000" w:rsidRPr="00683879" w:rsidP="00683879">
      <w:pPr>
        <w:pStyle w:val="Heading1"/>
      </w:pPr>
      <w:bookmarkStart w:id="1" w:name="O_944912"/>
      <w:bookmarkEnd w:id="1"/>
      <w:r w:rsidRPr="00683879">
        <w:t>Modification History</w:t>
      </w:r>
    </w:p>
    <w:p w:rsidR="00000000" w:rsidRPr="00683879" w:rsidP="001D05E8">
      <w:pPr>
        <w:pStyle w:val="BodyText"/>
      </w:pPr>
      <w:r w:rsidRPr="00683879">
        <w:t>Release 1. Supersedes and is equivalent to MEM234009A Design computer-integrated manufacturing systems.</w:t>
      </w:r>
    </w:p>
    <w:p w:rsidR="00000000" w:rsidRPr="00683879" w:rsidP="00683879">
      <w:pPr>
        <w:pStyle w:val="Heading1"/>
      </w:pPr>
      <w:bookmarkStart w:id="2" w:name="O_944920"/>
      <w:bookmarkEnd w:id="2"/>
      <w:r w:rsidRPr="00683879">
        <w:t>Application</w:t>
      </w:r>
    </w:p>
    <w:p w:rsidR="00000000" w:rsidRPr="00683879" w:rsidP="001D05E8">
      <w:pPr>
        <w:pStyle w:val="BodyText"/>
      </w:pPr>
      <w:r w:rsidRPr="00683879">
        <w:t>This unit of competency defines the skills and knowledge required to design a computer</w:t>
      </w:r>
      <w:r w:rsidRPr="00683879">
        <w:t>-integrated manufacturing (CIM) system, including control of machine and processes and the generation of manufacturing information. It includes consideration of work health and safety (WHS), automation safety and risk management.</w:t>
      </w:r>
    </w:p>
    <w:p w:rsidR="00000000" w:rsidRPr="00683879" w:rsidP="001D05E8">
      <w:pPr>
        <w:pStyle w:val="BodyText"/>
      </w:pPr>
      <w:r w:rsidRPr="00683879">
        <w:t>The unit applies to the de</w:t>
      </w:r>
      <w:r w:rsidRPr="00683879">
        <w:t>sign of automated plant and equipment, control and data sharing systems across all forms of manufacturing and engineering. Design activities can also include reverse engineering and design rectification or modifications of an existing design. It is suitabl</w:t>
      </w:r>
      <w:r w:rsidRPr="00683879">
        <w:t>e for automated manufacturing system designers and maintenance personnel, and for those pursuing engineering or related qualifications and careers.</w:t>
      </w:r>
    </w:p>
    <w:p w:rsidR="00000000" w:rsidRPr="00683879" w:rsidP="001D05E8">
      <w:pPr>
        <w:pStyle w:val="BodyText"/>
      </w:pPr>
      <w:r w:rsidRPr="00683879">
        <w:t>Individuals completing this work either already have or are developing skills and experience in the applicat</w:t>
      </w:r>
      <w:r w:rsidRPr="00683879">
        <w:t>ion of computing technology, mathematics, scientific principles and techniques, electrical principles and techniques, programming of computers and controllers, methods, processes and mechanical construction techniques, manufacturing plant and processes, an</w:t>
      </w:r>
      <w:r w:rsidRPr="00683879">
        <w:t>d evaluation of CIM systems.</w:t>
      </w:r>
    </w:p>
    <w:p w:rsidR="00000000" w:rsidRPr="00683879" w:rsidP="001D05E8">
      <w:pPr>
        <w:pStyle w:val="BodyText"/>
      </w:pPr>
      <w:r w:rsidRPr="00683879">
        <w:t>No licensing, legislative or certification requirements apply to this unit at the time of publication.</w:t>
      </w:r>
    </w:p>
    <w:p w:rsidR="00000000" w:rsidRPr="00683879" w:rsidP="00683879">
      <w:pPr>
        <w:pStyle w:val="Heading1"/>
      </w:pPr>
      <w:bookmarkStart w:id="3" w:name="O_944919"/>
      <w:bookmarkEnd w:id="3"/>
      <w:r w:rsidRPr="00683879">
        <w:t>Pre-requisite Unit</w:t>
      </w:r>
    </w:p>
    <w:p w:rsidR="00000000" w:rsidRPr="00683879" w:rsidP="001D05E8">
      <w:pPr>
        <w:pStyle w:val="BodyText"/>
      </w:pPr>
      <w:r w:rsidRPr="00683879">
        <w:t>Nil</w:t>
      </w:r>
    </w:p>
    <w:p w:rsidR="00000000" w:rsidRPr="00683879" w:rsidP="00683879">
      <w:pPr>
        <w:pStyle w:val="Heading1"/>
      </w:pPr>
      <w:bookmarkStart w:id="4" w:name="O_944918"/>
      <w:bookmarkEnd w:id="4"/>
      <w:r w:rsidRPr="00683879">
        <w:t>Competency Field</w:t>
      </w:r>
    </w:p>
    <w:p w:rsidR="00000000" w:rsidRPr="00683879" w:rsidP="001D05E8">
      <w:pPr>
        <w:pStyle w:val="BodyText"/>
      </w:pPr>
      <w:r w:rsidRPr="00683879">
        <w:t>Engineering science</w:t>
      </w:r>
    </w:p>
    <w:p w:rsidR="00000000" w:rsidRPr="00683879" w:rsidP="00683879">
      <w:pPr>
        <w:pStyle w:val="Heading1"/>
      </w:pPr>
      <w:bookmarkStart w:id="5" w:name="O_944916"/>
      <w:bookmarkEnd w:id="5"/>
      <w:r w:rsidRPr="00683879">
        <w:t xml:space="preserve">Elements and </w:t>
      </w:r>
      <w:r w:rsidRPr="00683879">
        <w:t>Performance Criteria</w:t>
      </w:r>
    </w:p>
    <w:tbl>
      <w:tblPr>
        <w:tblW w:w="9639" w:type="dxa"/>
        <w:tblLayout w:type="fixed"/>
        <w:tblCellMar>
          <w:left w:w="62" w:type="dxa"/>
          <w:right w:w="62" w:type="dxa"/>
        </w:tblCellMar>
        <w:tblLook w:val="0000"/>
      </w:tblPr>
      <w:tblGrid>
        <w:gridCol w:w="2531"/>
        <w:gridCol w:w="7108"/>
      </w:tblGrid>
      <w:tr w:rsidTr="001D05E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3879" w:rsidP="00683879">
            <w:pPr>
              <w:pStyle w:val="BodyText"/>
            </w:pPr>
            <w:r w:rsidRPr="0068387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3879">
            <w:pPr>
              <w:pStyle w:val="BodyText"/>
              <w:rPr>
                <w:lang w:val="en-NZ"/>
              </w:rPr>
            </w:pPr>
            <w:r w:rsidRPr="00683879">
              <w:rPr>
                <w:rStyle w:val="SpecialBold"/>
              </w:rPr>
              <w:t>Performance Criteria</w:t>
            </w:r>
          </w:p>
        </w:tc>
      </w:tr>
      <w:tr w:rsidTr="001D05E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3879" w:rsidP="00683879">
            <w:pPr>
              <w:pStyle w:val="BodyText"/>
            </w:pPr>
            <w:r w:rsidRPr="00683879">
              <w:rPr>
                <w:rStyle w:val="Emphasis"/>
              </w:rPr>
              <w:t xml:space="preserve">Elements describe the </w:t>
            </w:r>
            <w:r w:rsidRPr="00683879">
              <w:t xml:space="preserve">essential </w:t>
            </w:r>
            <w:r w:rsidRPr="0068387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3879">
            <w:pPr>
              <w:pStyle w:val="BodyText"/>
              <w:rPr>
                <w:lang w:val="en-NZ"/>
              </w:rPr>
            </w:pPr>
            <w:r w:rsidRPr="00683879">
              <w:rPr>
                <w:rStyle w:val="Emphasis"/>
              </w:rPr>
              <w:t>Performance criteria describe the performance needed to demonstrate achievement of the element.</w:t>
            </w:r>
          </w:p>
        </w:tc>
      </w:tr>
      <w:tr w:rsidTr="001D05E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879">
            <w:pPr>
              <w:pStyle w:val="BodyText"/>
              <w:rPr>
                <w:lang w:val="en-NZ"/>
              </w:rPr>
            </w:pPr>
            <w:r w:rsidRPr="00683879">
              <w:t>1. Interpret the design brief or contract requirements for CIM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879" w:rsidP="00683879">
            <w:pPr>
              <w:pStyle w:val="BodyText"/>
            </w:pPr>
            <w:r w:rsidRPr="00683879">
              <w:t>1.1 Establish the required features and extent of integration of the CIM system in consultation with the client</w:t>
            </w:r>
          </w:p>
          <w:p w:rsidR="00000000" w:rsidRPr="00683879" w:rsidP="00683879">
            <w:pPr>
              <w:pStyle w:val="BodyText"/>
            </w:pPr>
            <w:r w:rsidRPr="00683879">
              <w:t>1.2 Establish technical, commercial and environmental parameters of the br</w:t>
            </w:r>
            <w:r w:rsidRPr="00683879">
              <w:t>ief or contract</w:t>
            </w:r>
          </w:p>
          <w:p w:rsidR="00000000" w:rsidRPr="00683879" w:rsidP="00683879">
            <w:pPr>
              <w:pStyle w:val="BodyText"/>
            </w:pPr>
            <w:r w:rsidRPr="00683879">
              <w:t>1.3 Determine stakeholders to be consulted in design process</w:t>
            </w:r>
          </w:p>
          <w:p w:rsidR="00000000" w:rsidRPr="00683879" w:rsidP="00683879">
            <w:pPr>
              <w:pStyle w:val="BodyText"/>
            </w:pPr>
            <w:r w:rsidRPr="00683879">
              <w:t>1.4 Consider WHS, regulatory requirements and enterprise procedures relevant to the brief</w:t>
            </w:r>
          </w:p>
          <w:p w:rsidR="00000000" w:rsidP="00683879">
            <w:pPr>
              <w:pStyle w:val="BodyText"/>
              <w:rPr>
                <w:lang w:val="en-NZ"/>
              </w:rPr>
            </w:pPr>
            <w:r w:rsidRPr="00683879">
              <w:t>1.5 Provide preliminary advice to the client on feasibility of the CIM project</w:t>
            </w:r>
          </w:p>
        </w:tc>
      </w:tr>
      <w:tr w:rsidTr="001D05E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879">
            <w:pPr>
              <w:pStyle w:val="BodyText"/>
              <w:rPr>
                <w:lang w:val="en-NZ"/>
              </w:rPr>
            </w:pPr>
            <w:r w:rsidRPr="00683879">
              <w:t>2. Prepare concept proposal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879" w:rsidP="00683879">
            <w:pPr>
              <w:pStyle w:val="BodyText"/>
            </w:pPr>
            <w:r w:rsidRPr="00683879">
              <w:t>2.1 Carry out initial investigations and measurements</w:t>
            </w:r>
          </w:p>
          <w:p w:rsidR="00000000" w:rsidRPr="00683879" w:rsidP="00683879">
            <w:pPr>
              <w:pStyle w:val="BodyText"/>
            </w:pPr>
            <w:r w:rsidRPr="00683879">
              <w:t>2.2 Carry out required modelling and calculations using appropriate software and validation techniques</w:t>
            </w:r>
          </w:p>
          <w:p w:rsidR="00000000" w:rsidRPr="00683879" w:rsidP="00683879">
            <w:pPr>
              <w:pStyle w:val="BodyText"/>
            </w:pPr>
            <w:r w:rsidRPr="00683879">
              <w:t>2.3 Generate solutions that include consideration of data requirements,</w:t>
            </w:r>
            <w:r w:rsidRPr="00683879">
              <w:t xml:space="preserve"> hardware requirements, system integration, network topology, communication protocols and automation safety, using appropriate innovation and creativity</w:t>
            </w:r>
          </w:p>
          <w:p w:rsidR="00000000" w:rsidRPr="00683879" w:rsidP="00683879">
            <w:pPr>
              <w:pStyle w:val="BodyText"/>
            </w:pPr>
            <w:r w:rsidRPr="00683879">
              <w:t xml:space="preserve">2.4 Check feasibility and evaluate solutions against design criteria, ensuring conformity to standards </w:t>
            </w:r>
            <w:r w:rsidRPr="00683879">
              <w:t>and codes, technical, economic and WHS requirements</w:t>
            </w:r>
          </w:p>
          <w:p w:rsidR="00000000" w:rsidRPr="00683879" w:rsidP="00683879">
            <w:pPr>
              <w:pStyle w:val="BodyText"/>
            </w:pPr>
            <w:r w:rsidRPr="00683879">
              <w:t>2.5 Determine social and sustainability implications of solutions</w:t>
            </w:r>
          </w:p>
          <w:p w:rsidR="00000000" w:rsidP="00683879">
            <w:pPr>
              <w:pStyle w:val="BodyText"/>
              <w:rPr>
                <w:lang w:val="en-NZ"/>
              </w:rPr>
            </w:pPr>
            <w:r w:rsidRPr="00683879">
              <w:t>2.6 Review concept proposals with client and identify preferred solution</w:t>
            </w:r>
          </w:p>
        </w:tc>
      </w:tr>
      <w:tr w:rsidTr="001D05E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879">
            <w:pPr>
              <w:pStyle w:val="BodyText"/>
              <w:rPr>
                <w:lang w:val="en-NZ"/>
              </w:rPr>
            </w:pPr>
            <w:r w:rsidRPr="00683879">
              <w:t>3. Design CIM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879" w:rsidP="00683879">
            <w:pPr>
              <w:pStyle w:val="BodyText"/>
            </w:pPr>
            <w:r w:rsidRPr="00683879">
              <w:t>3.1 Develop CIM design that includes result</w:t>
            </w:r>
            <w:r w:rsidRPr="00683879">
              <w:t>s of feasibility study, consideration of expert opinion, initial calculations and modelling and the use of judgment and discretion</w:t>
            </w:r>
          </w:p>
          <w:p w:rsidR="00000000" w:rsidRPr="00683879" w:rsidP="00683879">
            <w:pPr>
              <w:pStyle w:val="BodyText"/>
            </w:pPr>
            <w:r w:rsidRPr="00683879">
              <w:t>3.2 Provide documentation, drawings, specifications and instructions</w:t>
            </w:r>
          </w:p>
          <w:p w:rsidR="00000000" w:rsidRPr="00683879" w:rsidP="00683879">
            <w:pPr>
              <w:pStyle w:val="BodyText"/>
            </w:pPr>
            <w:r w:rsidRPr="00683879">
              <w:t>3.3 Consult with client and stakeholders to obtain sign-</w:t>
            </w:r>
            <w:r w:rsidRPr="00683879">
              <w:t>off on design</w:t>
            </w:r>
          </w:p>
        </w:tc>
      </w:tr>
    </w:tbl>
    <w:p w:rsidR="00000000" w:rsidRPr="00683879" w:rsidP="00683879">
      <w:pPr>
        <w:pStyle w:val="BodyText"/>
      </w:pPr>
    </w:p>
    <w:p w:rsidR="00000000" w:rsidRPr="00683879" w:rsidP="00683879">
      <w:pPr>
        <w:pStyle w:val="AllowPageBreak"/>
      </w:pPr>
    </w:p>
    <w:p w:rsidR="00000000" w:rsidRPr="00683879" w:rsidP="00683879">
      <w:pPr>
        <w:pStyle w:val="Heading1"/>
      </w:pPr>
      <w:bookmarkStart w:id="6" w:name="O_944915"/>
      <w:bookmarkEnd w:id="6"/>
      <w:r w:rsidRPr="00683879">
        <w:t>Foundation Skills</w:t>
      </w:r>
    </w:p>
    <w:p w:rsidR="00000000" w:rsidRPr="00683879" w:rsidP="001D05E8">
      <w:pPr>
        <w:pStyle w:val="BodyText"/>
      </w:pPr>
      <w:r w:rsidRPr="00683879">
        <w:t>This section describes those language, literacy, numeracy and employment skills that are essential to performance.</w:t>
      </w:r>
    </w:p>
    <w:p w:rsidR="00000000" w:rsidRPr="00683879" w:rsidP="001D05E8">
      <w:pPr>
        <w:pStyle w:val="BodyText"/>
      </w:pPr>
      <w:r w:rsidRPr="00683879">
        <w:t>Foundation skills essential to performance are explicit in the performance criteria of thi</w:t>
      </w:r>
      <w:r w:rsidRPr="00683879">
        <w:t>s unit of competency.</w:t>
      </w:r>
    </w:p>
    <w:p w:rsidR="00000000" w:rsidRPr="00683879" w:rsidP="00683879">
      <w:pPr>
        <w:pStyle w:val="Heading1"/>
      </w:pPr>
      <w:bookmarkStart w:id="7" w:name="O_944914"/>
      <w:bookmarkEnd w:id="7"/>
      <w:r w:rsidRPr="00683879">
        <w:t>Range of Conditions</w:t>
      </w:r>
    </w:p>
    <w:tbl>
      <w:tblPr>
        <w:tblW w:w="9638" w:type="dxa"/>
        <w:tblLayout w:type="fixed"/>
        <w:tblCellMar>
          <w:left w:w="62" w:type="dxa"/>
          <w:right w:w="62" w:type="dxa"/>
        </w:tblCellMar>
        <w:tblLook w:val="0000"/>
      </w:tblPr>
      <w:tblGrid>
        <w:gridCol w:w="2758"/>
        <w:gridCol w:w="6880"/>
      </w:tblGrid>
      <w:tr w:rsidTr="0068387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879">
            <w:pPr>
              <w:pStyle w:val="BodyText"/>
              <w:rPr>
                <w:lang w:val="en-NZ"/>
              </w:rPr>
            </w:pPr>
            <w:r w:rsidRPr="00683879">
              <w:t>This field allows for different work environments and conditions that may affect performance. Essential operating conditions that may be present (depending on the work situation, needs of the cand</w:t>
            </w:r>
            <w:r w:rsidRPr="00683879">
              <w:t>idate, accessibility of the item, and local industry and regional contexts) are included.</w:t>
            </w:r>
          </w:p>
        </w:tc>
      </w:tr>
      <w:tr w:rsidTr="0068387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879">
            <w:pPr>
              <w:pStyle w:val="BodyText"/>
              <w:rPr>
                <w:lang w:val="en-NZ"/>
              </w:rPr>
            </w:pPr>
            <w:r w:rsidRPr="00683879">
              <w:t>Parameters of the brief or contract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879" w:rsidP="00683879">
            <w:pPr>
              <w:pStyle w:val="ListBullet"/>
            </w:pPr>
            <w:r w:rsidRPr="00683879">
              <w:t xml:space="preserve">design of new equipment or fault analysis, rectification or modification to an existing design </w:t>
            </w:r>
          </w:p>
          <w:p w:rsidR="00000000" w:rsidRPr="00683879" w:rsidP="00683879">
            <w:pPr>
              <w:pStyle w:val="ListBullet"/>
            </w:pPr>
            <w:r w:rsidRPr="00683879">
              <w:t>design cost and system capital cost</w:t>
            </w:r>
          </w:p>
          <w:p w:rsidR="00000000" w:rsidRPr="00683879" w:rsidP="00683879">
            <w:pPr>
              <w:pStyle w:val="ListBullet"/>
            </w:pPr>
            <w:r w:rsidRPr="00683879">
              <w:t>maintainability and product life cycle cost</w:t>
            </w:r>
          </w:p>
          <w:p w:rsidR="00000000" w:rsidRPr="00683879" w:rsidP="00683879">
            <w:pPr>
              <w:pStyle w:val="ListBullet"/>
            </w:pPr>
            <w:r w:rsidRPr="00683879">
              <w:t>durability, function, performance and aesthetics</w:t>
            </w:r>
          </w:p>
          <w:p w:rsidR="00000000" w:rsidRPr="00683879" w:rsidP="00683879">
            <w:pPr>
              <w:pStyle w:val="ListBullet"/>
            </w:pPr>
            <w:r w:rsidRPr="00683879">
              <w:t>energy and environmental sustainability and social issues</w:t>
            </w:r>
          </w:p>
          <w:p w:rsidR="00000000" w:rsidRPr="00683879" w:rsidP="00683879">
            <w:pPr>
              <w:pStyle w:val="ListBullet"/>
            </w:pPr>
            <w:r w:rsidRPr="00683879">
              <w:t>equipment availability and worksite restrictions</w:t>
            </w:r>
          </w:p>
          <w:p w:rsidR="00000000" w:rsidP="00683879">
            <w:pPr>
              <w:pStyle w:val="ListBullet"/>
              <w:rPr>
                <w:lang w:val="en-NZ"/>
              </w:rPr>
            </w:pPr>
            <w:r w:rsidRPr="00683879">
              <w:t>other special featur</w:t>
            </w:r>
            <w:r w:rsidRPr="00683879">
              <w:t>es and limits in the design brief.</w:t>
            </w:r>
          </w:p>
        </w:tc>
      </w:tr>
      <w:tr w:rsidTr="0068387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879">
            <w:pPr>
              <w:pStyle w:val="BodyText"/>
              <w:rPr>
                <w:lang w:val="en-NZ"/>
              </w:rPr>
            </w:pPr>
            <w:r w:rsidRPr="00683879">
              <w:t>CIM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879" w:rsidP="00683879">
            <w:pPr>
              <w:pStyle w:val="ListBullet"/>
            </w:pPr>
            <w:r w:rsidRPr="00683879">
              <w:t>computer-aided design (CAD) and computer-aided manufacturing (CAM)</w:t>
            </w:r>
          </w:p>
          <w:p w:rsidR="00000000" w:rsidRPr="00683879" w:rsidP="00683879">
            <w:pPr>
              <w:pStyle w:val="ListBullet"/>
            </w:pPr>
            <w:r w:rsidRPr="00683879">
              <w:t>computer-aided process planning (CAPP)</w:t>
            </w:r>
          </w:p>
          <w:p w:rsidR="00000000" w:rsidRPr="00683879" w:rsidP="00683879">
            <w:pPr>
              <w:pStyle w:val="ListBullet"/>
            </w:pPr>
            <w:r w:rsidRPr="00683879">
              <w:t>computer numerical control (CNC) machine tools</w:t>
            </w:r>
          </w:p>
          <w:p w:rsidR="00000000" w:rsidRPr="00683879" w:rsidP="00683879">
            <w:pPr>
              <w:pStyle w:val="ListBullet"/>
            </w:pPr>
            <w:r w:rsidRPr="00683879">
              <w:t>direct numerical control (DNC) machine tools</w:t>
            </w:r>
          </w:p>
          <w:p w:rsidR="00000000" w:rsidRPr="00683879" w:rsidP="00683879">
            <w:pPr>
              <w:pStyle w:val="ListBullet"/>
            </w:pPr>
            <w:r w:rsidRPr="00683879">
              <w:t>flexible machining systems (FMS)</w:t>
            </w:r>
          </w:p>
          <w:p w:rsidR="00000000" w:rsidRPr="00683879" w:rsidP="00683879">
            <w:pPr>
              <w:pStyle w:val="ListBullet"/>
            </w:pPr>
            <w:r w:rsidRPr="00683879">
              <w:t>automated storage and retrieval systems (ASRS)</w:t>
            </w:r>
          </w:p>
          <w:p w:rsidR="00000000" w:rsidRPr="00683879" w:rsidP="00683879">
            <w:pPr>
              <w:pStyle w:val="ListBullet"/>
            </w:pPr>
            <w:r w:rsidRPr="00683879">
              <w:t>automated guided vehicles (AGV)</w:t>
            </w:r>
          </w:p>
          <w:p w:rsidR="00000000" w:rsidRPr="00683879" w:rsidP="00683879">
            <w:pPr>
              <w:pStyle w:val="ListBullet"/>
            </w:pPr>
            <w:r w:rsidRPr="00683879">
              <w:t>use of robotics and automated conveyance</w:t>
            </w:r>
          </w:p>
          <w:p w:rsidR="00000000" w:rsidRPr="00683879" w:rsidP="00683879">
            <w:pPr>
              <w:pStyle w:val="ListBullet"/>
            </w:pPr>
            <w:r w:rsidRPr="00683879">
              <w:t>computerised scheduling</w:t>
            </w:r>
          </w:p>
          <w:p w:rsidR="00000000" w:rsidRPr="00683879" w:rsidP="00683879">
            <w:pPr>
              <w:pStyle w:val="ListBullet"/>
            </w:pPr>
            <w:r w:rsidRPr="00683879">
              <w:t>production and inventory control</w:t>
            </w:r>
          </w:p>
          <w:p w:rsidR="00000000" w:rsidP="00683879">
            <w:pPr>
              <w:pStyle w:val="ListBullet"/>
              <w:rPr>
                <w:lang w:val="en-NZ"/>
              </w:rPr>
            </w:pPr>
            <w:r w:rsidRPr="00683879">
              <w:t>a business system integrated by a common datab</w:t>
            </w:r>
            <w:r w:rsidRPr="00683879">
              <w:t>ase.</w:t>
            </w:r>
          </w:p>
        </w:tc>
      </w:tr>
      <w:tr w:rsidTr="0068387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879">
            <w:pPr>
              <w:pStyle w:val="BodyText"/>
              <w:rPr>
                <w:lang w:val="en-NZ"/>
              </w:rPr>
            </w:pPr>
            <w:r w:rsidRPr="00683879">
              <w:t>Solutions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879" w:rsidP="00683879">
            <w:pPr>
              <w:pStyle w:val="ListBullet"/>
            </w:pPr>
            <w:r w:rsidRPr="00683879">
              <w:t>hardware options including:</w:t>
            </w:r>
          </w:p>
          <w:p w:rsidR="00000000" w:rsidRPr="00683879" w:rsidP="00683879">
            <w:pPr>
              <w:pStyle w:val="ListBullet2"/>
            </w:pPr>
            <w:r w:rsidRPr="00683879">
              <w:t>processing machinery</w:t>
            </w:r>
          </w:p>
          <w:p w:rsidR="00000000" w:rsidRPr="00683879" w:rsidP="00683879">
            <w:pPr>
              <w:pStyle w:val="ListBullet2"/>
            </w:pPr>
            <w:r w:rsidRPr="00683879">
              <w:t>transfer devices, robots, conveyors, and other automated pick and place devices</w:t>
            </w:r>
          </w:p>
          <w:p w:rsidR="00000000" w:rsidRPr="00683879" w:rsidP="00683879">
            <w:pPr>
              <w:pStyle w:val="ListBullet2"/>
            </w:pPr>
            <w:r w:rsidRPr="00683879">
              <w:t>materials handling equipment</w:t>
            </w:r>
          </w:p>
          <w:p w:rsidR="00000000" w:rsidRPr="00683879" w:rsidP="00683879">
            <w:pPr>
              <w:pStyle w:val="ListBullet2"/>
            </w:pPr>
            <w:r w:rsidRPr="00683879">
              <w:t>AGVs</w:t>
            </w:r>
          </w:p>
          <w:p w:rsidR="00000000" w:rsidRPr="00683879" w:rsidP="00683879">
            <w:pPr>
              <w:pStyle w:val="ListBullet2"/>
            </w:pPr>
            <w:r w:rsidRPr="00683879">
              <w:t>programmable logic controllers (PLCs)</w:t>
            </w:r>
          </w:p>
          <w:p w:rsidR="00000000" w:rsidRPr="00683879" w:rsidP="00683879">
            <w:pPr>
              <w:pStyle w:val="ListBullet2"/>
            </w:pPr>
            <w:r w:rsidRPr="00683879">
              <w:t>remote terminal units (RTUs)</w:t>
            </w:r>
          </w:p>
          <w:p w:rsidR="00000000" w:rsidRPr="00683879" w:rsidP="00683879">
            <w:pPr>
              <w:pStyle w:val="ListBullet2"/>
            </w:pPr>
            <w:r w:rsidRPr="00683879">
              <w:t>human, machine interfaces (HMIs) and touch screens</w:t>
            </w:r>
          </w:p>
          <w:p w:rsidR="00000000" w:rsidRPr="00683879" w:rsidP="00683879">
            <w:pPr>
              <w:pStyle w:val="ListBullet2"/>
            </w:pPr>
            <w:r w:rsidRPr="00683879">
              <w:t>wired and wireless networking systems</w:t>
            </w:r>
          </w:p>
          <w:p w:rsidR="00000000" w:rsidRPr="00683879" w:rsidP="00683879">
            <w:pPr>
              <w:pStyle w:val="ListBullet"/>
            </w:pPr>
            <w:r w:rsidRPr="00683879">
              <w:t>software options and systems including:</w:t>
            </w:r>
          </w:p>
          <w:p w:rsidR="00000000" w:rsidRPr="00683879" w:rsidP="00683879">
            <w:pPr>
              <w:pStyle w:val="ListBullet2"/>
            </w:pPr>
            <w:r w:rsidRPr="00683879">
              <w:t>CAD/CAM</w:t>
            </w:r>
          </w:p>
          <w:p w:rsidR="00000000" w:rsidRPr="00683879" w:rsidP="00683879">
            <w:pPr>
              <w:pStyle w:val="ListBullet2"/>
            </w:pPr>
            <w:r w:rsidRPr="00683879">
              <w:t>CAPP</w:t>
            </w:r>
          </w:p>
          <w:p w:rsidR="00000000" w:rsidRPr="00683879" w:rsidP="00683879">
            <w:pPr>
              <w:pStyle w:val="ListBullet2"/>
            </w:pPr>
            <w:r w:rsidRPr="00683879">
              <w:t>supervisory control and data acquisition (SCADA)</w:t>
            </w:r>
          </w:p>
          <w:p w:rsidR="00000000" w:rsidRPr="00683879" w:rsidP="00683879">
            <w:pPr>
              <w:pStyle w:val="ListBullet2"/>
            </w:pPr>
            <w:r w:rsidRPr="00683879">
              <w:t>distributed control systems (DCS)</w:t>
            </w:r>
          </w:p>
          <w:p w:rsidR="00000000" w:rsidRPr="00683879" w:rsidP="00683879">
            <w:pPr>
              <w:pStyle w:val="ListBullet2"/>
            </w:pPr>
            <w:r w:rsidRPr="00683879">
              <w:t>ASRS</w:t>
            </w:r>
          </w:p>
          <w:p w:rsidR="00000000" w:rsidRPr="00683879" w:rsidP="00683879">
            <w:pPr>
              <w:pStyle w:val="ListBullet2"/>
            </w:pPr>
            <w:r w:rsidRPr="00683879">
              <w:t>enterprise resource pla</w:t>
            </w:r>
            <w:r w:rsidRPr="00683879">
              <w:t>nning (ERP)</w:t>
            </w:r>
          </w:p>
          <w:p w:rsidR="00000000" w:rsidRPr="00683879" w:rsidP="00683879">
            <w:pPr>
              <w:pStyle w:val="ListBullet2"/>
            </w:pPr>
            <w:r w:rsidRPr="00683879">
              <w:t>quality assurance (QA) and quality control (QC) systems</w:t>
            </w:r>
          </w:p>
          <w:p w:rsidR="00000000" w:rsidP="00683879">
            <w:pPr>
              <w:pStyle w:val="ListBullet2"/>
              <w:rPr>
                <w:lang w:val="en-NZ"/>
              </w:rPr>
            </w:pPr>
            <w:r w:rsidRPr="00683879">
              <w:t>local area network (LAN) and wide area network (WAN) network communications.</w:t>
            </w:r>
          </w:p>
        </w:tc>
      </w:tr>
      <w:tr w:rsidTr="0068387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879">
            <w:pPr>
              <w:pStyle w:val="BodyText"/>
              <w:rPr>
                <w:lang w:val="en-NZ"/>
              </w:rPr>
            </w:pPr>
            <w:r w:rsidRPr="00683879">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879" w:rsidP="00683879">
            <w:pPr>
              <w:pStyle w:val="ListBullet"/>
            </w:pPr>
            <w:r w:rsidRPr="00683879">
              <w:t>WHS acts, regulations and relevant standards</w:t>
            </w:r>
          </w:p>
          <w:p w:rsidR="00000000" w:rsidRPr="00683879" w:rsidP="00683879">
            <w:pPr>
              <w:pStyle w:val="ListBullet"/>
            </w:pPr>
            <w:r w:rsidRPr="00683879">
              <w:t>industry codes of practice</w:t>
            </w:r>
          </w:p>
          <w:p w:rsidR="00000000" w:rsidRPr="00683879" w:rsidP="00683879">
            <w:pPr>
              <w:pStyle w:val="ListBullet"/>
            </w:pPr>
            <w:r w:rsidRPr="00683879">
              <w:t>risk assessments</w:t>
            </w:r>
          </w:p>
          <w:p w:rsidR="00000000" w:rsidRPr="00683879" w:rsidP="00683879">
            <w:pPr>
              <w:pStyle w:val="ListBullet"/>
            </w:pPr>
            <w:r w:rsidRPr="00683879">
              <w:t xml:space="preserve">registration requirements </w:t>
            </w:r>
          </w:p>
          <w:p w:rsidR="00000000" w:rsidRPr="00683879" w:rsidP="00683879">
            <w:pPr>
              <w:pStyle w:val="ListBullet"/>
            </w:pPr>
            <w:r w:rsidRPr="00683879">
              <w:t>safe work practices</w:t>
            </w:r>
          </w:p>
          <w:p w:rsidR="00000000" w:rsidRPr="00683879" w:rsidP="00683879">
            <w:pPr>
              <w:pStyle w:val="ListBullet"/>
            </w:pPr>
            <w:r w:rsidRPr="00683879">
              <w:t>minimising ecological and environmental footprint of process, plant and product</w:t>
            </w:r>
          </w:p>
          <w:p w:rsidR="00000000" w:rsidRPr="00683879" w:rsidP="00683879">
            <w:pPr>
              <w:pStyle w:val="ListBullet"/>
            </w:pPr>
            <w:r w:rsidRPr="00683879">
              <w:t xml:space="preserve">maximising economic benefit of process plant and product to the organisation and the community </w:t>
            </w:r>
          </w:p>
          <w:p w:rsidR="00000000" w:rsidRPr="00683879" w:rsidP="00683879">
            <w:pPr>
              <w:pStyle w:val="ListBullet"/>
            </w:pPr>
            <w:r w:rsidRPr="00683879">
              <w:t>minimising the negative WHS impact on employees, community and customer</w:t>
            </w:r>
          </w:p>
          <w:p w:rsidR="00000000" w:rsidP="00683879">
            <w:pPr>
              <w:pStyle w:val="ListBullet"/>
              <w:rPr>
                <w:lang w:val="en-NZ"/>
              </w:rPr>
            </w:pPr>
            <w:r w:rsidRPr="00683879">
              <w:t>state and territory regulatory requirements.</w:t>
            </w:r>
          </w:p>
        </w:tc>
      </w:tr>
      <w:tr w:rsidTr="0068387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879">
            <w:pPr>
              <w:pStyle w:val="BodyText"/>
              <w:rPr>
                <w:lang w:val="en-NZ"/>
              </w:rPr>
            </w:pPr>
            <w:r w:rsidRPr="00683879">
              <w:t>Appropriate software and validation techni</w:t>
            </w:r>
            <w:r w:rsidRPr="00683879">
              <w:t>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879" w:rsidP="00683879">
            <w:pPr>
              <w:pStyle w:val="ListBullet"/>
            </w:pPr>
            <w:r w:rsidRPr="00683879">
              <w:t>performance analysis and/or modelling requiring understanding of underpinning program techniques and algorithms, the use of FEA and numerical methods within object-oriented modelling techniques</w:t>
            </w:r>
          </w:p>
          <w:p w:rsidR="00000000" w:rsidRPr="00683879" w:rsidP="00683879">
            <w:pPr>
              <w:pStyle w:val="ListBullet"/>
            </w:pPr>
            <w:r w:rsidRPr="00683879">
              <w:t xml:space="preserve">comparison of traditional solutions for simple </w:t>
            </w:r>
            <w:r w:rsidRPr="00683879">
              <w:t>design problems with software solutions to the same design problems</w:t>
            </w:r>
          </w:p>
          <w:p w:rsidR="00000000" w:rsidP="00683879">
            <w:pPr>
              <w:pStyle w:val="ListBullet"/>
              <w:rPr>
                <w:lang w:val="en-NZ"/>
              </w:rPr>
            </w:pPr>
            <w:r w:rsidRPr="00683879">
              <w:t>review of previously implemented design challenges which were completed using the software.</w:t>
            </w:r>
          </w:p>
        </w:tc>
      </w:tr>
      <w:tr w:rsidTr="0068387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879">
            <w:pPr>
              <w:pStyle w:val="BodyText"/>
              <w:rPr>
                <w:lang w:val="en-NZ"/>
              </w:rPr>
            </w:pPr>
            <w:r w:rsidRPr="00683879">
              <w:t>Network topology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879" w:rsidP="00683879">
            <w:pPr>
              <w:pStyle w:val="ListBullet"/>
            </w:pPr>
            <w:r w:rsidRPr="00683879">
              <w:t>bus, ring, star, tree, mesh and in-line (two-way comms.) arrangemen</w:t>
            </w:r>
            <w:r w:rsidRPr="00683879">
              <w:t>ts</w:t>
            </w:r>
          </w:p>
          <w:p w:rsidR="00000000" w:rsidP="00683879">
            <w:pPr>
              <w:pStyle w:val="ListBullet"/>
              <w:rPr>
                <w:lang w:val="en-NZ"/>
              </w:rPr>
            </w:pPr>
            <w:r w:rsidRPr="00683879">
              <w:t>wired and wireless options.</w:t>
            </w:r>
          </w:p>
        </w:tc>
      </w:tr>
      <w:tr w:rsidTr="0068387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879">
            <w:pPr>
              <w:pStyle w:val="BodyText"/>
              <w:rPr>
                <w:lang w:val="en-NZ"/>
              </w:rPr>
            </w:pPr>
            <w:r w:rsidRPr="00683879">
              <w:t>Communications protocols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879" w:rsidP="00683879">
            <w:pPr>
              <w:pStyle w:val="ListBullet"/>
            </w:pPr>
            <w:r w:rsidRPr="00683879">
              <w:t xml:space="preserve">the set of standardised rules for data and signal syntax, checking and error detection. </w:t>
            </w:r>
          </w:p>
          <w:p w:rsidR="00000000" w:rsidRPr="00683879" w:rsidP="00683879">
            <w:pPr>
              <w:pStyle w:val="ListBullet"/>
            </w:pPr>
            <w:r w:rsidRPr="00683879">
              <w:t>hardware and software generated data in accordance with a protocol that allows generators and receivers to understand or translate the data as information, control signals integrity and error checks including:</w:t>
            </w:r>
          </w:p>
          <w:p w:rsidR="00000000" w:rsidRPr="00683879" w:rsidP="00683879">
            <w:pPr>
              <w:pStyle w:val="ListBullet2"/>
            </w:pPr>
            <w:r w:rsidRPr="00683879">
              <w:t>layered communications and networking protoco</w:t>
            </w:r>
            <w:r w:rsidRPr="00683879">
              <w:t>ls</w:t>
            </w:r>
          </w:p>
          <w:p w:rsidR="00000000" w:rsidRPr="00683879" w:rsidP="00683879">
            <w:pPr>
              <w:pStyle w:val="ListBullet2"/>
            </w:pPr>
            <w:r w:rsidRPr="00683879">
              <w:t xml:space="preserve">OSI Model – Open Systems Interconnection Model – seven layers </w:t>
            </w:r>
          </w:p>
          <w:p w:rsidR="00000000" w:rsidRPr="00683879" w:rsidP="00683879">
            <w:pPr>
              <w:pStyle w:val="ListBullet2"/>
            </w:pPr>
            <w:r w:rsidRPr="00683879">
              <w:t>TCP/IP Internet Protocol Suite {Transmission Control Protocol (TCP) and the Internet Protocol (IP)} – four or five layers</w:t>
            </w:r>
          </w:p>
          <w:p w:rsidR="00000000" w:rsidRPr="00683879" w:rsidP="00683879">
            <w:pPr>
              <w:pStyle w:val="ListBullet2"/>
            </w:pPr>
            <w:r w:rsidRPr="00683879">
              <w:t>IEEE 802 LAN/MAN group of standards, including IEEE 802.3 Ethernet s</w:t>
            </w:r>
            <w:r w:rsidRPr="00683879">
              <w:t xml:space="preserve">tandard, IEEE 802.11 Wireless Networking standard </w:t>
            </w:r>
          </w:p>
          <w:p w:rsidR="00000000" w:rsidP="00683879">
            <w:pPr>
              <w:pStyle w:val="ListBullet2"/>
              <w:rPr>
                <w:lang w:val="en-NZ"/>
              </w:rPr>
            </w:pPr>
            <w:r w:rsidRPr="00683879">
              <w:t>interface standards, including RS232 and RS485, Fieldbus, Modbus and DNP3.0.</w:t>
            </w:r>
          </w:p>
        </w:tc>
      </w:tr>
      <w:tr w:rsidTr="0068387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879">
            <w:pPr>
              <w:pStyle w:val="BodyText"/>
              <w:rPr>
                <w:lang w:val="en-NZ"/>
              </w:rPr>
            </w:pPr>
            <w:r w:rsidRPr="00683879">
              <w:t>Automation safety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879" w:rsidP="00683879">
            <w:pPr>
              <w:pStyle w:val="ListBullet"/>
            </w:pPr>
            <w:r w:rsidRPr="00683879">
              <w:t>emergency stop</w:t>
            </w:r>
          </w:p>
          <w:p w:rsidR="00000000" w:rsidRPr="00683879" w:rsidP="00683879">
            <w:pPr>
              <w:pStyle w:val="ListBullet"/>
            </w:pPr>
            <w:r w:rsidRPr="00683879">
              <w:t>failsafe design</w:t>
            </w:r>
          </w:p>
          <w:p w:rsidR="00000000" w:rsidRPr="00683879" w:rsidP="00683879">
            <w:pPr>
              <w:pStyle w:val="ListBullet"/>
            </w:pPr>
            <w:r w:rsidRPr="00683879">
              <w:t>redundancy</w:t>
            </w:r>
          </w:p>
          <w:p w:rsidR="00000000" w:rsidRPr="00683879" w:rsidP="00683879">
            <w:pPr>
              <w:pStyle w:val="ListBullet"/>
            </w:pPr>
            <w:r w:rsidRPr="00683879">
              <w:t>interlocks</w:t>
            </w:r>
          </w:p>
          <w:p w:rsidR="00000000" w:rsidP="00683879">
            <w:pPr>
              <w:pStyle w:val="ListBullet"/>
              <w:rPr>
                <w:lang w:val="en-NZ"/>
              </w:rPr>
            </w:pPr>
            <w:r w:rsidRPr="00683879">
              <w:t xml:space="preserve">data integrity. </w:t>
            </w:r>
          </w:p>
        </w:tc>
      </w:tr>
      <w:tr w:rsidTr="0068387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879">
            <w:pPr>
              <w:pStyle w:val="BodyText"/>
              <w:rPr>
                <w:lang w:val="en-NZ"/>
              </w:rPr>
            </w:pPr>
            <w:r w:rsidRPr="00683879">
              <w:t>Design parameters requiring research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879" w:rsidP="00683879">
            <w:pPr>
              <w:pStyle w:val="ListBullet"/>
            </w:pPr>
            <w:r w:rsidRPr="00683879">
              <w:t>sustainability implications</w:t>
            </w:r>
          </w:p>
          <w:p w:rsidR="00000000" w:rsidRPr="00683879" w:rsidP="00683879">
            <w:pPr>
              <w:pStyle w:val="ListBullet"/>
            </w:pPr>
            <w:r w:rsidRPr="00683879">
              <w:t>current industrial design techniques including machine and equipment design</w:t>
            </w:r>
          </w:p>
          <w:p w:rsidR="00000000" w:rsidRPr="00683879" w:rsidP="00683879">
            <w:pPr>
              <w:pStyle w:val="ListBullet"/>
            </w:pPr>
            <w:r w:rsidRPr="00683879">
              <w:t>reverse engineering</w:t>
            </w:r>
          </w:p>
          <w:p w:rsidR="00000000" w:rsidRPr="00683879" w:rsidP="00683879">
            <w:pPr>
              <w:pStyle w:val="ListBullet"/>
            </w:pPr>
            <w:r w:rsidRPr="00683879">
              <w:t>assembly</w:t>
            </w:r>
          </w:p>
          <w:p w:rsidR="00000000" w:rsidRPr="00683879" w:rsidP="00683879">
            <w:pPr>
              <w:pStyle w:val="ListBullet"/>
            </w:pPr>
            <w:r w:rsidRPr="00683879">
              <w:t>fabrication and construction techniques</w:t>
            </w:r>
          </w:p>
          <w:p w:rsidR="00000000" w:rsidRPr="00683879" w:rsidP="00683879">
            <w:pPr>
              <w:pStyle w:val="ListBullet"/>
            </w:pPr>
            <w:r w:rsidRPr="00683879">
              <w:t>purchasing and inventory control sys</w:t>
            </w:r>
            <w:r w:rsidRPr="00683879">
              <w:t>tems</w:t>
            </w:r>
          </w:p>
          <w:p w:rsidR="00000000" w:rsidRPr="00683879" w:rsidP="00683879">
            <w:pPr>
              <w:pStyle w:val="ListBullet"/>
            </w:pPr>
            <w:r w:rsidRPr="00683879">
              <w:t>lean and quality techniques</w:t>
            </w:r>
          </w:p>
          <w:p w:rsidR="00000000" w:rsidRPr="00683879" w:rsidP="00683879">
            <w:pPr>
              <w:pStyle w:val="ListBullet"/>
            </w:pPr>
            <w:r w:rsidRPr="00683879">
              <w:t>software.</w:t>
            </w:r>
          </w:p>
        </w:tc>
      </w:tr>
    </w:tbl>
    <w:p w:rsidR="00000000" w:rsidRPr="00683879" w:rsidP="00683879">
      <w:pPr>
        <w:pStyle w:val="BodyText"/>
      </w:pPr>
    </w:p>
    <w:p w:rsidR="00000000" w:rsidRPr="00683879" w:rsidP="00683879">
      <w:pPr>
        <w:pStyle w:val="AllowPageBreak"/>
      </w:pPr>
    </w:p>
    <w:p w:rsidR="00000000" w:rsidRPr="00683879" w:rsidP="00683879">
      <w:pPr>
        <w:pStyle w:val="Heading1"/>
      </w:pPr>
      <w:bookmarkStart w:id="8" w:name="O_944913"/>
      <w:bookmarkEnd w:id="8"/>
      <w:r w:rsidRPr="00683879">
        <w:t>Unit Mapping Information</w:t>
      </w:r>
    </w:p>
    <w:p w:rsidR="00000000" w:rsidRPr="00683879" w:rsidP="001D05E8">
      <w:pPr>
        <w:pStyle w:val="BodyText"/>
      </w:pPr>
      <w:r w:rsidRPr="00683879">
        <w:t>Release 1. Supersedes and is equivalent to MEM234009A Design computer-integrated manufacturing systems.</w:t>
      </w:r>
    </w:p>
    <w:p w:rsidR="00000000" w:rsidRPr="00683879" w:rsidP="00683879">
      <w:pPr>
        <w:pStyle w:val="Heading1"/>
      </w:pPr>
      <w:bookmarkStart w:id="9" w:name="O_944906"/>
      <w:bookmarkEnd w:id="9"/>
      <w:r w:rsidRPr="00683879">
        <w:t>Links</w:t>
      </w:r>
    </w:p>
    <w:p w:rsidR="00000000" w:rsidRPr="00683879" w:rsidP="001D05E8">
      <w:pPr>
        <w:pStyle w:val="BodyText"/>
      </w:pPr>
      <w:r w:rsidRPr="00683879">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B91F60">
        <w:rPr>
          <w:rStyle w:val="Hyperlink"/>
        </w:rPr>
        <w:t>https://vetnet.gov.au/Pages/TrainingDocs.aspx?q=b7050d37-5fd0-4740-8f7d-3b7a49c10bb2</w:t>
      </w:r>
      <w:r>
        <w:fldChar w:fldCharType="end"/>
      </w:r>
    </w:p>
    <w:p w:rsidR="00000000" w:rsidRPr="00683879" w:rsidP="00683879"/>
    <w:sectPr w:rsidSect="006838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79" w:rsidRPr="001D05E8" w:rsidP="001D05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E8" w:rsidP="006838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05E8" w:rsidP="0068387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05E8" w:rsidP="006838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3879" w:rsidRPr="001D05E8" w:rsidP="001D05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E8" w:rsidRPr="002D2AF8" w:rsidP="00683879">
    <w:pPr>
      <w:pStyle w:val="Header"/>
      <w:framePr w:wrap="around"/>
    </w:pPr>
    <w:r>
      <w:fldChar w:fldCharType="begin"/>
    </w:r>
    <w:r>
      <w:instrText xml:space="preserve"> TITLE   \* MERGEFORMAT </w:instrText>
    </w:r>
    <w:r>
      <w:fldChar w:fldCharType="separate"/>
    </w:r>
    <w:r>
      <w:t>MEM234009 Design computer-integrated manufacturing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D05E8" w:rsidP="006838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606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0ED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8C56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8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879"/>
    <w:pPr>
      <w:spacing w:before="360" w:after="60"/>
      <w:outlineLvl w:val="0"/>
    </w:pPr>
    <w:rPr>
      <w:sz w:val="32"/>
    </w:rPr>
  </w:style>
  <w:style w:type="paragraph" w:styleId="Heading2">
    <w:name w:val="heading 2"/>
    <w:basedOn w:val="HeadingBase"/>
    <w:next w:val="BodyText"/>
    <w:link w:val="Heading2Char"/>
    <w:qFormat/>
    <w:rsid w:val="00683879"/>
    <w:pPr>
      <w:keepLines/>
      <w:spacing w:before="240" w:after="120"/>
      <w:outlineLvl w:val="1"/>
    </w:pPr>
    <w:rPr>
      <w:sz w:val="28"/>
      <w:szCs w:val="40"/>
    </w:rPr>
  </w:style>
  <w:style w:type="paragraph" w:styleId="Heading3">
    <w:name w:val="heading 3"/>
    <w:basedOn w:val="HeadingBase"/>
    <w:next w:val="BodyText"/>
    <w:link w:val="Heading3Char"/>
    <w:qFormat/>
    <w:rsid w:val="00683879"/>
    <w:pPr>
      <w:spacing w:before="180" w:after="120"/>
      <w:outlineLvl w:val="2"/>
    </w:pPr>
    <w:rPr>
      <w:spacing w:val="-10"/>
      <w:kern w:val="32"/>
    </w:rPr>
  </w:style>
  <w:style w:type="paragraph" w:styleId="Heading4">
    <w:name w:val="heading 4"/>
    <w:basedOn w:val="HeadingBase"/>
    <w:next w:val="BodyText"/>
    <w:link w:val="Heading4Char"/>
    <w:qFormat/>
    <w:rsid w:val="00683879"/>
    <w:pPr>
      <w:spacing w:before="160" w:after="120"/>
      <w:outlineLvl w:val="3"/>
    </w:pPr>
    <w:rPr>
      <w:sz w:val="22"/>
    </w:rPr>
  </w:style>
  <w:style w:type="paragraph" w:styleId="Heading5">
    <w:name w:val="heading 5"/>
    <w:basedOn w:val="HeadingBase"/>
    <w:next w:val="Normal"/>
    <w:link w:val="Heading5Char"/>
    <w:qFormat/>
    <w:rsid w:val="00683879"/>
    <w:pPr>
      <w:spacing w:before="80"/>
      <w:outlineLvl w:val="4"/>
    </w:pPr>
    <w:rPr>
      <w:color w:val="918585"/>
      <w:sz w:val="20"/>
    </w:rPr>
  </w:style>
  <w:style w:type="paragraph" w:styleId="Heading6">
    <w:name w:val="heading 6"/>
    <w:basedOn w:val="HeadingBase"/>
    <w:next w:val="Normal"/>
    <w:link w:val="Heading6Char"/>
    <w:qFormat/>
    <w:rsid w:val="00683879"/>
    <w:pPr>
      <w:spacing w:before="60"/>
      <w:outlineLvl w:val="5"/>
    </w:pPr>
    <w:rPr>
      <w:color w:val="918585"/>
      <w:sz w:val="20"/>
    </w:rPr>
  </w:style>
  <w:style w:type="paragraph" w:styleId="Heading7">
    <w:name w:val="heading 7"/>
    <w:basedOn w:val="Normal"/>
    <w:next w:val="Normal"/>
    <w:link w:val="Heading7Char"/>
    <w:qFormat/>
    <w:rsid w:val="00683879"/>
    <w:pPr>
      <w:ind w:left="720"/>
      <w:outlineLvl w:val="6"/>
    </w:pPr>
    <w:rPr>
      <w:i/>
    </w:rPr>
  </w:style>
  <w:style w:type="paragraph" w:styleId="Heading8">
    <w:name w:val="heading 8"/>
    <w:basedOn w:val="Normal"/>
    <w:next w:val="Normal"/>
    <w:link w:val="Heading8Char"/>
    <w:qFormat/>
    <w:rsid w:val="00683879"/>
    <w:pPr>
      <w:ind w:left="720"/>
      <w:outlineLvl w:val="7"/>
    </w:pPr>
    <w:rPr>
      <w:i/>
    </w:rPr>
  </w:style>
  <w:style w:type="paragraph" w:styleId="Heading9">
    <w:name w:val="heading 9"/>
    <w:basedOn w:val="Normal"/>
    <w:next w:val="Normal"/>
    <w:link w:val="Heading9Char"/>
    <w:qFormat/>
    <w:rsid w:val="00683879"/>
    <w:pPr>
      <w:ind w:left="720"/>
      <w:outlineLvl w:val="8"/>
    </w:pPr>
    <w:rPr>
      <w:i/>
    </w:rPr>
  </w:style>
  <w:style w:type="character" w:default="1" w:styleId="DefaultParagraphFont">
    <w:name w:val="Default Paragraph Font"/>
    <w:uiPriority w:val="1"/>
    <w:unhideWhenUsed/>
    <w:rsid w:val="006838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879"/>
  </w:style>
  <w:style w:type="character" w:customStyle="1" w:styleId="Heading1Char">
    <w:name w:val="Heading 1 Char"/>
    <w:basedOn w:val="DefaultParagraphFont"/>
    <w:link w:val="Heading1"/>
    <w:rsid w:val="00683879"/>
    <w:rPr>
      <w:rFonts w:ascii="Times New Roman" w:eastAsia="Times New Roman" w:hAnsi="Times New Roman" w:cs="Times New Roman"/>
      <w:b/>
      <w:sz w:val="32"/>
      <w:szCs w:val="20"/>
      <w:lang w:eastAsia="en-US"/>
    </w:rPr>
  </w:style>
  <w:style w:type="paragraph" w:styleId="BodyText">
    <w:name w:val="Body Text"/>
    <w:basedOn w:val="Normal"/>
    <w:link w:val="BodyTextChar"/>
    <w:rsid w:val="006838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3879"/>
    <w:rPr>
      <w:rFonts w:ascii="Times New Roman" w:eastAsia="Times New Roman" w:hAnsi="Times New Roman" w:cs="Times New Roman"/>
      <w:sz w:val="24"/>
      <w:lang w:eastAsia="en-US"/>
    </w:rPr>
  </w:style>
  <w:style w:type="paragraph" w:styleId="ListBullet">
    <w:name w:val="List Bullet"/>
    <w:basedOn w:val="List"/>
    <w:rsid w:val="00683879"/>
    <w:pPr>
      <w:numPr>
        <w:numId w:val="12"/>
      </w:numPr>
      <w:tabs>
        <w:tab w:val="clear" w:pos="340"/>
      </w:tabs>
      <w:spacing w:before="40" w:after="40"/>
    </w:pPr>
  </w:style>
  <w:style w:type="character" w:customStyle="1" w:styleId="SpecialBold">
    <w:name w:val="Special Bold"/>
    <w:basedOn w:val="DefaultParagraphFont"/>
    <w:rsid w:val="00683879"/>
    <w:rPr>
      <w:b/>
      <w:spacing w:val="0"/>
    </w:rPr>
  </w:style>
  <w:style w:type="paragraph" w:styleId="ListBullet2">
    <w:name w:val="List Bullet 2"/>
    <w:basedOn w:val="List2"/>
    <w:rsid w:val="00683879"/>
    <w:pPr>
      <w:numPr>
        <w:numId w:val="13"/>
      </w:numPr>
      <w:tabs>
        <w:tab w:val="clear" w:pos="680"/>
      </w:tabs>
    </w:pPr>
  </w:style>
  <w:style w:type="character" w:styleId="Emphasis">
    <w:name w:val="Emphasis"/>
    <w:basedOn w:val="DefaultParagraphFont"/>
    <w:qFormat/>
    <w:rsid w:val="00683879"/>
    <w:rPr>
      <w:i/>
    </w:rPr>
  </w:style>
  <w:style w:type="paragraph" w:customStyle="1" w:styleId="SuperHeading">
    <w:name w:val="SuperHeading"/>
    <w:basedOn w:val="Normal"/>
    <w:rsid w:val="00683879"/>
    <w:pPr>
      <w:spacing w:before="240" w:after="120"/>
      <w:outlineLvl w:val="0"/>
    </w:pPr>
    <w:rPr>
      <w:rFonts w:ascii="Times New Roman" w:hAnsi="Times New Roman"/>
      <w:b/>
      <w:sz w:val="32"/>
    </w:rPr>
  </w:style>
  <w:style w:type="paragraph" w:customStyle="1" w:styleId="AllowPageBreak">
    <w:name w:val="AllowPageBreak"/>
    <w:rsid w:val="006838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8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8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8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8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8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8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8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879"/>
    <w:rPr>
      <w:rFonts w:ascii="Courier New" w:eastAsia="Times New Roman" w:hAnsi="Courier New" w:cs="Times New Roman"/>
      <w:i/>
      <w:szCs w:val="20"/>
      <w:lang w:eastAsia="en-US"/>
    </w:rPr>
  </w:style>
  <w:style w:type="paragraph" w:customStyle="1" w:styleId="HeadingBase">
    <w:name w:val="Heading Base"/>
    <w:rsid w:val="006838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879"/>
    <w:pPr>
      <w:tabs>
        <w:tab w:val="right" w:leader="dot" w:pos="9072"/>
      </w:tabs>
      <w:ind w:left="567"/>
    </w:pPr>
    <w:rPr>
      <w:szCs w:val="22"/>
    </w:rPr>
  </w:style>
  <w:style w:type="paragraph" w:customStyle="1" w:styleId="TOCBase">
    <w:name w:val="TOC Base"/>
    <w:rsid w:val="006838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879"/>
    <w:pPr>
      <w:tabs>
        <w:tab w:val="right" w:leader="dot" w:pos="9072"/>
      </w:tabs>
      <w:spacing w:before="40" w:after="40"/>
      <w:ind w:left="284"/>
    </w:pPr>
    <w:rPr>
      <w:rFonts w:ascii="Times New Roman" w:hAnsi="Times New Roman"/>
    </w:rPr>
  </w:style>
  <w:style w:type="paragraph" w:styleId="TOC1">
    <w:name w:val="toc 1"/>
    <w:basedOn w:val="TOCBase"/>
    <w:next w:val="Normal"/>
    <w:rsid w:val="006838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8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879"/>
    <w:rPr>
      <w:rFonts w:ascii="Times New Roman" w:eastAsia="Times New Roman" w:hAnsi="Times New Roman" w:cs="Times New Roman"/>
      <w:sz w:val="16"/>
      <w:lang w:eastAsia="en-US"/>
    </w:rPr>
  </w:style>
  <w:style w:type="paragraph" w:styleId="Title">
    <w:name w:val="Title"/>
    <w:basedOn w:val="HeadingBase"/>
    <w:link w:val="TitleChar"/>
    <w:qFormat/>
    <w:rsid w:val="00683879"/>
    <w:pPr>
      <w:spacing w:before="5040"/>
      <w:jc w:val="center"/>
    </w:pPr>
    <w:rPr>
      <w:sz w:val="48"/>
      <w:szCs w:val="72"/>
      <w:lang w:val="en-US"/>
    </w:rPr>
  </w:style>
  <w:style w:type="character" w:customStyle="1" w:styleId="TitleChar">
    <w:name w:val="Title Char"/>
    <w:basedOn w:val="DefaultParagraphFont"/>
    <w:link w:val="Title"/>
    <w:rsid w:val="006838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879"/>
    <w:pPr>
      <w:tabs>
        <w:tab w:val="left" w:pos="3600"/>
        <w:tab w:val="left" w:pos="3958"/>
      </w:tabs>
    </w:pPr>
  </w:style>
  <w:style w:type="paragraph" w:styleId="List">
    <w:name w:val="List"/>
    <w:basedOn w:val="BodyText"/>
    <w:next w:val="BodyText"/>
    <w:rsid w:val="00683879"/>
    <w:pPr>
      <w:tabs>
        <w:tab w:val="left" w:pos="340"/>
      </w:tabs>
      <w:spacing w:before="60" w:after="60"/>
      <w:ind w:left="340" w:hanging="340"/>
    </w:pPr>
  </w:style>
  <w:style w:type="paragraph" w:customStyle="1" w:styleId="Note">
    <w:name w:val="Note"/>
    <w:basedOn w:val="BodyText"/>
    <w:rsid w:val="006838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879"/>
    <w:pPr>
      <w:framePr w:wrap="auto" w:hAnchor="text" w:y="6049"/>
    </w:pPr>
    <w:rPr>
      <w:color w:val="000000"/>
      <w:sz w:val="40"/>
    </w:rPr>
  </w:style>
  <w:style w:type="paragraph" w:customStyle="1" w:styleId="TOCTitle">
    <w:name w:val="TOCTitle"/>
    <w:basedOn w:val="Heading1"/>
    <w:rsid w:val="00683879"/>
    <w:pPr>
      <w:spacing w:after="240"/>
      <w:jc w:val="center"/>
      <w:outlineLvl w:val="9"/>
    </w:pPr>
    <w:rPr>
      <w:caps/>
    </w:rPr>
  </w:style>
  <w:style w:type="paragraph" w:customStyle="1" w:styleId="Version">
    <w:name w:val="Version"/>
    <w:rsid w:val="006838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3879"/>
    <w:pPr>
      <w:keepNext w:val="0"/>
      <w:tabs>
        <w:tab w:val="right" w:pos="4176"/>
      </w:tabs>
      <w:ind w:left="198" w:hanging="198"/>
    </w:pPr>
    <w:rPr>
      <w:rFonts w:ascii="Garamond" w:hAnsi="Garamond"/>
    </w:rPr>
  </w:style>
  <w:style w:type="paragraph" w:styleId="IndexHeading">
    <w:name w:val="index heading"/>
    <w:basedOn w:val="Normal"/>
    <w:next w:val="Index1"/>
    <w:semiHidden/>
    <w:rsid w:val="00683879"/>
    <w:pPr>
      <w:spacing w:before="120" w:after="120"/>
    </w:pPr>
    <w:rPr>
      <w:rFonts w:ascii="Arial" w:hAnsi="Arial"/>
      <w:b/>
      <w:color w:val="918585"/>
      <w:sz w:val="24"/>
    </w:rPr>
  </w:style>
  <w:style w:type="paragraph" w:styleId="Header">
    <w:name w:val="header"/>
    <w:basedOn w:val="Normal"/>
    <w:link w:val="HeaderChar"/>
    <w:rsid w:val="006838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879"/>
    <w:rPr>
      <w:rFonts w:ascii="Times New Roman" w:eastAsia="Times New Roman" w:hAnsi="Times New Roman" w:cs="Times New Roman"/>
      <w:sz w:val="16"/>
      <w:szCs w:val="20"/>
      <w:lang w:val="en-GB" w:eastAsia="en-US"/>
    </w:rPr>
  </w:style>
  <w:style w:type="paragraph" w:customStyle="1" w:styleId="Chapter">
    <w:name w:val="Chapter"/>
    <w:basedOn w:val="Normal"/>
    <w:rsid w:val="00683879"/>
    <w:pPr>
      <w:spacing w:before="240"/>
    </w:pPr>
    <w:rPr>
      <w:rFonts w:ascii="Times New Roman" w:hAnsi="Times New Roman"/>
      <w:smallCaps/>
      <w:spacing w:val="80"/>
      <w:sz w:val="28"/>
    </w:rPr>
  </w:style>
  <w:style w:type="paragraph" w:customStyle="1" w:styleId="InChapter">
    <w:name w:val="InChapter"/>
    <w:basedOn w:val="Heading3"/>
    <w:rsid w:val="00683879"/>
    <w:pPr>
      <w:spacing w:after="240"/>
      <w:outlineLvl w:val="9"/>
    </w:pPr>
    <w:rPr>
      <w:noProof/>
    </w:rPr>
  </w:style>
  <w:style w:type="paragraph" w:styleId="Index2">
    <w:name w:val="index 2"/>
    <w:basedOn w:val="Normal"/>
    <w:next w:val="Normal"/>
    <w:semiHidden/>
    <w:rsid w:val="00683879"/>
    <w:pPr>
      <w:tabs>
        <w:tab w:val="right" w:pos="4176"/>
      </w:tabs>
      <w:ind w:left="568" w:hanging="284"/>
    </w:pPr>
    <w:rPr>
      <w:rFonts w:ascii="Garamond" w:hAnsi="Garamond"/>
    </w:rPr>
  </w:style>
  <w:style w:type="paragraph" w:customStyle="1" w:styleId="Byline">
    <w:name w:val="Byline"/>
    <w:rsid w:val="006838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879"/>
    <w:pPr>
      <w:tabs>
        <w:tab w:val="clear" w:pos="3600"/>
        <w:tab w:val="clear" w:pos="3958"/>
      </w:tabs>
      <w:jc w:val="right"/>
    </w:pPr>
  </w:style>
  <w:style w:type="paragraph" w:styleId="Caption">
    <w:name w:val="caption"/>
    <w:basedOn w:val="BodyText"/>
    <w:next w:val="Normal"/>
    <w:qFormat/>
    <w:rsid w:val="00683879"/>
    <w:pPr>
      <w:framePr w:w="2268" w:hSpace="181" w:vSpace="181" w:wrap="around" w:vAnchor="text" w:hAnchor="page" w:x="1135" w:y="285" w:anchorLock="1"/>
    </w:pPr>
    <w:rPr>
      <w:i/>
    </w:rPr>
  </w:style>
  <w:style w:type="paragraph" w:customStyle="1" w:styleId="MiniTOCTitle">
    <w:name w:val="MiniTOCTitle"/>
    <w:basedOn w:val="Heading4"/>
    <w:rsid w:val="00683879"/>
    <w:pPr>
      <w:spacing w:before="240"/>
      <w:outlineLvl w:val="9"/>
    </w:pPr>
    <w:rPr>
      <w:noProof/>
      <w:sz w:val="24"/>
    </w:rPr>
  </w:style>
  <w:style w:type="paragraph" w:customStyle="1" w:styleId="MiniTOCItem">
    <w:name w:val="MiniTOCItem"/>
    <w:basedOn w:val="ListBullet"/>
    <w:rsid w:val="00683879"/>
    <w:pPr>
      <w:numPr>
        <w:numId w:val="0"/>
      </w:numPr>
      <w:tabs>
        <w:tab w:val="right" w:leader="dot" w:pos="6521"/>
      </w:tabs>
      <w:spacing w:before="0" w:after="0"/>
    </w:pPr>
  </w:style>
  <w:style w:type="paragraph" w:customStyle="1" w:styleId="TOFTitle">
    <w:name w:val="TOFTitle"/>
    <w:basedOn w:val="TOCTitle"/>
    <w:rsid w:val="00683879"/>
  </w:style>
  <w:style w:type="paragraph" w:styleId="TableofFigures">
    <w:name w:val="table of figures"/>
    <w:basedOn w:val="Normal"/>
    <w:next w:val="Normal"/>
    <w:semiHidden/>
    <w:rsid w:val="00683879"/>
    <w:pPr>
      <w:tabs>
        <w:tab w:val="right" w:leader="dot" w:pos="9072"/>
      </w:tabs>
      <w:ind w:left="970" w:hanging="403"/>
    </w:pPr>
    <w:rPr>
      <w:rFonts w:ascii="Times New Roman" w:hAnsi="Times New Roman"/>
      <w:b/>
    </w:rPr>
  </w:style>
  <w:style w:type="paragraph" w:styleId="ListNumber">
    <w:name w:val="List Number"/>
    <w:basedOn w:val="List"/>
    <w:rsid w:val="00683879"/>
    <w:pPr>
      <w:numPr>
        <w:numId w:val="15"/>
      </w:numPr>
      <w:tabs>
        <w:tab w:val="clear" w:pos="340"/>
      </w:tabs>
    </w:pPr>
  </w:style>
  <w:style w:type="character" w:customStyle="1" w:styleId="WingdingSymbols">
    <w:name w:val="Wingding Symbols"/>
    <w:rsid w:val="00683879"/>
    <w:rPr>
      <w:rFonts w:ascii="Wingdings" w:hAnsi="Wingdings"/>
    </w:rPr>
  </w:style>
  <w:style w:type="paragraph" w:customStyle="1" w:styleId="TableHeading">
    <w:name w:val="Table Heading"/>
    <w:basedOn w:val="HeadingBase"/>
    <w:rsid w:val="00683879"/>
    <w:pPr>
      <w:keepLines/>
      <w:pBdr>
        <w:bottom w:val="single" w:sz="6" w:space="1" w:color="918585"/>
      </w:pBdr>
      <w:spacing w:before="240"/>
    </w:pPr>
  </w:style>
  <w:style w:type="character" w:customStyle="1" w:styleId="HotSpot">
    <w:name w:val="HotSpot"/>
    <w:rsid w:val="00683879"/>
    <w:rPr>
      <w:color w:val="0033CC"/>
      <w:u w:val="none"/>
    </w:rPr>
  </w:style>
  <w:style w:type="paragraph" w:customStyle="1" w:styleId="BodyTextRight">
    <w:name w:val="Body Text Right"/>
    <w:basedOn w:val="BodyText"/>
    <w:rsid w:val="00683879"/>
    <w:pPr>
      <w:spacing w:before="0" w:after="0"/>
      <w:jc w:val="right"/>
    </w:pPr>
  </w:style>
  <w:style w:type="paragraph" w:styleId="Index3">
    <w:name w:val="index 3"/>
    <w:basedOn w:val="ListNumber2"/>
    <w:next w:val="Normal"/>
    <w:semiHidden/>
    <w:rsid w:val="00683879"/>
    <w:pPr>
      <w:numPr>
        <w:numId w:val="0"/>
      </w:numPr>
      <w:tabs>
        <w:tab w:val="right" w:leader="dot" w:pos="4176"/>
      </w:tabs>
    </w:pPr>
  </w:style>
  <w:style w:type="paragraph" w:styleId="ListNumber2">
    <w:name w:val="List Number 2"/>
    <w:basedOn w:val="List2"/>
    <w:rsid w:val="00683879"/>
    <w:pPr>
      <w:numPr>
        <w:numId w:val="10"/>
      </w:numPr>
      <w:tabs>
        <w:tab w:val="clear" w:pos="1060"/>
      </w:tabs>
    </w:pPr>
  </w:style>
  <w:style w:type="paragraph" w:customStyle="1" w:styleId="MarginNote">
    <w:name w:val="Margin Note"/>
    <w:basedOn w:val="BodyText"/>
    <w:rsid w:val="006838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8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8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879"/>
    <w:rPr>
      <w:sz w:val="32"/>
    </w:rPr>
  </w:style>
  <w:style w:type="paragraph" w:customStyle="1" w:styleId="HeadingProcedure">
    <w:name w:val="Heading Procedure"/>
    <w:basedOn w:val="HeadingBase"/>
    <w:next w:val="Normal"/>
    <w:rsid w:val="00683879"/>
    <w:pPr>
      <w:tabs>
        <w:tab w:val="left" w:pos="0"/>
      </w:tabs>
      <w:spacing w:before="120" w:after="60"/>
    </w:pPr>
    <w:rPr>
      <w:i/>
      <w:color w:val="918585"/>
      <w:sz w:val="22"/>
    </w:rPr>
  </w:style>
  <w:style w:type="paragraph" w:customStyle="1" w:styleId="TableBodyText">
    <w:name w:val="Table Body Text"/>
    <w:basedOn w:val="BodyText"/>
    <w:rsid w:val="00683879"/>
    <w:pPr>
      <w:spacing w:before="60" w:after="60"/>
    </w:pPr>
  </w:style>
  <w:style w:type="paragraph" w:styleId="ListContinue">
    <w:name w:val="List Continue"/>
    <w:basedOn w:val="List"/>
    <w:rsid w:val="00683879"/>
    <w:pPr>
      <w:ind w:firstLine="0"/>
    </w:pPr>
  </w:style>
  <w:style w:type="paragraph" w:customStyle="1" w:styleId="ListNote">
    <w:name w:val="List Note"/>
    <w:basedOn w:val="List"/>
    <w:rsid w:val="00683879"/>
    <w:pPr>
      <w:pBdr>
        <w:top w:val="single" w:sz="6" w:space="2" w:color="918585"/>
        <w:bottom w:val="single" w:sz="6" w:space="2" w:color="918585"/>
      </w:pBdr>
      <w:tabs>
        <w:tab w:val="left" w:pos="1021"/>
      </w:tabs>
      <w:ind w:firstLine="0"/>
    </w:pPr>
  </w:style>
  <w:style w:type="paragraph" w:customStyle="1" w:styleId="Warning">
    <w:name w:val="Warning"/>
    <w:basedOn w:val="BodyText"/>
    <w:rsid w:val="00683879"/>
    <w:pPr>
      <w:shd w:val="clear" w:color="auto" w:fill="D9D9D9"/>
      <w:tabs>
        <w:tab w:val="left" w:pos="992"/>
      </w:tabs>
      <w:ind w:left="119" w:right="119"/>
    </w:pPr>
    <w:rPr>
      <w:sz w:val="20"/>
    </w:rPr>
  </w:style>
  <w:style w:type="paragraph" w:customStyle="1" w:styleId="MarginIcons">
    <w:name w:val="Margin Icons"/>
    <w:basedOn w:val="BodyText"/>
    <w:rsid w:val="006838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879"/>
    <w:rPr>
      <w:rFonts w:ascii="Courier New" w:hAnsi="Courier New"/>
    </w:rPr>
  </w:style>
  <w:style w:type="paragraph" w:customStyle="1" w:styleId="NoteBullet">
    <w:name w:val="Note Bullet"/>
    <w:basedOn w:val="Note"/>
    <w:rsid w:val="00683879"/>
    <w:pPr>
      <w:tabs>
        <w:tab w:val="clear" w:pos="680"/>
      </w:tabs>
      <w:spacing w:before="60" w:after="60"/>
    </w:pPr>
  </w:style>
  <w:style w:type="paragraph" w:customStyle="1" w:styleId="SubHeading2">
    <w:name w:val="SubHeading2"/>
    <w:basedOn w:val="HeadingBase"/>
    <w:rsid w:val="00683879"/>
    <w:pPr>
      <w:spacing w:before="240" w:after="60"/>
    </w:pPr>
    <w:rPr>
      <w:sz w:val="20"/>
    </w:rPr>
  </w:style>
  <w:style w:type="paragraph" w:customStyle="1" w:styleId="SubHeading1">
    <w:name w:val="SubHeading1"/>
    <w:basedOn w:val="HeadingBase"/>
    <w:rsid w:val="00683879"/>
    <w:pPr>
      <w:spacing w:before="240" w:after="60"/>
    </w:pPr>
    <w:rPr>
      <w:color w:val="918585"/>
      <w:sz w:val="22"/>
    </w:rPr>
  </w:style>
  <w:style w:type="paragraph" w:customStyle="1" w:styleId="SideHeading">
    <w:name w:val="Side Heading"/>
    <w:basedOn w:val="HeadingBase"/>
    <w:rsid w:val="006838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879"/>
    <w:pPr>
      <w:tabs>
        <w:tab w:val="num" w:pos="360"/>
      </w:tabs>
    </w:pPr>
  </w:style>
  <w:style w:type="paragraph" w:styleId="PlainText">
    <w:name w:val="Plain Text"/>
    <w:basedOn w:val="Normal"/>
    <w:link w:val="PlainTextChar"/>
    <w:rsid w:val="00683879"/>
    <w:rPr>
      <w:sz w:val="20"/>
    </w:rPr>
  </w:style>
  <w:style w:type="character" w:customStyle="1" w:styleId="PlainTextChar">
    <w:name w:val="Plain Text Char"/>
    <w:basedOn w:val="DefaultParagraphFont"/>
    <w:link w:val="PlainText"/>
    <w:rsid w:val="00683879"/>
    <w:rPr>
      <w:rFonts w:ascii="Courier New" w:eastAsia="Times New Roman" w:hAnsi="Courier New" w:cs="Times New Roman"/>
      <w:sz w:val="20"/>
      <w:szCs w:val="20"/>
      <w:lang w:eastAsia="en-US"/>
    </w:rPr>
  </w:style>
  <w:style w:type="character" w:customStyle="1" w:styleId="MenuOption">
    <w:name w:val="Menu Option"/>
    <w:basedOn w:val="DefaultParagraphFont"/>
    <w:rsid w:val="00683879"/>
    <w:rPr>
      <w:b/>
      <w:smallCaps/>
    </w:rPr>
  </w:style>
  <w:style w:type="paragraph" w:customStyle="1" w:styleId="TableListNumber">
    <w:name w:val="Table List Number"/>
    <w:basedOn w:val="ListNumber"/>
    <w:rsid w:val="00683879"/>
    <w:pPr>
      <w:numPr>
        <w:numId w:val="0"/>
      </w:numPr>
    </w:pPr>
  </w:style>
  <w:style w:type="paragraph" w:styleId="TOC4">
    <w:name w:val="toc 4"/>
    <w:basedOn w:val="TOCBase"/>
    <w:next w:val="Normal"/>
    <w:semiHidden/>
    <w:rsid w:val="00683879"/>
    <w:pPr>
      <w:tabs>
        <w:tab w:val="right" w:leader="dot" w:pos="9071"/>
      </w:tabs>
      <w:ind w:left="1701"/>
    </w:pPr>
  </w:style>
  <w:style w:type="paragraph" w:customStyle="1" w:styleId="ListAlpha">
    <w:name w:val="List Alpha"/>
    <w:basedOn w:val="List"/>
    <w:rsid w:val="00683879"/>
    <w:pPr>
      <w:numPr>
        <w:numId w:val="9"/>
      </w:numPr>
    </w:pPr>
  </w:style>
  <w:style w:type="paragraph" w:customStyle="1" w:styleId="ListAlpha2">
    <w:name w:val="List Alpha 2"/>
    <w:basedOn w:val="List2"/>
    <w:rsid w:val="00683879"/>
    <w:pPr>
      <w:numPr>
        <w:numId w:val="8"/>
      </w:numPr>
    </w:pPr>
  </w:style>
  <w:style w:type="paragraph" w:styleId="List2">
    <w:name w:val="List 2"/>
    <w:basedOn w:val="BodyText"/>
    <w:rsid w:val="00683879"/>
    <w:pPr>
      <w:tabs>
        <w:tab w:val="left" w:pos="680"/>
      </w:tabs>
      <w:spacing w:before="60" w:after="60"/>
      <w:ind w:left="680" w:hanging="340"/>
    </w:pPr>
  </w:style>
  <w:style w:type="paragraph" w:styleId="List3">
    <w:name w:val="List 3"/>
    <w:basedOn w:val="BodyText"/>
    <w:rsid w:val="00683879"/>
    <w:pPr>
      <w:tabs>
        <w:tab w:val="left" w:pos="1021"/>
      </w:tabs>
      <w:spacing w:before="60" w:after="60"/>
      <w:ind w:left="1020" w:hanging="340"/>
    </w:pPr>
  </w:style>
  <w:style w:type="paragraph" w:styleId="List4">
    <w:name w:val="List 4"/>
    <w:basedOn w:val="BodyText"/>
    <w:rsid w:val="00683879"/>
    <w:pPr>
      <w:tabs>
        <w:tab w:val="left" w:pos="1361"/>
      </w:tabs>
      <w:spacing w:before="60" w:after="60"/>
      <w:ind w:left="1361" w:hanging="340"/>
    </w:pPr>
  </w:style>
  <w:style w:type="paragraph" w:styleId="List5">
    <w:name w:val="List 5"/>
    <w:basedOn w:val="BodyText"/>
    <w:rsid w:val="00683879"/>
    <w:pPr>
      <w:tabs>
        <w:tab w:val="left" w:pos="1701"/>
      </w:tabs>
      <w:spacing w:before="60" w:after="60"/>
      <w:ind w:left="1701" w:hanging="340"/>
    </w:pPr>
  </w:style>
  <w:style w:type="paragraph" w:styleId="ListBullet3">
    <w:name w:val="List Bullet 3"/>
    <w:basedOn w:val="List3"/>
    <w:rsid w:val="00683879"/>
    <w:pPr>
      <w:numPr>
        <w:numId w:val="14"/>
      </w:numPr>
      <w:tabs>
        <w:tab w:val="clear" w:pos="1021"/>
      </w:tabs>
      <w:ind w:left="1037" w:hanging="357"/>
    </w:pPr>
  </w:style>
  <w:style w:type="paragraph" w:styleId="ListBullet4">
    <w:name w:val="List Bullet 4"/>
    <w:basedOn w:val="List4"/>
    <w:rsid w:val="00683879"/>
    <w:pPr>
      <w:numPr>
        <w:numId w:val="3"/>
      </w:numPr>
      <w:tabs>
        <w:tab w:val="clear" w:pos="1361"/>
      </w:tabs>
    </w:pPr>
  </w:style>
  <w:style w:type="paragraph" w:styleId="ListBullet5">
    <w:name w:val="List Bullet 5"/>
    <w:basedOn w:val="List5"/>
    <w:rsid w:val="00683879"/>
    <w:pPr>
      <w:numPr>
        <w:numId w:val="4"/>
      </w:numPr>
    </w:pPr>
  </w:style>
  <w:style w:type="paragraph" w:styleId="ListContinue2">
    <w:name w:val="List Continue 2"/>
    <w:basedOn w:val="List2"/>
    <w:rsid w:val="00683879"/>
    <w:pPr>
      <w:ind w:firstLine="0"/>
    </w:pPr>
  </w:style>
  <w:style w:type="paragraph" w:styleId="ListContinue3">
    <w:name w:val="List Continue 3"/>
    <w:basedOn w:val="List3"/>
    <w:rsid w:val="00683879"/>
    <w:pPr>
      <w:ind w:left="1021" w:firstLine="0"/>
    </w:pPr>
  </w:style>
  <w:style w:type="paragraph" w:styleId="ListContinue4">
    <w:name w:val="List Continue 4"/>
    <w:basedOn w:val="List4"/>
    <w:rsid w:val="00683879"/>
    <w:pPr>
      <w:ind w:firstLine="0"/>
    </w:pPr>
  </w:style>
  <w:style w:type="paragraph" w:styleId="ListContinue5">
    <w:name w:val="List Continue 5"/>
    <w:basedOn w:val="List5"/>
    <w:rsid w:val="00683879"/>
    <w:pPr>
      <w:ind w:firstLine="0"/>
    </w:pPr>
  </w:style>
  <w:style w:type="paragraph" w:styleId="ListNumber3">
    <w:name w:val="List Number 3"/>
    <w:basedOn w:val="List3"/>
    <w:rsid w:val="00683879"/>
    <w:pPr>
      <w:numPr>
        <w:numId w:val="5"/>
      </w:numPr>
    </w:pPr>
  </w:style>
  <w:style w:type="paragraph" w:styleId="ListNumber4">
    <w:name w:val="List Number 4"/>
    <w:basedOn w:val="List4"/>
    <w:rsid w:val="00683879"/>
    <w:pPr>
      <w:numPr>
        <w:numId w:val="6"/>
      </w:numPr>
    </w:pPr>
  </w:style>
  <w:style w:type="paragraph" w:styleId="ListNumber5">
    <w:name w:val="List Number 5"/>
    <w:basedOn w:val="List5"/>
    <w:rsid w:val="00683879"/>
    <w:pPr>
      <w:numPr>
        <w:numId w:val="7"/>
      </w:numPr>
    </w:pPr>
  </w:style>
  <w:style w:type="paragraph" w:styleId="BlockText">
    <w:name w:val="Block Text"/>
    <w:basedOn w:val="Normal"/>
    <w:rsid w:val="00683879"/>
    <w:pPr>
      <w:spacing w:after="120"/>
      <w:ind w:left="1440" w:right="1440"/>
    </w:pPr>
  </w:style>
  <w:style w:type="character" w:customStyle="1" w:styleId="Subscript">
    <w:name w:val="Subscript"/>
    <w:basedOn w:val="DefaultParagraphFont"/>
    <w:rsid w:val="00683879"/>
    <w:rPr>
      <w:sz w:val="16"/>
      <w:vertAlign w:val="subscript"/>
    </w:rPr>
  </w:style>
  <w:style w:type="character" w:customStyle="1" w:styleId="Superscript">
    <w:name w:val="Superscript"/>
    <w:basedOn w:val="DefaultParagraphFont"/>
    <w:rsid w:val="00683879"/>
    <w:rPr>
      <w:sz w:val="16"/>
      <w:vertAlign w:val="superscript"/>
    </w:rPr>
  </w:style>
  <w:style w:type="character" w:customStyle="1" w:styleId="Symbols">
    <w:name w:val="Symbols"/>
    <w:basedOn w:val="DefaultParagraphFont"/>
    <w:rsid w:val="00683879"/>
    <w:rPr>
      <w:rFonts w:ascii="Symbol" w:hAnsi="Symbol"/>
    </w:rPr>
  </w:style>
  <w:style w:type="character" w:customStyle="1" w:styleId="MenuOptions">
    <w:name w:val="Menu Options"/>
    <w:basedOn w:val="DefaultParagraphFont"/>
    <w:rsid w:val="00683879"/>
    <w:rPr>
      <w:rFonts w:ascii="Arial Narrow" w:hAnsi="Arial Narrow"/>
      <w:smallCaps/>
    </w:rPr>
  </w:style>
  <w:style w:type="character" w:customStyle="1" w:styleId="Buttons">
    <w:name w:val="Buttons"/>
    <w:basedOn w:val="DefaultParagraphFont"/>
    <w:rsid w:val="00683879"/>
    <w:rPr>
      <w:b/>
    </w:rPr>
  </w:style>
  <w:style w:type="character" w:customStyle="1" w:styleId="Underlined">
    <w:name w:val="Underlined"/>
    <w:basedOn w:val="DefaultParagraphFont"/>
    <w:rsid w:val="00683879"/>
    <w:rPr>
      <w:u w:val="single"/>
    </w:rPr>
  </w:style>
  <w:style w:type="paragraph" w:customStyle="1" w:styleId="TableBodyTextRight">
    <w:name w:val="Table Body Text Right"/>
    <w:basedOn w:val="TableBodyText"/>
    <w:rsid w:val="00683879"/>
    <w:pPr>
      <w:widowControl w:val="0"/>
      <w:autoSpaceDE w:val="0"/>
      <w:autoSpaceDN w:val="0"/>
      <w:adjustRightInd w:val="0"/>
      <w:jc w:val="right"/>
    </w:pPr>
    <w:rPr>
      <w:rFonts w:cs="Arial"/>
      <w:szCs w:val="18"/>
    </w:rPr>
  </w:style>
  <w:style w:type="paragraph" w:customStyle="1" w:styleId="CopyrightText">
    <w:name w:val="Copyright Text"/>
    <w:basedOn w:val="BodyText"/>
    <w:rsid w:val="00683879"/>
    <w:rPr>
      <w:sz w:val="18"/>
    </w:rPr>
  </w:style>
  <w:style w:type="paragraph" w:customStyle="1" w:styleId="BodySmallRight">
    <w:name w:val="Body Small Right"/>
    <w:basedOn w:val="BodyTextRight"/>
    <w:rsid w:val="00683879"/>
    <w:rPr>
      <w:sz w:val="18"/>
      <w:szCs w:val="18"/>
    </w:rPr>
  </w:style>
  <w:style w:type="paragraph" w:customStyle="1" w:styleId="MarginEdition">
    <w:name w:val="Margin Edition"/>
    <w:basedOn w:val="MarginNote"/>
    <w:rsid w:val="00683879"/>
    <w:pPr>
      <w:spacing w:before="0" w:after="0"/>
    </w:pPr>
    <w:rPr>
      <w:rFonts w:ascii="Times New Roman" w:hAnsi="Times New Roman"/>
      <w:color w:val="999999"/>
    </w:rPr>
  </w:style>
  <w:style w:type="paragraph" w:customStyle="1" w:styleId="Spacer">
    <w:name w:val="Spacer"/>
    <w:basedOn w:val="Normal"/>
    <w:rsid w:val="00683879"/>
    <w:rPr>
      <w:sz w:val="2"/>
      <w:szCs w:val="2"/>
    </w:rPr>
  </w:style>
  <w:style w:type="character" w:customStyle="1" w:styleId="Small">
    <w:name w:val="Small"/>
    <w:basedOn w:val="DefaultParagraphFont"/>
    <w:rsid w:val="00683879"/>
    <w:rPr>
      <w:sz w:val="16"/>
    </w:rPr>
  </w:style>
  <w:style w:type="paragraph" w:customStyle="1" w:styleId="WideTable">
    <w:name w:val="Wide Table"/>
    <w:basedOn w:val="Normal"/>
    <w:rsid w:val="00683879"/>
    <w:pPr>
      <w:ind w:left="-1418"/>
    </w:pPr>
    <w:rPr>
      <w:sz w:val="2"/>
      <w:szCs w:val="2"/>
    </w:rPr>
  </w:style>
  <w:style w:type="character" w:styleId="PageNumber">
    <w:name w:val="page number"/>
    <w:basedOn w:val="DefaultParagraphFont"/>
    <w:rsid w:val="00683879"/>
  </w:style>
  <w:style w:type="paragraph" w:styleId="Quote">
    <w:name w:val="Quote"/>
    <w:basedOn w:val="Heading1"/>
    <w:link w:val="QuoteChar"/>
    <w:qFormat/>
    <w:rsid w:val="00683879"/>
    <w:rPr>
      <w:b w:val="0"/>
      <w:sz w:val="72"/>
      <w:szCs w:val="72"/>
      <w:lang w:val="en-NZ"/>
    </w:rPr>
  </w:style>
  <w:style w:type="character" w:customStyle="1" w:styleId="QuoteChar">
    <w:name w:val="Quote Char"/>
    <w:basedOn w:val="DefaultParagraphFont"/>
    <w:link w:val="Quote"/>
    <w:rsid w:val="006838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879"/>
    <w:pPr>
      <w:pageBreakBefore/>
    </w:pPr>
  </w:style>
  <w:style w:type="paragraph" w:customStyle="1" w:styleId="Border">
    <w:name w:val="Border"/>
    <w:basedOn w:val="Normal"/>
    <w:qFormat/>
    <w:rsid w:val="006838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879"/>
    <w:rPr>
      <w:b/>
      <w:bCs/>
      <w:i/>
      <w:iCs/>
      <w:color w:val="auto"/>
    </w:rPr>
  </w:style>
  <w:style w:type="paragraph" w:styleId="IntenseQuote">
    <w:name w:val="Intense Quote"/>
    <w:basedOn w:val="Normal"/>
    <w:next w:val="Normal"/>
    <w:link w:val="IntenseQuoteChar"/>
    <w:uiPriority w:val="30"/>
    <w:qFormat/>
    <w:rsid w:val="006838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8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879"/>
    <w:rPr>
      <w:smallCaps/>
      <w:color w:val="auto"/>
      <w:u w:val="single"/>
    </w:rPr>
  </w:style>
  <w:style w:type="character" w:styleId="IntenseReference">
    <w:name w:val="Intense Reference"/>
    <w:basedOn w:val="DefaultParagraphFont"/>
    <w:uiPriority w:val="32"/>
    <w:qFormat/>
    <w:rsid w:val="00683879"/>
    <w:rPr>
      <w:b/>
      <w:bCs/>
      <w:smallCaps/>
      <w:color w:val="auto"/>
      <w:spacing w:val="5"/>
      <w:u w:val="single"/>
    </w:rPr>
  </w:style>
  <w:style w:type="paragraph" w:customStyle="1" w:styleId="2ColumnHeading">
    <w:name w:val="2Column Heading"/>
    <w:basedOn w:val="BodyText"/>
    <w:qFormat/>
    <w:rsid w:val="00683879"/>
    <w:pPr>
      <w:spacing w:after="60"/>
      <w:ind w:left="-2268"/>
    </w:pPr>
    <w:rPr>
      <w:b/>
    </w:rPr>
  </w:style>
  <w:style w:type="paragraph" w:customStyle="1" w:styleId="Heading1TOC">
    <w:name w:val="Heading1 TOC"/>
    <w:basedOn w:val="Normal"/>
    <w:qFormat/>
    <w:rsid w:val="00683879"/>
    <w:pPr>
      <w:spacing w:before="240" w:after="120"/>
    </w:pPr>
    <w:rPr>
      <w:rFonts w:ascii="Times New Roman" w:hAnsi="Times New Roman"/>
      <w:b/>
      <w:sz w:val="32"/>
    </w:rPr>
  </w:style>
  <w:style w:type="paragraph" w:customStyle="1" w:styleId="Heading2TOC">
    <w:name w:val="Heading2 TOC"/>
    <w:basedOn w:val="Normal"/>
    <w:qFormat/>
    <w:rsid w:val="00683879"/>
    <w:pPr>
      <w:spacing w:before="240" w:after="60"/>
    </w:pPr>
    <w:rPr>
      <w:rFonts w:ascii="Times New Roman" w:hAnsi="Times New Roman"/>
      <w:b/>
      <w:sz w:val="28"/>
    </w:rPr>
  </w:style>
  <w:style w:type="character" w:customStyle="1" w:styleId="Underline">
    <w:name w:val="Underline"/>
    <w:basedOn w:val="DefaultParagraphFont"/>
    <w:qFormat/>
    <w:rsid w:val="00683879"/>
    <w:rPr>
      <w:u w:val="single"/>
    </w:rPr>
  </w:style>
  <w:style w:type="character" w:customStyle="1" w:styleId="BoldandItalics">
    <w:name w:val="Bold and Italics"/>
    <w:qFormat/>
    <w:rsid w:val="00683879"/>
    <w:rPr>
      <w:b/>
      <w:i/>
      <w:u w:val="none"/>
    </w:rPr>
  </w:style>
  <w:style w:type="paragraph" w:styleId="BalloonText">
    <w:name w:val="Balloon Text"/>
    <w:basedOn w:val="Normal"/>
    <w:link w:val="BalloonTextChar"/>
    <w:rsid w:val="00683879"/>
    <w:rPr>
      <w:rFonts w:ascii="Tahoma" w:hAnsi="Tahoma" w:cs="Tahoma"/>
      <w:sz w:val="16"/>
      <w:szCs w:val="16"/>
    </w:rPr>
  </w:style>
  <w:style w:type="character" w:customStyle="1" w:styleId="BalloonTextChar">
    <w:name w:val="Balloon Text Char"/>
    <w:basedOn w:val="DefaultParagraphFont"/>
    <w:link w:val="BalloonText"/>
    <w:rsid w:val="006838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8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38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879"/>
    <w:rPr>
      <w:b/>
      <w:color w:val="660033"/>
      <w:spacing w:val="0"/>
    </w:rPr>
  </w:style>
  <w:style w:type="paragraph" w:customStyle="1" w:styleId="Nameditemlist">
    <w:name w:val="Named item list"/>
    <w:basedOn w:val="BodyText"/>
    <w:qFormat/>
    <w:rsid w:val="00683879"/>
    <w:pPr>
      <w:tabs>
        <w:tab w:val="left" w:pos="2835"/>
      </w:tabs>
      <w:ind w:left="2835" w:hanging="2835"/>
    </w:pPr>
  </w:style>
  <w:style w:type="paragraph" w:customStyle="1" w:styleId="BodyTextnopadding">
    <w:name w:val="Body Text no padding"/>
    <w:basedOn w:val="BodyText"/>
    <w:qFormat/>
    <w:rsid w:val="00683879"/>
    <w:pPr>
      <w:spacing w:before="0" w:after="0"/>
    </w:pPr>
  </w:style>
  <w:style w:type="paragraph" w:customStyle="1" w:styleId="BodyTextBold">
    <w:name w:val="Body Text Bold"/>
    <w:basedOn w:val="BodyText"/>
    <w:qFormat/>
    <w:rsid w:val="00683879"/>
    <w:rPr>
      <w:b/>
    </w:rPr>
  </w:style>
  <w:style w:type="character" w:styleId="Hyperlink">
    <w:name w:val="Hyperlink"/>
    <w:basedOn w:val="DefaultParagraphFont"/>
    <w:uiPriority w:val="99"/>
    <w:unhideWhenUsed/>
    <w:rsid w:val="001D05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1038</Words>
  <Characters>7084</Characters>
  <Application>Microsoft Office Word</Application>
  <DocSecurity>0</DocSecurity>
  <Lines>214</Lines>
  <Paragraphs>142</Paragraphs>
  <ScaleCrop>false</ScaleCrop>
  <Company>Author-it Software Corporation Ltd.</Company>
  <LinksUpToDate>false</LinksUpToDate>
  <CharactersWithSpaces>7980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MEM234009 Design computer-integrated manufacturing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2023-02-03T06:24:00Z</dcterms:created>
  <dcterms:modified xsi:type="dcterms:W3CDTF">2023-02-03T06:24:00Z</dcterms:modified>
</cp:coreProperties>
</file>