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6DE" w:rsidP="009C4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MEM23152 Apply principles of refrigeration food storage technology</w:t>
      </w:r>
      <w:r>
        <w:fldChar w:fldCharType="end"/>
      </w:r>
    </w:p>
    <w:p w:rsidR="009C46DE" w:rsidP="009C46DE">
      <w:pPr>
        <w:pStyle w:val="Version"/>
        <w:sectPr w:rsidSect="00415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906" w:rsidP="00415906">
      <w:pPr>
        <w:pStyle w:val="SuperHeading"/>
      </w:pPr>
      <w:r w:rsidRPr="00415906">
        <w:t>MEM23152 Apply principles of refrigeration food storage technology</w:t>
      </w:r>
    </w:p>
    <w:p w:rsidR="00000000" w:rsidRPr="00415906" w:rsidP="00415906">
      <w:pPr>
        <w:pStyle w:val="Heading1"/>
      </w:pPr>
      <w:bookmarkStart w:id="1" w:name="O_944703"/>
      <w:bookmarkEnd w:id="1"/>
      <w:r w:rsidRPr="00415906">
        <w:t>Modification History</w:t>
      </w:r>
    </w:p>
    <w:p w:rsidR="00000000" w:rsidRPr="00415906" w:rsidP="009C46DE">
      <w:pPr>
        <w:pStyle w:val="BodyText"/>
      </w:pPr>
      <w:r w:rsidRPr="00415906">
        <w:t>Release 1. Supersedes and is equivalent to MEM23152A Apply principles of refrigeration food storage technology.</w:t>
      </w:r>
    </w:p>
    <w:p w:rsidR="00000000" w:rsidRPr="00415906" w:rsidP="00415906">
      <w:pPr>
        <w:pStyle w:val="Heading1"/>
      </w:pPr>
      <w:bookmarkStart w:id="2" w:name="O_944711"/>
      <w:bookmarkEnd w:id="2"/>
      <w:r w:rsidRPr="00415906">
        <w:t>Application</w:t>
      </w:r>
    </w:p>
    <w:p w:rsidR="00000000" w:rsidRPr="00415906" w:rsidP="009C46DE">
      <w:pPr>
        <w:pStyle w:val="BodyText"/>
      </w:pPr>
      <w:r w:rsidRPr="00415906">
        <w:t>This unit of competency defines the skills and knowledge required to recognise common causes of food spoilage and apply the optimum methods for commercial food preservation processes.</w:t>
      </w:r>
    </w:p>
    <w:p w:rsidR="00000000" w:rsidRPr="00415906" w:rsidP="009C46DE">
      <w:pPr>
        <w:pStyle w:val="BodyText"/>
      </w:pPr>
      <w:r w:rsidRPr="00415906">
        <w:t>It applies to manufacturing, servicing and maintenance organisations und</w:t>
      </w:r>
      <w:r w:rsidRPr="00415906">
        <w:t>ertaking refrigeration and air conditioning design, manufacture and installation.</w:t>
      </w:r>
    </w:p>
    <w:p w:rsidR="00000000" w:rsidRPr="00415906" w:rsidP="009C46DE">
      <w:pPr>
        <w:pStyle w:val="BodyText"/>
      </w:pPr>
      <w:r w:rsidRPr="00415906">
        <w:t>The unit is suitable for people working as manufacturing or maintenance technicians, designers and draftspersons, and for those pursuing engineering or related technical qual</w:t>
      </w:r>
      <w:r w:rsidRPr="00415906">
        <w:t>ifications and careers.</w:t>
      </w:r>
    </w:p>
    <w:p w:rsidR="00000000" w:rsidRPr="00415906" w:rsidP="009C46DE">
      <w:pPr>
        <w:pStyle w:val="BodyText"/>
      </w:pPr>
      <w:r w:rsidRPr="00415906">
        <w:t>No licensing, legislative or certification requirements apply to this unit at the time of publication.</w:t>
      </w:r>
    </w:p>
    <w:p w:rsidR="00000000" w:rsidRPr="00415906" w:rsidP="00415906">
      <w:pPr>
        <w:pStyle w:val="Heading1"/>
      </w:pPr>
      <w:bookmarkStart w:id="3" w:name="O_944710"/>
      <w:bookmarkEnd w:id="3"/>
      <w:r w:rsidRPr="00415906">
        <w:t>Pre-requisite Unit</w:t>
      </w:r>
    </w:p>
    <w:p w:rsidR="009C46DE" w:rsidP="009C46DE">
      <w:pPr>
        <w:pStyle w:val="BodyText"/>
      </w:pPr>
      <w:r w:rsidRPr="00415906">
        <w:t>Nil</w:t>
      </w:r>
    </w:p>
    <w:p w:rsidR="00000000" w:rsidRPr="00415906" w:rsidP="00415906">
      <w:pPr>
        <w:pStyle w:val="Heading1"/>
      </w:pPr>
      <w:bookmarkStart w:id="4" w:name="O_944709"/>
      <w:bookmarkEnd w:id="4"/>
      <w:r w:rsidRPr="00415906">
        <w:t>Competency Field</w:t>
      </w:r>
    </w:p>
    <w:p w:rsidR="00000000" w:rsidRPr="00415906" w:rsidP="009C46DE">
      <w:pPr>
        <w:pStyle w:val="BodyText"/>
      </w:pPr>
      <w:r w:rsidRPr="00415906">
        <w:t>Engineering science</w:t>
      </w:r>
    </w:p>
    <w:p w:rsidR="00000000" w:rsidRPr="00415906" w:rsidP="00415906">
      <w:pPr>
        <w:pStyle w:val="Heading1"/>
      </w:pPr>
      <w:bookmarkStart w:id="5" w:name="O_944707"/>
      <w:bookmarkEnd w:id="5"/>
      <w:r w:rsidRPr="00415906">
        <w:t>Elements and Perf</w:t>
      </w:r>
      <w:r w:rsidRPr="00415906">
        <w:t>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C46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BodyText"/>
            </w:pPr>
            <w:r w:rsidRPr="0041590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rPr>
                <w:rStyle w:val="SpecialBold"/>
              </w:rPr>
              <w:t>Performance Criteria</w:t>
            </w:r>
          </w:p>
        </w:tc>
      </w:tr>
      <w:tr w:rsidTr="009C46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BodyText"/>
            </w:pPr>
            <w:r w:rsidRPr="00415906">
              <w:rPr>
                <w:rStyle w:val="Emphasis"/>
              </w:rPr>
              <w:t xml:space="preserve">Elements describe the </w:t>
            </w:r>
            <w:r w:rsidRPr="00415906">
              <w:t xml:space="preserve">essential </w:t>
            </w:r>
            <w:r w:rsidRPr="0041590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46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1. Recognise causes of food spoilage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BodyText"/>
            </w:pPr>
            <w:r w:rsidRPr="00415906">
              <w:t>1.1 Obtain and implement work health and safety (WHS) and environmental requirements for the work area</w:t>
            </w:r>
          </w:p>
          <w:p w:rsidR="00000000" w:rsidRPr="00415906" w:rsidP="00415906">
            <w:pPr>
              <w:pStyle w:val="BodyText"/>
            </w:pPr>
            <w:r w:rsidRPr="00415906">
              <w:t xml:space="preserve">1.2 Determine causes of food spoilage from observation, testing, </w:t>
            </w:r>
            <w:r w:rsidRPr="00415906">
              <w:t>measurements and/or supply chain tracking</w:t>
            </w:r>
          </w:p>
          <w:p w:rsidR="00000000" w:rsidRPr="00415906" w:rsidP="00415906">
            <w:pPr>
              <w:pStyle w:val="BodyText"/>
            </w:pPr>
            <w:r w:rsidRPr="00415906">
              <w:t>1.3 Interpret and apply relevant Australian St</w:t>
            </w:r>
            <w:r w:rsidRPr="00415906">
              <w:t xml:space="preserve">andards, codes and regulations for food storage and handling </w:t>
            </w:r>
          </w:p>
          <w:p w:rsidR="00000000" w:rsidRPr="00415906" w:rsidP="00415906">
            <w:pPr>
              <w:pStyle w:val="BodyText"/>
            </w:pPr>
            <w:r w:rsidRPr="00415906">
              <w:t>1.4 Consult appropriate personnel to ensure that work is coordinated effectively with others</w:t>
            </w:r>
          </w:p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1.5 Obtain equipment and resources needed for the task in accordance with organisational procedures</w:t>
            </w:r>
          </w:p>
        </w:tc>
      </w:tr>
      <w:tr w:rsidTr="009C46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2. Analyse food spoilage risks in supply chain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BodyText"/>
            </w:pPr>
            <w:r w:rsidRPr="00415906">
              <w:t>2.1 Identify critical points in the food supply chain and determine the associated risks</w:t>
            </w:r>
          </w:p>
          <w:p w:rsidR="00000000" w:rsidRPr="00415906" w:rsidP="00415906">
            <w:pPr>
              <w:pStyle w:val="BodyText"/>
            </w:pPr>
            <w:r w:rsidRPr="00415906">
              <w:t>2.2 Identify and document risks and propose appropriate risk minimisation strategies</w:t>
            </w:r>
          </w:p>
          <w:p w:rsidR="00000000" w:rsidRPr="00415906" w:rsidP="00415906">
            <w:pPr>
              <w:pStyle w:val="BodyText"/>
            </w:pPr>
            <w:r w:rsidRPr="00415906">
              <w:t>2.3 Check proposed risk minimisatio</w:t>
            </w:r>
            <w:r w:rsidRPr="00415906">
              <w:t>n strategies against relevant standards, codes and legislative requirements</w:t>
            </w:r>
          </w:p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2.4 Provide solutions to unplanned situations consistent with organisational procedures</w:t>
            </w:r>
          </w:p>
        </w:tc>
      </w:tr>
      <w:tr w:rsidTr="009C46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3. Select optimum methods storage of perishable food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BodyText"/>
            </w:pPr>
            <w:r w:rsidRPr="00415906">
              <w:t>3.1 Propose options to minimise food s</w:t>
            </w:r>
            <w:r w:rsidRPr="00415906">
              <w:t>poilage based on analysis of the produce type, facilities available and supply chain requirements</w:t>
            </w:r>
          </w:p>
          <w:p w:rsidR="00000000" w:rsidRPr="00415906" w:rsidP="00415906">
            <w:pPr>
              <w:pStyle w:val="BodyText"/>
            </w:pPr>
            <w:r w:rsidRPr="00415906">
              <w:t>3.2 Select optimum solutions with respect to equipment, facilities, processing techniques and cost, and discuss with appropriate personnel</w:t>
            </w:r>
          </w:p>
          <w:p w:rsidR="00000000" w:rsidRPr="00415906" w:rsidP="00415906">
            <w:pPr>
              <w:pStyle w:val="BodyText"/>
            </w:pPr>
            <w:r w:rsidRPr="00415906">
              <w:t>3.3 Document adopte</w:t>
            </w:r>
            <w:r w:rsidRPr="00415906">
              <w:t>d storage and handling method in accordance with organisational procedures</w:t>
            </w:r>
          </w:p>
        </w:tc>
      </w:tr>
    </w:tbl>
    <w:p w:rsidR="00000000" w:rsidRPr="00415906" w:rsidP="00415906">
      <w:pPr>
        <w:pStyle w:val="BodyText"/>
      </w:pPr>
    </w:p>
    <w:p w:rsidR="00000000" w:rsidRPr="00415906" w:rsidP="00415906">
      <w:pPr>
        <w:pStyle w:val="AllowPageBreak"/>
      </w:pPr>
    </w:p>
    <w:p w:rsidR="00000000" w:rsidRPr="00415906" w:rsidP="00415906">
      <w:pPr>
        <w:pStyle w:val="Heading1"/>
      </w:pPr>
      <w:bookmarkStart w:id="6" w:name="O_944706"/>
      <w:bookmarkEnd w:id="6"/>
      <w:r w:rsidRPr="00415906">
        <w:t>Foundation Skills</w:t>
      </w:r>
    </w:p>
    <w:p w:rsidR="00000000" w:rsidRPr="00415906" w:rsidP="009C46DE">
      <w:pPr>
        <w:pStyle w:val="BodyText"/>
      </w:pPr>
      <w:r w:rsidRPr="00415906">
        <w:t>This section describes those language, literacy, numeracy and employment skills that are essential to performance.</w:t>
      </w:r>
    </w:p>
    <w:p w:rsidR="00000000" w:rsidRPr="00415906" w:rsidP="009C46DE">
      <w:pPr>
        <w:pStyle w:val="BodyText"/>
      </w:pPr>
      <w:r w:rsidRPr="00415906">
        <w:t>Foundation skills essential t</w:t>
      </w:r>
      <w:r w:rsidRPr="00415906">
        <w:t>o performance are explicit in the performance criteria of this unit of competency.</w:t>
      </w:r>
    </w:p>
    <w:p w:rsidR="00000000" w:rsidRPr="00415906" w:rsidP="00415906">
      <w:pPr>
        <w:pStyle w:val="Heading1"/>
      </w:pPr>
      <w:bookmarkStart w:id="7" w:name="O_944705"/>
      <w:bookmarkEnd w:id="7"/>
      <w:r w:rsidRPr="00415906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15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This field allows for different work environments and conditions that may affect performance. Essential operating conditions that may b</w:t>
            </w:r>
            <w:r w:rsidRPr="00415906">
              <w:t xml:space="preserve">e present (depending on the work situation, needs of the </w:t>
            </w:r>
            <w:r w:rsidRPr="00415906">
              <w:t>candidate, accessibility of the item, and local industry and regional contexts) are included.</w:t>
            </w:r>
          </w:p>
        </w:tc>
      </w:tr>
      <w:tr w:rsidTr="00415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ListBullet"/>
            </w:pPr>
            <w:r w:rsidRPr="00415906">
              <w:t>relevant legislation</w:t>
            </w:r>
          </w:p>
          <w:p w:rsidR="00000000" w:rsidRPr="00415906" w:rsidP="00415906">
            <w:pPr>
              <w:pStyle w:val="ListBullet"/>
            </w:pPr>
            <w:r w:rsidRPr="00415906">
              <w:t>protective equipment</w:t>
            </w:r>
          </w:p>
          <w:p w:rsidR="00000000" w:rsidRPr="00415906" w:rsidP="00415906">
            <w:pPr>
              <w:pStyle w:val="ListBullet"/>
            </w:pPr>
            <w:r w:rsidRPr="00415906">
              <w:t>material safety management systems</w:t>
            </w:r>
          </w:p>
          <w:p w:rsidR="00000000" w:rsidRPr="00415906" w:rsidP="00415906">
            <w:pPr>
              <w:pStyle w:val="ListBullet"/>
            </w:pPr>
            <w:r w:rsidRPr="00415906">
              <w:t>hazardous substances and dangerous goods code</w:t>
            </w:r>
          </w:p>
          <w:p w:rsidR="00000000" w:rsidRPr="00415906" w:rsidP="00415906">
            <w:pPr>
              <w:pStyle w:val="ListBullet"/>
            </w:pPr>
            <w:r w:rsidRPr="00415906">
              <w:t>local safe operation procedures</w:t>
            </w:r>
          </w:p>
          <w:p w:rsidR="00000000" w:rsidP="00415906">
            <w:pPr>
              <w:pStyle w:val="ListBullet"/>
              <w:rPr>
                <w:lang w:val="en-NZ"/>
              </w:rPr>
            </w:pPr>
            <w:r w:rsidRPr="00415906">
              <w:t>awards provisions.</w:t>
            </w:r>
          </w:p>
        </w:tc>
      </w:tr>
      <w:tr w:rsidTr="00415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Environmental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ListBullet"/>
            </w:pPr>
            <w:r w:rsidRPr="00415906">
              <w:t>relevant legislation, regulations and codes</w:t>
            </w:r>
          </w:p>
          <w:p w:rsidR="00000000" w:rsidRPr="00415906" w:rsidP="00415906">
            <w:pPr>
              <w:pStyle w:val="ListBullet"/>
            </w:pPr>
            <w:r w:rsidRPr="00415906">
              <w:t>correct handling and disposal of liquid and solid waste</w:t>
            </w:r>
          </w:p>
          <w:p w:rsidR="00000000" w:rsidRPr="00415906" w:rsidP="00415906">
            <w:pPr>
              <w:pStyle w:val="ListBullet"/>
            </w:pPr>
            <w:r w:rsidRPr="00415906">
              <w:t>elimination or minimisation of gas, fume, vapour and smoke emissions, including fugitive emissions</w:t>
            </w:r>
          </w:p>
          <w:p w:rsidR="00000000" w:rsidRPr="00415906" w:rsidP="00415906">
            <w:pPr>
              <w:pStyle w:val="ListBullet"/>
            </w:pPr>
            <w:r w:rsidRPr="00415906">
              <w:t>dust elimination, minimisation and control</w:t>
            </w:r>
          </w:p>
          <w:p w:rsidR="00000000" w:rsidRPr="00415906" w:rsidP="00415906">
            <w:pPr>
              <w:pStyle w:val="ListBullet"/>
            </w:pPr>
            <w:r w:rsidRPr="00415906">
              <w:t>minimisation of energy and water use</w:t>
            </w:r>
          </w:p>
          <w:p w:rsidR="00000000" w:rsidRPr="00415906" w:rsidP="00415906">
            <w:pPr>
              <w:pStyle w:val="ListBullet"/>
            </w:pPr>
            <w:r w:rsidRPr="00415906">
              <w:t>elimination or control of excessive noise</w:t>
            </w:r>
          </w:p>
          <w:p w:rsidR="00000000" w:rsidP="00415906">
            <w:pPr>
              <w:pStyle w:val="ListBullet"/>
              <w:rPr>
                <w:lang w:val="en-NZ"/>
              </w:rPr>
            </w:pPr>
            <w:r w:rsidRPr="00415906">
              <w:t>use and recycling of refrigerants.</w:t>
            </w:r>
          </w:p>
        </w:tc>
      </w:tr>
      <w:tr w:rsidTr="00415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Appropriate personnel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ListBullet"/>
            </w:pPr>
            <w:r w:rsidRPr="00415906">
              <w:t>supervisor, leading hand, foreman or manager</w:t>
            </w:r>
          </w:p>
          <w:p w:rsidR="00000000" w:rsidRPr="00415906" w:rsidP="00415906">
            <w:pPr>
              <w:pStyle w:val="ListBullet"/>
            </w:pPr>
            <w:r w:rsidRPr="00415906">
              <w:t>engineer</w:t>
            </w:r>
          </w:p>
          <w:p w:rsidR="00000000" w:rsidRPr="00415906" w:rsidP="00415906">
            <w:pPr>
              <w:pStyle w:val="ListBullet"/>
            </w:pPr>
            <w:r w:rsidRPr="00415906">
              <w:t>technician</w:t>
            </w:r>
          </w:p>
          <w:p w:rsidR="00000000" w:rsidRPr="00415906" w:rsidP="00415906">
            <w:pPr>
              <w:pStyle w:val="ListBullet"/>
            </w:pPr>
            <w:r w:rsidRPr="00415906">
              <w:t>trainer or mentor</w:t>
            </w:r>
          </w:p>
          <w:p w:rsidR="00000000" w:rsidRPr="00415906" w:rsidP="00415906">
            <w:pPr>
              <w:pStyle w:val="ListBullet"/>
            </w:pPr>
            <w:r w:rsidRPr="00415906">
              <w:t>team member</w:t>
            </w:r>
          </w:p>
          <w:p w:rsidR="00000000" w:rsidP="00415906">
            <w:pPr>
              <w:pStyle w:val="ListBullet"/>
              <w:rPr>
                <w:lang w:val="en-NZ"/>
              </w:rPr>
            </w:pPr>
            <w:r w:rsidRPr="00415906">
              <w:t>customer.</w:t>
            </w:r>
          </w:p>
        </w:tc>
      </w:tr>
      <w:tr w:rsidTr="00415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Food spoilage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ListBullet"/>
            </w:pPr>
            <w:r w:rsidRPr="00415906">
              <w:t>physical and animal damage</w:t>
            </w:r>
          </w:p>
          <w:p w:rsidR="00000000" w:rsidRPr="00415906" w:rsidP="00415906">
            <w:pPr>
              <w:pStyle w:val="ListBullet"/>
            </w:pPr>
            <w:r w:rsidRPr="00415906">
              <w:t>chemical breakdown</w:t>
            </w:r>
          </w:p>
          <w:p w:rsidR="00000000" w:rsidRPr="00415906" w:rsidP="00415906">
            <w:pPr>
              <w:pStyle w:val="ListBullet"/>
            </w:pPr>
            <w:r w:rsidRPr="00415906">
              <w:t>enzyme activity</w:t>
            </w:r>
          </w:p>
          <w:p w:rsidR="00000000" w:rsidRPr="00415906" w:rsidP="00415906">
            <w:pPr>
              <w:pStyle w:val="ListBullet"/>
            </w:pPr>
            <w:r w:rsidRPr="00415906">
              <w:t>microorganisms</w:t>
            </w:r>
          </w:p>
          <w:p w:rsidR="00000000" w:rsidRPr="00415906" w:rsidP="00415906">
            <w:pPr>
              <w:pStyle w:val="ListBullet"/>
            </w:pPr>
            <w:r w:rsidRPr="00415906">
              <w:t>effects of:</w:t>
            </w:r>
          </w:p>
          <w:p w:rsidR="00000000" w:rsidRPr="00415906" w:rsidP="00415906">
            <w:pPr>
              <w:pStyle w:val="ListBullet2"/>
            </w:pPr>
            <w:r w:rsidRPr="00415906">
              <w:t>temperature and humidity changes</w:t>
            </w:r>
          </w:p>
          <w:p w:rsidR="00000000" w:rsidRPr="00415906" w:rsidP="00415906">
            <w:pPr>
              <w:pStyle w:val="ListBullet2"/>
            </w:pPr>
            <w:r w:rsidRPr="00415906">
              <w:t>freezing on fresh produce</w:t>
            </w:r>
          </w:p>
          <w:p w:rsidR="00000000" w:rsidP="00415906">
            <w:pPr>
              <w:pStyle w:val="ListBullet2"/>
              <w:rPr>
                <w:lang w:val="en-NZ"/>
              </w:rPr>
            </w:pPr>
            <w:r w:rsidRPr="00415906">
              <w:t>slow freezing time and refreezing.</w:t>
            </w:r>
          </w:p>
        </w:tc>
      </w:tr>
      <w:tr w:rsidTr="00415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ListBullet"/>
            </w:pPr>
            <w:r w:rsidRPr="00415906">
              <w:t xml:space="preserve">use of tools and equipment </w:t>
            </w:r>
          </w:p>
          <w:p w:rsidR="00000000" w:rsidRPr="00415906" w:rsidP="00415906">
            <w:pPr>
              <w:pStyle w:val="ListBullet"/>
            </w:pPr>
            <w:r w:rsidRPr="00415906">
              <w:t>instructions, including job sheets, plans, drawings and designs</w:t>
            </w:r>
          </w:p>
          <w:p w:rsidR="00000000" w:rsidRPr="00415906" w:rsidP="00415906">
            <w:pPr>
              <w:pStyle w:val="ListBullet"/>
            </w:pPr>
            <w:r w:rsidRPr="00415906">
              <w:t>reporting and communication</w:t>
            </w:r>
          </w:p>
          <w:p w:rsidR="00000000" w:rsidRPr="00415906" w:rsidP="00415906">
            <w:pPr>
              <w:pStyle w:val="ListBullet"/>
            </w:pPr>
            <w:r w:rsidRPr="00415906">
              <w:t>manufacturer specifications</w:t>
            </w:r>
          </w:p>
          <w:p w:rsidR="00000000" w:rsidRPr="00415906" w:rsidP="00415906">
            <w:pPr>
              <w:pStyle w:val="ListBullet"/>
            </w:pPr>
            <w:r w:rsidRPr="00415906">
              <w:t>operational procedures</w:t>
            </w:r>
          </w:p>
          <w:p w:rsidR="00000000" w:rsidP="00415906">
            <w:pPr>
              <w:pStyle w:val="ListBullet"/>
              <w:rPr>
                <w:lang w:val="en-NZ"/>
              </w:rPr>
            </w:pPr>
            <w:r w:rsidRPr="00415906">
              <w:t>industry standards.</w:t>
            </w:r>
          </w:p>
        </w:tc>
      </w:tr>
      <w:tr w:rsidTr="00415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Resources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ListBullet"/>
            </w:pPr>
            <w:r w:rsidRPr="00415906">
              <w:t>reference manuals</w:t>
            </w:r>
          </w:p>
          <w:p w:rsidR="00000000" w:rsidRPr="00415906" w:rsidP="00415906">
            <w:pPr>
              <w:pStyle w:val="ListBullet"/>
            </w:pPr>
            <w:r w:rsidRPr="00415906">
              <w:t>data sheets</w:t>
            </w:r>
          </w:p>
          <w:p w:rsidR="00000000" w:rsidRPr="00415906" w:rsidP="00415906">
            <w:pPr>
              <w:pStyle w:val="ListBullet"/>
            </w:pPr>
            <w:r w:rsidRPr="00415906">
              <w:t>scientific calculator</w:t>
            </w:r>
          </w:p>
          <w:p w:rsidR="00000000" w:rsidRPr="00415906" w:rsidP="00415906">
            <w:pPr>
              <w:pStyle w:val="ListBullet"/>
            </w:pPr>
            <w:r w:rsidRPr="00415906">
              <w:t>stationery</w:t>
            </w:r>
          </w:p>
          <w:p w:rsidR="00000000" w:rsidP="00415906">
            <w:pPr>
              <w:pStyle w:val="ListBullet"/>
              <w:rPr>
                <w:lang w:val="en-NZ"/>
              </w:rPr>
            </w:pPr>
            <w:r w:rsidRPr="00415906">
              <w:t>access to relevant standards, codes, laws and by-laws.</w:t>
            </w:r>
          </w:p>
        </w:tc>
      </w:tr>
      <w:tr w:rsidTr="00415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ListBullet"/>
            </w:pPr>
            <w:r w:rsidRPr="00415906">
              <w:t>computer workstation and</w:t>
            </w:r>
            <w:r w:rsidRPr="00415906">
              <w:t xml:space="preserve"> software, either stand alone or networked</w:t>
            </w:r>
          </w:p>
          <w:p w:rsidR="00000000" w:rsidRPr="00415906" w:rsidP="00415906">
            <w:pPr>
              <w:pStyle w:val="ListBullet"/>
            </w:pPr>
            <w:r w:rsidRPr="00415906">
              <w:t>chemical analysers</w:t>
            </w:r>
          </w:p>
          <w:p w:rsidR="00000000" w:rsidRPr="00415906" w:rsidP="00415906">
            <w:pPr>
              <w:pStyle w:val="ListBullet"/>
            </w:pPr>
            <w:r w:rsidRPr="00415906">
              <w:t>measurement instruments including thermometers and probes</w:t>
            </w:r>
          </w:p>
          <w:p w:rsidR="00000000" w:rsidP="00415906">
            <w:pPr>
              <w:pStyle w:val="ListBullet"/>
              <w:rPr>
                <w:lang w:val="en-NZ"/>
              </w:rPr>
            </w:pPr>
            <w:r w:rsidRPr="00415906">
              <w:t>hand tools.</w:t>
            </w:r>
          </w:p>
        </w:tc>
      </w:tr>
      <w:tr w:rsidTr="00415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06">
            <w:pPr>
              <w:pStyle w:val="BodyText"/>
              <w:rPr>
                <w:lang w:val="en-NZ"/>
              </w:rPr>
            </w:pPr>
            <w:r w:rsidRPr="00415906">
              <w:t>Processing techniques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06" w:rsidP="00415906">
            <w:pPr>
              <w:pStyle w:val="ListBullet"/>
            </w:pPr>
            <w:r w:rsidRPr="00415906">
              <w:t>heat processing techniques including blanching, pasteurisation, sterilisation, evaporation, dehydration, baking and roasting, steam and water</w:t>
            </w:r>
          </w:p>
          <w:p w:rsidR="00000000" w:rsidRPr="00415906" w:rsidP="00415906">
            <w:pPr>
              <w:pStyle w:val="ListBullet"/>
            </w:pPr>
            <w:r w:rsidRPr="00415906">
              <w:t>chilling processing techniques including freezing, freeze drying and freeze concentration, cryovac, and controlled</w:t>
            </w:r>
            <w:r w:rsidRPr="00415906">
              <w:t xml:space="preserve"> atmosphere.</w:t>
            </w:r>
          </w:p>
        </w:tc>
      </w:tr>
    </w:tbl>
    <w:p w:rsidR="00000000" w:rsidRPr="00415906" w:rsidP="00415906">
      <w:pPr>
        <w:pStyle w:val="BodyText"/>
      </w:pPr>
    </w:p>
    <w:p w:rsidR="00000000" w:rsidRPr="00415906" w:rsidP="00415906">
      <w:pPr>
        <w:pStyle w:val="AllowPageBreak"/>
      </w:pPr>
    </w:p>
    <w:p w:rsidR="00000000" w:rsidRPr="00415906" w:rsidP="00415906">
      <w:pPr>
        <w:pStyle w:val="Heading1"/>
      </w:pPr>
      <w:bookmarkStart w:id="8" w:name="O_944704"/>
      <w:bookmarkEnd w:id="8"/>
      <w:r w:rsidRPr="00415906">
        <w:t>Unit Mapping Information</w:t>
      </w:r>
    </w:p>
    <w:p w:rsidR="00000000" w:rsidRPr="00415906" w:rsidP="009C46DE">
      <w:pPr>
        <w:pStyle w:val="BodyText"/>
      </w:pPr>
      <w:r w:rsidRPr="00415906">
        <w:t>Release 1. Supersedes and is equivalent to MEM23152A Apply principles of refrigeration food storage technology.</w:t>
      </w:r>
    </w:p>
    <w:p w:rsidR="00000000" w:rsidRPr="00415906" w:rsidP="00415906">
      <w:pPr>
        <w:pStyle w:val="Heading1"/>
      </w:pPr>
      <w:bookmarkStart w:id="9" w:name="O_944697"/>
      <w:bookmarkEnd w:id="9"/>
      <w:r w:rsidRPr="00415906">
        <w:t>Links</w:t>
      </w:r>
    </w:p>
    <w:p w:rsidR="00000000" w:rsidRPr="00415906" w:rsidP="009C46DE">
      <w:pPr>
        <w:pStyle w:val="BodyText"/>
      </w:pPr>
      <w:r w:rsidRPr="00415906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72D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5906" w:rsidP="009C46DE">
      <w:pPr>
        <w:pStyle w:val="BodyText"/>
        <w:sectPr w:rsidSect="004159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906" w:rsidP="00415906">
      <w:pPr>
        <w:pStyle w:val="SuperHeading"/>
      </w:pPr>
      <w:r w:rsidRPr="00415906">
        <w:t>Assessment Requirements for MEM23152 Apply principles of re</w:t>
      </w:r>
      <w:r w:rsidRPr="00415906">
        <w:t>frigeration food storage technology</w:t>
      </w:r>
    </w:p>
    <w:p w:rsidR="00000000" w:rsidRPr="00415906" w:rsidP="00415906">
      <w:pPr>
        <w:pStyle w:val="Heading1"/>
      </w:pPr>
      <w:bookmarkStart w:id="10" w:name="O_944699"/>
      <w:bookmarkEnd w:id="10"/>
      <w:r w:rsidRPr="00415906">
        <w:t>Modification History</w:t>
      </w:r>
    </w:p>
    <w:p w:rsidR="00000000" w:rsidRPr="00415906" w:rsidP="009C46DE">
      <w:pPr>
        <w:pStyle w:val="BodyText"/>
      </w:pPr>
      <w:r w:rsidRPr="00415906">
        <w:t>Release 1. Supersedes and is equivalent to MEM23152A Apply principles of refrigeration food storage technology.</w:t>
      </w:r>
    </w:p>
    <w:p w:rsidR="00000000" w:rsidRPr="00415906" w:rsidP="00415906">
      <w:pPr>
        <w:pStyle w:val="Heading1"/>
      </w:pPr>
      <w:bookmarkStart w:id="11" w:name="O_944702"/>
      <w:bookmarkEnd w:id="11"/>
      <w:r w:rsidRPr="00415906">
        <w:t>Performance Evidence</w:t>
      </w:r>
    </w:p>
    <w:p w:rsidR="00000000" w:rsidRPr="00415906" w:rsidP="009C46DE">
      <w:pPr>
        <w:pStyle w:val="BodyText"/>
      </w:pPr>
      <w:r w:rsidRPr="00415906">
        <w:t>Evidence required to demonstrate competence in this unit must be relevant to and satisfy the requirements of the elements and performance and include:</w:t>
      </w:r>
    </w:p>
    <w:p w:rsidR="00000000" w:rsidRPr="00415906" w:rsidP="00415906">
      <w:pPr>
        <w:pStyle w:val="ListBullet"/>
      </w:pPr>
      <w:r w:rsidRPr="00415906">
        <w:t>identifying and interpreting relevant codes, standards and regulations</w:t>
      </w:r>
    </w:p>
    <w:p w:rsidR="00000000" w:rsidRPr="00415906" w:rsidP="00415906">
      <w:pPr>
        <w:pStyle w:val="ListBullet"/>
      </w:pPr>
      <w:r w:rsidRPr="00415906">
        <w:t>applying compliance procedures to</w:t>
      </w:r>
      <w:r w:rsidRPr="00415906">
        <w:t xml:space="preserve"> control and manage risks associated with food storage criteria on at least two occasions</w:t>
      </w:r>
    </w:p>
    <w:p w:rsidR="00000000" w:rsidRPr="00415906" w:rsidP="00415906">
      <w:pPr>
        <w:pStyle w:val="ListBullet"/>
      </w:pPr>
      <w:r w:rsidRPr="00415906">
        <w:t>implementing work health and safety (WHS) procedures and practices including the use of risk control measures</w:t>
      </w:r>
    </w:p>
    <w:p w:rsidR="00000000" w:rsidRPr="00415906" w:rsidP="00415906">
      <w:pPr>
        <w:pStyle w:val="ListBullet"/>
      </w:pPr>
      <w:r w:rsidRPr="00415906">
        <w:t>determining the main reasons for food spoilage and preve</w:t>
      </w:r>
      <w:r w:rsidRPr="00415906">
        <w:t>nting food spoilage through microorganisms</w:t>
      </w:r>
    </w:p>
    <w:p w:rsidR="00000000" w:rsidRPr="00415906" w:rsidP="00415906">
      <w:pPr>
        <w:pStyle w:val="ListBullet"/>
      </w:pPr>
      <w:r w:rsidRPr="00415906">
        <w:t>communicating effectively with others</w:t>
      </w:r>
    </w:p>
    <w:p w:rsidR="00000000" w:rsidRPr="00415906" w:rsidP="00415906">
      <w:pPr>
        <w:pStyle w:val="ListBullet"/>
      </w:pPr>
      <w:r w:rsidRPr="00415906">
        <w:t>dealing with unexpected situations</w:t>
      </w:r>
    </w:p>
    <w:p w:rsidR="00000000" w:rsidRPr="00415906" w:rsidP="00415906">
      <w:pPr>
        <w:pStyle w:val="ListBullet"/>
      </w:pPr>
      <w:r w:rsidRPr="00415906">
        <w:t>documenting findings, plans and recommendations in accordance with procedures.</w:t>
      </w:r>
    </w:p>
    <w:p w:rsidR="00000000" w:rsidRPr="00415906" w:rsidP="00415906">
      <w:pPr>
        <w:pStyle w:val="BodyText"/>
      </w:pPr>
    </w:p>
    <w:p w:rsidR="00000000" w:rsidRPr="00415906" w:rsidP="009C46DE">
      <w:pPr>
        <w:pStyle w:val="BodyText"/>
      </w:pPr>
      <w:r w:rsidRPr="00415906">
        <w:t>Note: Where a volume and/or frequency is not specified, demonstration must be provided at least once.</w:t>
      </w:r>
    </w:p>
    <w:p w:rsidR="00000000" w:rsidRPr="00415906" w:rsidP="00415906">
      <w:pPr>
        <w:pStyle w:val="Heading1"/>
      </w:pPr>
      <w:bookmarkStart w:id="12" w:name="O_944701"/>
      <w:bookmarkEnd w:id="12"/>
      <w:r w:rsidRPr="00415906">
        <w:t>Knowledge Evidence</w:t>
      </w:r>
    </w:p>
    <w:p w:rsidR="00000000" w:rsidRPr="00415906" w:rsidP="009C46DE">
      <w:pPr>
        <w:pStyle w:val="BodyText"/>
      </w:pPr>
      <w:r w:rsidRPr="00415906">
        <w:t>Evidence required to demonstrate the required knowledge for this unit must be relevant to and satisfy the requirements</w:t>
      </w:r>
      <w:r w:rsidRPr="00415906">
        <w:t xml:space="preserve"> of the elements and performance criteria and include knowledge of:</w:t>
      </w:r>
    </w:p>
    <w:p w:rsidR="00000000" w:rsidRPr="00415906" w:rsidP="00415906">
      <w:pPr>
        <w:pStyle w:val="ListBullet"/>
      </w:pPr>
      <w:r w:rsidRPr="00415906">
        <w:t>WHS requirements</w:t>
      </w:r>
    </w:p>
    <w:p w:rsidR="00000000" w:rsidRPr="00415906" w:rsidP="00415906">
      <w:pPr>
        <w:pStyle w:val="ListBullet"/>
      </w:pPr>
      <w:r w:rsidRPr="00415906">
        <w:t>appropriate personnel to consult</w:t>
      </w:r>
    </w:p>
    <w:p w:rsidR="00000000" w:rsidRPr="00415906" w:rsidP="00415906">
      <w:pPr>
        <w:pStyle w:val="ListBullet"/>
      </w:pPr>
      <w:r w:rsidRPr="00415906">
        <w:t>codes, standards and regulations relevant to refrigerated food storage</w:t>
      </w:r>
    </w:p>
    <w:p w:rsidR="00000000" w:rsidRPr="00415906" w:rsidP="00415906">
      <w:pPr>
        <w:pStyle w:val="ListBullet"/>
      </w:pPr>
      <w:r w:rsidRPr="00415906">
        <w:t>refrigeration plant and principles of refrigeration food storage t</w:t>
      </w:r>
      <w:r w:rsidRPr="00415906">
        <w:t>echnology</w:t>
      </w:r>
    </w:p>
    <w:p w:rsidR="00000000" w:rsidRPr="00415906" w:rsidP="00415906">
      <w:pPr>
        <w:pStyle w:val="ListBullet"/>
      </w:pPr>
      <w:r w:rsidRPr="00415906">
        <w:t>food spoilage and possible causes</w:t>
      </w:r>
    </w:p>
    <w:p w:rsidR="00000000" w:rsidRPr="00415906" w:rsidP="00415906">
      <w:pPr>
        <w:pStyle w:val="ListBullet"/>
      </w:pPr>
      <w:r w:rsidRPr="00415906">
        <w:t>food preservation equipment and techniques</w:t>
      </w:r>
    </w:p>
    <w:p w:rsidR="00000000" w:rsidRPr="00415906" w:rsidP="00415906">
      <w:pPr>
        <w:pStyle w:val="ListBullet"/>
      </w:pPr>
      <w:r w:rsidRPr="00415906">
        <w:t>microorganisms relevant to food safety and preservation</w:t>
      </w:r>
    </w:p>
    <w:p w:rsidR="00000000" w:rsidRPr="00415906" w:rsidP="00415906">
      <w:pPr>
        <w:pStyle w:val="ListBullet"/>
      </w:pPr>
      <w:r w:rsidRPr="00415906">
        <w:t>types of heat processing techniques</w:t>
      </w:r>
    </w:p>
    <w:p w:rsidR="00000000" w:rsidRPr="00415906" w:rsidP="00415906">
      <w:pPr>
        <w:pStyle w:val="ListBullet"/>
      </w:pPr>
      <w:r w:rsidRPr="00415906">
        <w:t>types of chilling processing techniques</w:t>
      </w:r>
    </w:p>
    <w:p w:rsidR="00000000" w:rsidRPr="00415906" w:rsidP="00415906">
      <w:pPr>
        <w:pStyle w:val="ListBullet"/>
      </w:pPr>
      <w:r w:rsidRPr="00415906">
        <w:t>cold storage chain</w:t>
      </w:r>
    </w:p>
    <w:p w:rsidR="00000000" w:rsidRPr="00415906" w:rsidP="00415906">
      <w:pPr>
        <w:pStyle w:val="ListBullet"/>
      </w:pPr>
      <w:r w:rsidRPr="00415906">
        <w:t>controlled atmosph</w:t>
      </w:r>
      <w:r w:rsidRPr="00415906">
        <w:t>ere storage</w:t>
      </w:r>
    </w:p>
    <w:p w:rsidR="00000000" w:rsidRPr="00415906" w:rsidP="00415906">
      <w:pPr>
        <w:pStyle w:val="ListBullet"/>
      </w:pPr>
      <w:r w:rsidRPr="00415906">
        <w:t>refrigerant choices</w:t>
      </w:r>
    </w:p>
    <w:p w:rsidR="00000000" w:rsidRPr="00415906" w:rsidP="00415906">
      <w:pPr>
        <w:pStyle w:val="ListBullet"/>
      </w:pPr>
      <w:r w:rsidRPr="00415906">
        <w:t>energy usage</w:t>
      </w:r>
    </w:p>
    <w:p w:rsidR="00000000" w:rsidRPr="00415906" w:rsidP="00415906">
      <w:pPr>
        <w:pStyle w:val="ListBullet"/>
      </w:pPr>
      <w:r w:rsidRPr="00415906">
        <w:t>insulation</w:t>
      </w:r>
    </w:p>
    <w:p w:rsidR="00000000" w:rsidRPr="00415906" w:rsidP="00415906">
      <w:pPr>
        <w:pStyle w:val="ListBullet"/>
      </w:pPr>
      <w:r w:rsidRPr="00415906">
        <w:t>environmental requirements</w:t>
      </w:r>
    </w:p>
    <w:p w:rsidR="00000000" w:rsidRPr="00415906" w:rsidP="00415906">
      <w:pPr>
        <w:pStyle w:val="ListBullet"/>
      </w:pPr>
      <w:r w:rsidRPr="00415906">
        <w:t>organisational procedures</w:t>
      </w:r>
    </w:p>
    <w:p w:rsidR="00000000" w:rsidRPr="00415906" w:rsidP="00415906">
      <w:pPr>
        <w:pStyle w:val="ListBullet"/>
      </w:pPr>
      <w:r w:rsidRPr="00415906">
        <w:t>resource and equipment requirements.</w:t>
      </w:r>
    </w:p>
    <w:p w:rsidR="00000000" w:rsidRPr="00415906" w:rsidP="00415906">
      <w:pPr>
        <w:pStyle w:val="AllowPageBreak"/>
      </w:pPr>
    </w:p>
    <w:p w:rsidR="00000000" w:rsidRPr="00415906" w:rsidP="00415906">
      <w:pPr>
        <w:pStyle w:val="Heading1"/>
      </w:pPr>
      <w:bookmarkStart w:id="13" w:name="O_944700"/>
      <w:bookmarkEnd w:id="13"/>
      <w:r w:rsidRPr="00415906">
        <w:t>Assessment Conditions</w:t>
      </w:r>
    </w:p>
    <w:p w:rsidR="00000000" w:rsidRPr="00415906" w:rsidP="00415906">
      <w:pPr>
        <w:pStyle w:val="ListBullet"/>
      </w:pPr>
      <w:r w:rsidRPr="00415906">
        <w:t>Assessors must:</w:t>
      </w:r>
    </w:p>
    <w:p w:rsidR="00000000" w:rsidRPr="00415906" w:rsidP="00415906">
      <w:pPr>
        <w:pStyle w:val="ListBullet2"/>
      </w:pPr>
      <w:r w:rsidRPr="00415906">
        <w:t>have vocational competency in applying principles of refrigeration food storage technology at least to the level being assessed with relevant industry knowledge and experience</w:t>
      </w:r>
    </w:p>
    <w:p w:rsidR="00000000" w:rsidRPr="00415906" w:rsidP="00415906">
      <w:pPr>
        <w:pStyle w:val="ListBullet2"/>
      </w:pPr>
      <w:r w:rsidRPr="00415906">
        <w:t xml:space="preserve">satisfy the assessor requirements in the </w:t>
      </w:r>
      <w:r w:rsidRPr="00415906">
        <w:rPr>
          <w:rStyle w:val="Emphasis"/>
        </w:rPr>
        <w:t>Standards for Registered Training Organ</w:t>
      </w:r>
      <w:r w:rsidRPr="00415906">
        <w:rPr>
          <w:rStyle w:val="Emphasis"/>
        </w:rPr>
        <w:t xml:space="preserve">isations 2015 or its replacement </w:t>
      </w:r>
      <w:r w:rsidRPr="00415906">
        <w:t xml:space="preserve">and comply with the </w:t>
      </w:r>
      <w:r w:rsidRPr="00415906">
        <w:rPr>
          <w:rStyle w:val="Emphasis"/>
        </w:rPr>
        <w:t xml:space="preserve">National Vocational Education and Training Regulator Act 2011, </w:t>
      </w:r>
      <w:r w:rsidRPr="00415906">
        <w:t>its replacement</w:t>
      </w:r>
      <w:r w:rsidRPr="00415906">
        <w:rPr>
          <w:rStyle w:val="Emphasis"/>
        </w:rPr>
        <w:t xml:space="preserve"> </w:t>
      </w:r>
      <w:r w:rsidRPr="00415906">
        <w:t>or equivalent legislation covering VET regulation in a non-referring state/territory as the case requires.</w:t>
      </w:r>
    </w:p>
    <w:p w:rsidR="00000000" w:rsidRPr="00415906" w:rsidP="00415906">
      <w:pPr>
        <w:pStyle w:val="ListBullet"/>
      </w:pPr>
      <w:r w:rsidRPr="00415906">
        <w:t>Where possible a</w:t>
      </w:r>
      <w:r w:rsidRPr="00415906">
        <w:t>ssessment must occur in operational workplace situations. Where this is not possible or where personal safety or environmental damage are limiting factors, assessment must occur in a sufficiently rigorous simulated environment that reflects realistic opera</w:t>
      </w:r>
      <w:r w:rsidRPr="00415906">
        <w:t>tional workplace conditions that cover all aspects of workplace performance, including environment, task skills, task management skills, contingency management skills and job role environment skills.</w:t>
      </w:r>
    </w:p>
    <w:p w:rsidR="00000000" w:rsidRPr="00415906" w:rsidP="00415906">
      <w:pPr>
        <w:pStyle w:val="ListBullet"/>
      </w:pPr>
      <w:r w:rsidRPr="00415906">
        <w:t>Conditions for assessment must include access to all too</w:t>
      </w:r>
      <w:r w:rsidRPr="00415906">
        <w:t>ls, equipment, materials and documentation required including relevant workplace procedures, product and manufacturing specifications.</w:t>
      </w:r>
    </w:p>
    <w:p w:rsidR="009C46DE" w:rsidP="00415906">
      <w:pPr>
        <w:pStyle w:val="ListBullet"/>
      </w:pPr>
      <w:r w:rsidRPr="00415906">
        <w:t>Assessment processes and techniques must be appropriate to the language, literacy and numeracy requirements of the work b</w:t>
      </w:r>
      <w:r w:rsidRPr="00415906">
        <w:t>eing performed and the needs of the candidate.</w:t>
      </w:r>
    </w:p>
    <w:p w:rsidR="009C46DE" w:rsidP="00415906">
      <w:pPr>
        <w:pStyle w:val="ListBullet"/>
      </w:pPr>
    </w:p>
    <w:p w:rsidR="00000000" w:rsidRPr="00415906" w:rsidP="00415906">
      <w:pPr>
        <w:pStyle w:val="Heading1"/>
      </w:pPr>
      <w:bookmarkStart w:id="14" w:name="O_944698"/>
      <w:bookmarkEnd w:id="14"/>
      <w:r w:rsidRPr="00415906">
        <w:t>Links</w:t>
      </w:r>
    </w:p>
    <w:p w:rsidR="00000000" w:rsidRPr="00415906" w:rsidP="009C46DE">
      <w:pPr>
        <w:pStyle w:val="BodyText"/>
      </w:pPr>
      <w:r w:rsidRPr="00415906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72D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5906" w:rsidP="00415906"/>
    <w:sectPr w:rsidSect="004159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06" w:rsidRPr="009C46DE" w:rsidP="009C4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6DE" w:rsidP="00415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46DE" w:rsidP="00415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C46DE" w:rsidP="004159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06" w:rsidP="00415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46DE">
      <w:t>Approved</w:t>
    </w:r>
    <w:r w:rsidR="009C46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46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46DE">
      <w:rPr>
        <w:noProof/>
      </w:rPr>
      <w:t>5</w:t>
    </w:r>
    <w:r>
      <w:rPr>
        <w:noProof/>
      </w:rPr>
      <w:fldChar w:fldCharType="end"/>
    </w:r>
  </w:p>
  <w:p w:rsidR="00415906" w:rsidP="00415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46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46DE">
      <w:t>Manufacturing Industry Skills Alliance</w:t>
    </w:r>
    <w:r w:rsidR="009C46DE">
      <w:fldChar w:fldCharType="end"/>
    </w:r>
  </w:p>
  <w:p w:rsidR="00415906" w:rsidP="00415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906" w:rsidRPr="009C46DE" w:rsidP="009C4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6DE" w:rsidRPr="002D2AF8" w:rsidP="00415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MEM23152 Apply principles of refrigeration food storage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C46DE" w:rsidP="004159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06" w:rsidRPr="002D2AF8" w:rsidP="00415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46DE">
      <w:t>MEM23152 Apply principles of refrigeration food storage technology</w:t>
    </w:r>
    <w:r w:rsidR="009C46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46DE">
      <w:rPr>
        <w:noProof/>
      </w:rPr>
      <w:t>1 March 2025</w:t>
    </w:r>
    <w:r>
      <w:fldChar w:fldCharType="end"/>
    </w:r>
  </w:p>
  <w:p w:rsidR="00415906" w:rsidP="00415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DA3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D0B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A8E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906"/>
  </w:style>
  <w:style w:type="character" w:customStyle="1" w:styleId="Heading1Char">
    <w:name w:val="Heading 1 Char"/>
    <w:basedOn w:val="DefaultParagraphFont"/>
    <w:link w:val="Heading1"/>
    <w:rsid w:val="00415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9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9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9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906"/>
    <w:rPr>
      <w:b/>
      <w:spacing w:val="0"/>
    </w:rPr>
  </w:style>
  <w:style w:type="paragraph" w:styleId="ListBullet2">
    <w:name w:val="List Bullet 2"/>
    <w:basedOn w:val="List2"/>
    <w:rsid w:val="004159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5906"/>
    <w:rPr>
      <w:i/>
    </w:rPr>
  </w:style>
  <w:style w:type="paragraph" w:customStyle="1" w:styleId="SuperHeading">
    <w:name w:val="SuperHeading"/>
    <w:basedOn w:val="Normal"/>
    <w:rsid w:val="00415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9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9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9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906"/>
  </w:style>
  <w:style w:type="paragraph" w:styleId="TableofFigures">
    <w:name w:val="table of figures"/>
    <w:basedOn w:val="Normal"/>
    <w:next w:val="Normal"/>
    <w:semiHidden/>
    <w:rsid w:val="00415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9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906"/>
    <w:rPr>
      <w:rFonts w:ascii="Wingdings" w:hAnsi="Wingdings"/>
    </w:rPr>
  </w:style>
  <w:style w:type="paragraph" w:customStyle="1" w:styleId="TableHeading">
    <w:name w:val="Table Heading"/>
    <w:basedOn w:val="HeadingBase"/>
    <w:rsid w:val="00415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906"/>
    <w:rPr>
      <w:color w:val="0033CC"/>
      <w:u w:val="none"/>
    </w:rPr>
  </w:style>
  <w:style w:type="paragraph" w:customStyle="1" w:styleId="BodyTextRight">
    <w:name w:val="Body Text Right"/>
    <w:basedOn w:val="BodyText"/>
    <w:rsid w:val="00415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9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906"/>
    <w:rPr>
      <w:sz w:val="32"/>
    </w:rPr>
  </w:style>
  <w:style w:type="paragraph" w:customStyle="1" w:styleId="HeadingProcedure">
    <w:name w:val="Heading Procedure"/>
    <w:basedOn w:val="HeadingBase"/>
    <w:next w:val="Normal"/>
    <w:rsid w:val="00415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906"/>
    <w:pPr>
      <w:spacing w:before="60" w:after="60"/>
    </w:pPr>
  </w:style>
  <w:style w:type="paragraph" w:styleId="ListContinue">
    <w:name w:val="List Continue"/>
    <w:basedOn w:val="List"/>
    <w:rsid w:val="00415906"/>
    <w:pPr>
      <w:ind w:firstLine="0"/>
    </w:pPr>
  </w:style>
  <w:style w:type="paragraph" w:customStyle="1" w:styleId="ListNote">
    <w:name w:val="List Note"/>
    <w:basedOn w:val="List"/>
    <w:rsid w:val="00415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906"/>
    <w:rPr>
      <w:rFonts w:ascii="Courier New" w:hAnsi="Courier New"/>
    </w:rPr>
  </w:style>
  <w:style w:type="paragraph" w:customStyle="1" w:styleId="NoteBullet">
    <w:name w:val="Note Bullet"/>
    <w:basedOn w:val="Note"/>
    <w:rsid w:val="00415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9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906"/>
    <w:rPr>
      <w:b/>
      <w:smallCaps/>
    </w:rPr>
  </w:style>
  <w:style w:type="paragraph" w:customStyle="1" w:styleId="TableListNumber">
    <w:name w:val="Table List Number"/>
    <w:basedOn w:val="ListNumber"/>
    <w:rsid w:val="00415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906"/>
    <w:pPr>
      <w:numPr>
        <w:numId w:val="9"/>
      </w:numPr>
    </w:pPr>
  </w:style>
  <w:style w:type="paragraph" w:customStyle="1" w:styleId="ListAlpha2">
    <w:name w:val="List Alpha 2"/>
    <w:basedOn w:val="List2"/>
    <w:rsid w:val="00415906"/>
    <w:pPr>
      <w:numPr>
        <w:numId w:val="8"/>
      </w:numPr>
    </w:pPr>
  </w:style>
  <w:style w:type="paragraph" w:styleId="List2">
    <w:name w:val="List 2"/>
    <w:basedOn w:val="BodyText"/>
    <w:rsid w:val="00415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9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9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906"/>
    <w:pPr>
      <w:numPr>
        <w:numId w:val="4"/>
      </w:numPr>
    </w:pPr>
  </w:style>
  <w:style w:type="paragraph" w:styleId="ListContinue2">
    <w:name w:val="List Continue 2"/>
    <w:basedOn w:val="List2"/>
    <w:rsid w:val="00415906"/>
    <w:pPr>
      <w:ind w:firstLine="0"/>
    </w:pPr>
  </w:style>
  <w:style w:type="paragraph" w:styleId="ListContinue3">
    <w:name w:val="List Continue 3"/>
    <w:basedOn w:val="List3"/>
    <w:rsid w:val="00415906"/>
    <w:pPr>
      <w:ind w:left="1021" w:firstLine="0"/>
    </w:pPr>
  </w:style>
  <w:style w:type="paragraph" w:styleId="ListContinue4">
    <w:name w:val="List Continue 4"/>
    <w:basedOn w:val="List4"/>
    <w:rsid w:val="00415906"/>
    <w:pPr>
      <w:ind w:firstLine="0"/>
    </w:pPr>
  </w:style>
  <w:style w:type="paragraph" w:styleId="ListContinue5">
    <w:name w:val="List Continue 5"/>
    <w:basedOn w:val="List5"/>
    <w:rsid w:val="00415906"/>
    <w:pPr>
      <w:ind w:firstLine="0"/>
    </w:pPr>
  </w:style>
  <w:style w:type="paragraph" w:styleId="ListNumber3">
    <w:name w:val="List Number 3"/>
    <w:basedOn w:val="List3"/>
    <w:rsid w:val="00415906"/>
    <w:pPr>
      <w:numPr>
        <w:numId w:val="5"/>
      </w:numPr>
    </w:pPr>
  </w:style>
  <w:style w:type="paragraph" w:styleId="ListNumber4">
    <w:name w:val="List Number 4"/>
    <w:basedOn w:val="List4"/>
    <w:rsid w:val="00415906"/>
    <w:pPr>
      <w:numPr>
        <w:numId w:val="6"/>
      </w:numPr>
    </w:pPr>
  </w:style>
  <w:style w:type="paragraph" w:styleId="ListNumber5">
    <w:name w:val="List Number 5"/>
    <w:basedOn w:val="List5"/>
    <w:rsid w:val="00415906"/>
    <w:pPr>
      <w:numPr>
        <w:numId w:val="7"/>
      </w:numPr>
    </w:pPr>
  </w:style>
  <w:style w:type="paragraph" w:styleId="BlockText">
    <w:name w:val="Block Text"/>
    <w:basedOn w:val="Normal"/>
    <w:rsid w:val="00415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906"/>
    <w:rPr>
      <w:sz w:val="16"/>
      <w:vertAlign w:val="superscript"/>
    </w:rPr>
  </w:style>
  <w:style w:type="character" w:customStyle="1" w:styleId="Symbols">
    <w:name w:val="Symbols"/>
    <w:basedOn w:val="DefaultParagraphFont"/>
    <w:rsid w:val="00415906"/>
    <w:rPr>
      <w:rFonts w:ascii="Symbol" w:hAnsi="Symbol"/>
    </w:rPr>
  </w:style>
  <w:style w:type="character" w:customStyle="1" w:styleId="MenuOptions">
    <w:name w:val="Menu Options"/>
    <w:basedOn w:val="DefaultParagraphFont"/>
    <w:rsid w:val="00415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906"/>
    <w:rPr>
      <w:b/>
    </w:rPr>
  </w:style>
  <w:style w:type="character" w:customStyle="1" w:styleId="Underlined">
    <w:name w:val="Underlined"/>
    <w:basedOn w:val="DefaultParagraphFont"/>
    <w:rsid w:val="00415906"/>
    <w:rPr>
      <w:u w:val="single"/>
    </w:rPr>
  </w:style>
  <w:style w:type="paragraph" w:customStyle="1" w:styleId="TableBodyTextRight">
    <w:name w:val="Table Body Text Right"/>
    <w:basedOn w:val="TableBodyText"/>
    <w:rsid w:val="00415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906"/>
    <w:rPr>
      <w:sz w:val="18"/>
    </w:rPr>
  </w:style>
  <w:style w:type="paragraph" w:customStyle="1" w:styleId="BodySmallRight">
    <w:name w:val="Body Small Right"/>
    <w:basedOn w:val="BodyTextRight"/>
    <w:rsid w:val="00415906"/>
    <w:rPr>
      <w:sz w:val="18"/>
      <w:szCs w:val="18"/>
    </w:rPr>
  </w:style>
  <w:style w:type="paragraph" w:customStyle="1" w:styleId="MarginEdition">
    <w:name w:val="Margin Edition"/>
    <w:basedOn w:val="MarginNote"/>
    <w:rsid w:val="00415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906"/>
    <w:rPr>
      <w:sz w:val="2"/>
      <w:szCs w:val="2"/>
    </w:rPr>
  </w:style>
  <w:style w:type="character" w:customStyle="1" w:styleId="Small">
    <w:name w:val="Small"/>
    <w:basedOn w:val="DefaultParagraphFont"/>
    <w:rsid w:val="00415906"/>
    <w:rPr>
      <w:sz w:val="16"/>
    </w:rPr>
  </w:style>
  <w:style w:type="paragraph" w:customStyle="1" w:styleId="WideTable">
    <w:name w:val="Wide Table"/>
    <w:basedOn w:val="Normal"/>
    <w:rsid w:val="00415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906"/>
  </w:style>
  <w:style w:type="paragraph" w:styleId="Quote">
    <w:name w:val="Quote"/>
    <w:basedOn w:val="Heading1"/>
    <w:link w:val="QuoteChar"/>
    <w:qFormat/>
    <w:rsid w:val="00415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906"/>
    <w:pPr>
      <w:pageBreakBefore/>
    </w:pPr>
  </w:style>
  <w:style w:type="paragraph" w:customStyle="1" w:styleId="Border">
    <w:name w:val="Border"/>
    <w:basedOn w:val="Normal"/>
    <w:qFormat/>
    <w:rsid w:val="00415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906"/>
    <w:rPr>
      <w:u w:val="single"/>
    </w:rPr>
  </w:style>
  <w:style w:type="character" w:customStyle="1" w:styleId="BoldandItalics">
    <w:name w:val="Bold and Italics"/>
    <w:qFormat/>
    <w:rsid w:val="00415906"/>
    <w:rPr>
      <w:b/>
      <w:i/>
      <w:u w:val="none"/>
    </w:rPr>
  </w:style>
  <w:style w:type="paragraph" w:styleId="BalloonText">
    <w:name w:val="Balloon Text"/>
    <w:basedOn w:val="Normal"/>
    <w:link w:val="BalloonTextChar"/>
    <w:rsid w:val="00415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9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9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906"/>
    <w:pPr>
      <w:spacing w:before="0" w:after="0"/>
    </w:pPr>
  </w:style>
  <w:style w:type="paragraph" w:customStyle="1" w:styleId="BodyTextBold">
    <w:name w:val="Body Text Bold"/>
    <w:basedOn w:val="BodyText"/>
    <w:qFormat/>
    <w:rsid w:val="00415906"/>
    <w:rPr>
      <w:b/>
    </w:rPr>
  </w:style>
  <w:style w:type="character" w:styleId="Hyperlink">
    <w:name w:val="Hyperlink"/>
    <w:basedOn w:val="DefaultParagraphFont"/>
    <w:uiPriority w:val="99"/>
    <w:unhideWhenUsed/>
    <w:rsid w:val="009C4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7741</Characters>
  <Application>Microsoft Office Word</Application>
  <DocSecurity>0</DocSecurity>
  <Lines>227</Lines>
  <Paragraphs>158</Paragraphs>
  <ScaleCrop>false</ScaleCrop>
  <Company>Author-it Software Corporation Ltd.</Company>
  <LinksUpToDate>false</LinksUpToDate>
  <CharactersWithSpaces>8706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MEM23152 Apply principles of refrigeration food storage technology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2025-03-01T11:47:00Z</dcterms:created>
  <dcterms:modified xsi:type="dcterms:W3CDTF">2025-03-01T11:47:00Z</dcterms:modified>
</cp:coreProperties>
</file>