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988" w:rsidP="007D7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MEM23150 Contribute to the design of heating systems</w:t>
      </w:r>
      <w:r>
        <w:fldChar w:fldCharType="end"/>
      </w:r>
    </w:p>
    <w:p w:rsidR="007D7988" w:rsidP="007D7988">
      <w:pPr>
        <w:pStyle w:val="Version"/>
        <w:sectPr w:rsidSect="00E85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CB8" w:rsidP="00E85CB8">
      <w:pPr>
        <w:pStyle w:val="SuperHeading"/>
      </w:pPr>
      <w:r w:rsidRPr="00E85CB8">
        <w:t>Assessment Requirements for MEM23150 Contribute to the design of heating systems</w:t>
      </w:r>
    </w:p>
    <w:p w:rsidR="00000000" w:rsidRPr="00E85CB8" w:rsidP="00E85CB8">
      <w:pPr>
        <w:pStyle w:val="Heading1"/>
      </w:pPr>
      <w:bookmarkStart w:id="1" w:name="O_944661"/>
      <w:bookmarkEnd w:id="1"/>
      <w:r w:rsidRPr="00E85CB8">
        <w:t>Modification History</w:t>
      </w:r>
    </w:p>
    <w:p w:rsidR="00000000" w:rsidRPr="00E85CB8" w:rsidP="007D7988">
      <w:pPr>
        <w:pStyle w:val="BodyText"/>
      </w:pPr>
      <w:r w:rsidRPr="00E85CB8">
        <w:t>Release 1. Supersedes and is equivalent to MEM23150A Contribute to the design of heating systems.</w:t>
      </w:r>
    </w:p>
    <w:p w:rsidR="00000000" w:rsidRPr="00E85CB8" w:rsidP="00E85CB8">
      <w:pPr>
        <w:pStyle w:val="Heading1"/>
      </w:pPr>
      <w:bookmarkStart w:id="2" w:name="O_944664"/>
      <w:bookmarkEnd w:id="2"/>
      <w:r w:rsidRPr="00E85CB8">
        <w:t>Performance Evidence</w:t>
      </w:r>
    </w:p>
    <w:p w:rsidR="00000000" w:rsidRPr="00E85CB8" w:rsidP="007D7988">
      <w:pPr>
        <w:pStyle w:val="BodyText"/>
      </w:pPr>
      <w:r w:rsidRPr="00E85CB8">
        <w:t>Evidence required to demonstrate competence in this unit must be relevant to and satisfy the requirements of the elements and performance criteria and include:</w:t>
      </w:r>
    </w:p>
    <w:p w:rsidR="00000000" w:rsidRPr="00E85CB8" w:rsidP="00E85CB8">
      <w:pPr>
        <w:pStyle w:val="ListBullet"/>
      </w:pPr>
      <w:r w:rsidRPr="00E85CB8">
        <w:t>identifying and interpreting drawings and specifications and client requirements appropriate to</w:t>
      </w:r>
      <w:r w:rsidRPr="00E85CB8">
        <w:t xml:space="preserve"> the design task</w:t>
      </w:r>
    </w:p>
    <w:p w:rsidR="00000000" w:rsidRPr="00E85CB8" w:rsidP="00E85CB8">
      <w:pPr>
        <w:pStyle w:val="ListBullet"/>
      </w:pPr>
      <w:r w:rsidRPr="00E85CB8">
        <w:t>implementing work health and safety (WHS) procedures and practices including the use of risk control measures</w:t>
      </w:r>
    </w:p>
    <w:p w:rsidR="00000000" w:rsidRPr="00E85CB8" w:rsidP="00E85CB8">
      <w:pPr>
        <w:pStyle w:val="ListBullet"/>
      </w:pPr>
      <w:r w:rsidRPr="00E85CB8">
        <w:t>demonstrate the use of software tools related to design heating systems</w:t>
      </w:r>
    </w:p>
    <w:p w:rsidR="00000000" w:rsidRPr="00E85CB8" w:rsidP="00E85CB8">
      <w:pPr>
        <w:pStyle w:val="ListBullet"/>
      </w:pPr>
      <w:r w:rsidRPr="00E85CB8">
        <w:t xml:space="preserve">determining performance aspects of systems and sizing of </w:t>
      </w:r>
      <w:r w:rsidRPr="00E85CB8">
        <w:t>pipes on at least two occasions, minimising system heat losses</w:t>
      </w:r>
    </w:p>
    <w:p w:rsidR="00000000" w:rsidRPr="00E85CB8" w:rsidP="00E85CB8">
      <w:pPr>
        <w:pStyle w:val="ListBullet"/>
      </w:pPr>
      <w:r w:rsidRPr="00E85CB8">
        <w:t>designing a heating system on at least two occasions including selecting major system components and materials using manufacturer data and appropriate heating equipment and evaluating piping co</w:t>
      </w:r>
      <w:r w:rsidRPr="00E85CB8">
        <w:t>nfiguration</w:t>
      </w:r>
    </w:p>
    <w:p w:rsidR="00000000" w:rsidRPr="00E85CB8" w:rsidP="00E85CB8">
      <w:pPr>
        <w:pStyle w:val="ListBullet"/>
      </w:pPr>
      <w:r w:rsidRPr="00E85CB8">
        <w:t>communicating technical and procedural requirements to others</w:t>
      </w:r>
    </w:p>
    <w:p w:rsidR="00000000" w:rsidRPr="00E85CB8" w:rsidP="00E85CB8">
      <w:pPr>
        <w:pStyle w:val="ListBullet"/>
      </w:pPr>
      <w:r w:rsidRPr="00E85CB8">
        <w:t>dealing with unexpected situations</w:t>
      </w:r>
    </w:p>
    <w:p w:rsidR="00000000" w:rsidRPr="00E85CB8" w:rsidP="00E85CB8">
      <w:pPr>
        <w:pStyle w:val="ListBullet"/>
      </w:pPr>
      <w:r w:rsidRPr="00E85CB8">
        <w:t>documenting technical information and designs in accordance with procedures.</w:t>
      </w:r>
    </w:p>
    <w:p w:rsidR="00000000" w:rsidRPr="00E85CB8" w:rsidP="00E85CB8">
      <w:pPr>
        <w:pStyle w:val="BodyText"/>
      </w:pPr>
    </w:p>
    <w:p w:rsidR="00000000" w:rsidRPr="00E85CB8" w:rsidP="007D7988">
      <w:pPr>
        <w:pStyle w:val="BodyText"/>
      </w:pPr>
      <w:r w:rsidRPr="00E85CB8">
        <w:t>Note: Where a volume and/or frequency is not specified, demonstration</w:t>
      </w:r>
      <w:r w:rsidRPr="00E85CB8">
        <w:t xml:space="preserve"> must be provided at least once.</w:t>
      </w:r>
    </w:p>
    <w:p w:rsidR="00000000" w:rsidRPr="00E85CB8" w:rsidP="00E85CB8">
      <w:pPr>
        <w:pStyle w:val="Heading1"/>
      </w:pPr>
      <w:bookmarkStart w:id="3" w:name="O_944663"/>
      <w:bookmarkEnd w:id="3"/>
      <w:r w:rsidRPr="00E85CB8">
        <w:t>Knowledge Evidence</w:t>
      </w:r>
    </w:p>
    <w:p w:rsidR="00000000" w:rsidRPr="00E85CB8" w:rsidP="007D7988">
      <w:pPr>
        <w:pStyle w:val="BodyText"/>
      </w:pPr>
      <w:r w:rsidRPr="00E85CB8">
        <w:t>Evidence required to demonstrate the required knowledge for this unit must be relevant to and satisfy the requirements of the elements and performance criteria and include knowledge of:</w:t>
      </w:r>
    </w:p>
    <w:p w:rsidR="00000000" w:rsidRPr="00E85CB8" w:rsidP="00E85CB8">
      <w:pPr>
        <w:pStyle w:val="ListBullet"/>
      </w:pPr>
      <w:r w:rsidRPr="00E85CB8">
        <w:t>heating equipment and techniques including relative advantages and disadvantages of:</w:t>
      </w:r>
    </w:p>
    <w:p w:rsidR="00000000" w:rsidRPr="00E85CB8" w:rsidP="00E85CB8">
      <w:pPr>
        <w:pStyle w:val="ListBullet2"/>
      </w:pPr>
      <w:r w:rsidRPr="00E85CB8">
        <w:t>heat pumps</w:t>
      </w:r>
    </w:p>
    <w:p w:rsidR="00000000" w:rsidRPr="00E85CB8" w:rsidP="00E85CB8">
      <w:pPr>
        <w:pStyle w:val="ListBullet2"/>
      </w:pPr>
      <w:r w:rsidRPr="00E85CB8">
        <w:t>boilers and hydronic systems including underfloor systems</w:t>
      </w:r>
    </w:p>
    <w:p w:rsidR="00000000" w:rsidRPr="00E85CB8" w:rsidP="00E85CB8">
      <w:pPr>
        <w:pStyle w:val="ListBullet2"/>
      </w:pPr>
      <w:r w:rsidRPr="00E85CB8">
        <w:t>gas</w:t>
      </w:r>
    </w:p>
    <w:p w:rsidR="00000000" w:rsidRPr="00E85CB8" w:rsidP="00E85CB8">
      <w:pPr>
        <w:pStyle w:val="ListBullet2"/>
      </w:pPr>
      <w:r w:rsidRPr="00E85CB8">
        <w:t>electric</w:t>
      </w:r>
    </w:p>
    <w:p w:rsidR="00000000" w:rsidRPr="00E85CB8" w:rsidP="00E85CB8">
      <w:pPr>
        <w:pStyle w:val="ListBullet2"/>
      </w:pPr>
      <w:r w:rsidRPr="00E85CB8">
        <w:t>solar</w:t>
      </w:r>
    </w:p>
    <w:p w:rsidR="00000000" w:rsidRPr="00E85CB8" w:rsidP="00E85CB8">
      <w:pPr>
        <w:pStyle w:val="ListBullet2"/>
      </w:pPr>
      <w:r w:rsidRPr="00E85CB8">
        <w:t>solid fuel</w:t>
      </w:r>
    </w:p>
    <w:p w:rsidR="00000000" w:rsidRPr="00E85CB8" w:rsidP="00E85CB8">
      <w:pPr>
        <w:pStyle w:val="ListBullet"/>
      </w:pPr>
      <w:r w:rsidRPr="00E85CB8">
        <w:t>system configuration</w:t>
      </w:r>
    </w:p>
    <w:p w:rsidR="00000000" w:rsidRPr="00E85CB8" w:rsidP="00E85CB8">
      <w:pPr>
        <w:pStyle w:val="ListBullet"/>
      </w:pPr>
      <w:r w:rsidRPr="00E85CB8">
        <w:t>piping configuration including:</w:t>
      </w:r>
    </w:p>
    <w:p w:rsidR="00000000" w:rsidRPr="00E85CB8" w:rsidP="00E85CB8">
      <w:pPr>
        <w:pStyle w:val="ListBullet2"/>
      </w:pPr>
      <w:r w:rsidRPr="00E85CB8">
        <w:t>standard materials and sizes</w:t>
      </w:r>
    </w:p>
    <w:p w:rsidR="00000000" w:rsidRPr="00E85CB8" w:rsidP="00E85CB8">
      <w:pPr>
        <w:pStyle w:val="ListBullet2"/>
      </w:pPr>
      <w:r w:rsidRPr="00E85CB8">
        <w:t>sources of information</w:t>
      </w:r>
    </w:p>
    <w:p w:rsidR="00000000" w:rsidRPr="00E85CB8" w:rsidP="00E85CB8">
      <w:pPr>
        <w:pStyle w:val="ListBullet"/>
      </w:pPr>
      <w:r w:rsidRPr="00E85CB8">
        <w:t>system pipe sizes</w:t>
      </w:r>
    </w:p>
    <w:p w:rsidR="00000000" w:rsidRPr="00E85CB8" w:rsidP="00E85CB8">
      <w:pPr>
        <w:pStyle w:val="ListBullet"/>
      </w:pPr>
      <w:r w:rsidRPr="00E85CB8">
        <w:t>appropriate personnel to consult</w:t>
      </w:r>
    </w:p>
    <w:p w:rsidR="00000000" w:rsidRPr="00E85CB8" w:rsidP="00E85CB8">
      <w:pPr>
        <w:pStyle w:val="ListBullet"/>
      </w:pPr>
      <w:r w:rsidRPr="00E85CB8">
        <w:t>WHS and environmental requirements relevant to heating systems</w:t>
      </w:r>
    </w:p>
    <w:p w:rsidR="00000000" w:rsidRPr="00E85CB8" w:rsidP="00E85CB8">
      <w:pPr>
        <w:pStyle w:val="ListBullet"/>
      </w:pPr>
      <w:r w:rsidRPr="00E85CB8">
        <w:t>organisational procedures</w:t>
      </w:r>
    </w:p>
    <w:p w:rsidR="007D7988" w:rsidP="00E85CB8">
      <w:pPr>
        <w:pStyle w:val="ListBullet"/>
      </w:pPr>
      <w:r w:rsidRPr="00E85CB8">
        <w:t>resource and equipment requirements.</w:t>
      </w:r>
    </w:p>
    <w:p w:rsidR="007D7988" w:rsidP="00E85CB8">
      <w:pPr>
        <w:pStyle w:val="ListBullet"/>
      </w:pPr>
    </w:p>
    <w:p w:rsidR="00000000" w:rsidRPr="00E85CB8" w:rsidP="00E85CB8">
      <w:pPr>
        <w:pStyle w:val="Heading1"/>
      </w:pPr>
      <w:bookmarkStart w:id="4" w:name="O_944662"/>
      <w:bookmarkEnd w:id="4"/>
      <w:r w:rsidRPr="00E85CB8">
        <w:t>Assessment Conditions</w:t>
      </w:r>
    </w:p>
    <w:p w:rsidR="00000000" w:rsidRPr="00E85CB8" w:rsidP="00E85CB8">
      <w:pPr>
        <w:pStyle w:val="ListBullet"/>
      </w:pPr>
      <w:r w:rsidRPr="00E85CB8">
        <w:t>Assessors must:</w:t>
      </w:r>
    </w:p>
    <w:p w:rsidR="00000000" w:rsidRPr="00E85CB8" w:rsidP="00E85CB8">
      <w:pPr>
        <w:pStyle w:val="ListBullet2"/>
      </w:pPr>
      <w:r w:rsidRPr="00E85CB8">
        <w:t>have vocational competency in contributing to the design of heating systems at least to the level being assessed with relevant industry knowledge and experience</w:t>
      </w:r>
    </w:p>
    <w:p w:rsidR="00000000" w:rsidRPr="00E85CB8" w:rsidP="00E85CB8">
      <w:pPr>
        <w:pStyle w:val="ListBullet2"/>
      </w:pPr>
      <w:r w:rsidRPr="00E85CB8">
        <w:t xml:space="preserve">satisfy the assessor requirements in the Standards for </w:t>
      </w:r>
      <w:r w:rsidRPr="00E85CB8">
        <w:t>Registered Training Organisations 2015 or its replacement and comply with the National Vocational Education and Training Regulator Act 2011, its replacement or equivalent legislation covering VET regulation in a non-referring state/territory as the case re</w:t>
      </w:r>
      <w:r w:rsidRPr="00E85CB8">
        <w:t>quires.</w:t>
      </w:r>
    </w:p>
    <w:p w:rsidR="00000000" w:rsidRPr="00E85CB8" w:rsidP="00E85CB8">
      <w:pPr>
        <w:pStyle w:val="ListBullet"/>
      </w:pPr>
      <w:r w:rsidRPr="00E85CB8">
        <w:t>Where possible assessment must occur in operational workplace situations. Where this is not possible or where personal safety or environmental damage are limiting factors, assessment must occur in a sufficiently rigorous simulated environment that</w:t>
      </w:r>
      <w:r w:rsidRPr="00E85CB8">
        <w:t xml:space="preserve">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85CB8" w:rsidP="00E85CB8">
      <w:pPr>
        <w:pStyle w:val="ListBullet"/>
      </w:pPr>
      <w:r w:rsidRPr="00E85CB8">
        <w:t xml:space="preserve">Conditions for assessment must </w:t>
      </w:r>
      <w:r w:rsidRPr="00E85CB8">
        <w:t>include access to all tools, equipment, materials and documentation required including relevant workplace procedures, product and manufacturing specifications.</w:t>
      </w:r>
    </w:p>
    <w:p w:rsidR="007D7988" w:rsidP="00E85CB8">
      <w:pPr>
        <w:pStyle w:val="ListBullet"/>
      </w:pPr>
      <w:r w:rsidRPr="00E85CB8">
        <w:t>Assessment processes and techniques must be appropriate to the language, literacy and numeracy r</w:t>
      </w:r>
      <w:r w:rsidRPr="00E85CB8">
        <w:t>equirements of the work being performed and the needs of the candidate.</w:t>
      </w:r>
    </w:p>
    <w:p w:rsidR="007D7988" w:rsidP="00E85CB8">
      <w:pPr>
        <w:pStyle w:val="ListBullet"/>
      </w:pPr>
    </w:p>
    <w:p w:rsidR="00000000" w:rsidRPr="00E85CB8" w:rsidP="00E85CB8">
      <w:pPr>
        <w:pStyle w:val="Heading1"/>
      </w:pPr>
      <w:bookmarkStart w:id="5" w:name="O_944660"/>
      <w:bookmarkEnd w:id="5"/>
      <w:r w:rsidRPr="00E85CB8">
        <w:t>Links</w:t>
      </w:r>
    </w:p>
    <w:p w:rsidR="00000000" w:rsidRPr="00E85CB8" w:rsidP="007D7988">
      <w:pPr>
        <w:pStyle w:val="BodyText"/>
      </w:pPr>
      <w:r w:rsidRPr="00E85CB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1B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85CB8" w:rsidP="00E85CB8"/>
    <w:sectPr w:rsidSect="00E85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8" w:rsidRPr="007D7988" w:rsidP="007D7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8" w:rsidP="00E85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988" w:rsidP="00E85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988" w:rsidP="00E85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CB8" w:rsidRPr="007D7988" w:rsidP="007D7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88" w:rsidRPr="002D2AF8" w:rsidP="00E85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MEM23150 Contribute to the design of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7988" w:rsidP="00E85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204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A1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87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CB8"/>
  </w:style>
  <w:style w:type="character" w:customStyle="1" w:styleId="Heading1Char">
    <w:name w:val="Heading 1 Char"/>
    <w:basedOn w:val="DefaultParagraphFont"/>
    <w:link w:val="Heading1"/>
    <w:rsid w:val="00E85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C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5C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5CB8"/>
    <w:rPr>
      <w:b/>
      <w:spacing w:val="0"/>
    </w:rPr>
  </w:style>
  <w:style w:type="paragraph" w:customStyle="1" w:styleId="SuperTitle">
    <w:name w:val="SuperTitle"/>
    <w:basedOn w:val="Title"/>
    <w:rsid w:val="00E85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CB8"/>
    <w:rPr>
      <w:i/>
    </w:rPr>
  </w:style>
  <w:style w:type="paragraph" w:styleId="Caption">
    <w:name w:val="caption"/>
    <w:basedOn w:val="BodyText"/>
    <w:next w:val="Normal"/>
    <w:qFormat/>
    <w:rsid w:val="00E85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CB8"/>
  </w:style>
  <w:style w:type="paragraph" w:styleId="TableofFigures">
    <w:name w:val="table of figures"/>
    <w:basedOn w:val="Normal"/>
    <w:next w:val="Normal"/>
    <w:semiHidden/>
    <w:rsid w:val="00E85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C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5CB8"/>
    <w:rPr>
      <w:rFonts w:ascii="Wingdings" w:hAnsi="Wingdings"/>
    </w:rPr>
  </w:style>
  <w:style w:type="paragraph" w:customStyle="1" w:styleId="TableHeading">
    <w:name w:val="Table Heading"/>
    <w:basedOn w:val="HeadingBase"/>
    <w:rsid w:val="00E85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CB8"/>
    <w:rPr>
      <w:color w:val="0033CC"/>
      <w:u w:val="none"/>
    </w:rPr>
  </w:style>
  <w:style w:type="paragraph" w:customStyle="1" w:styleId="BodyTextRight">
    <w:name w:val="Body Text Right"/>
    <w:basedOn w:val="BodyText"/>
    <w:rsid w:val="00E85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C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CB8"/>
    <w:rPr>
      <w:sz w:val="32"/>
    </w:rPr>
  </w:style>
  <w:style w:type="paragraph" w:customStyle="1" w:styleId="HeadingProcedure">
    <w:name w:val="Heading Procedure"/>
    <w:basedOn w:val="HeadingBase"/>
    <w:next w:val="Normal"/>
    <w:rsid w:val="00E85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CB8"/>
    <w:pPr>
      <w:spacing w:before="60" w:after="60"/>
    </w:pPr>
  </w:style>
  <w:style w:type="paragraph" w:styleId="ListContinue">
    <w:name w:val="List Continue"/>
    <w:basedOn w:val="List"/>
    <w:rsid w:val="00E85CB8"/>
    <w:pPr>
      <w:ind w:firstLine="0"/>
    </w:pPr>
  </w:style>
  <w:style w:type="paragraph" w:customStyle="1" w:styleId="ListNote">
    <w:name w:val="List Note"/>
    <w:basedOn w:val="List"/>
    <w:rsid w:val="00E85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CB8"/>
    <w:rPr>
      <w:rFonts w:ascii="Courier New" w:hAnsi="Courier New"/>
    </w:rPr>
  </w:style>
  <w:style w:type="paragraph" w:customStyle="1" w:styleId="NoteBullet">
    <w:name w:val="Note Bullet"/>
    <w:basedOn w:val="Note"/>
    <w:rsid w:val="00E85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5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CB8"/>
    <w:rPr>
      <w:b/>
      <w:smallCaps/>
    </w:rPr>
  </w:style>
  <w:style w:type="paragraph" w:customStyle="1" w:styleId="TableListNumber">
    <w:name w:val="Table List Number"/>
    <w:basedOn w:val="ListNumber"/>
    <w:rsid w:val="00E85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CB8"/>
    <w:pPr>
      <w:numPr>
        <w:numId w:val="9"/>
      </w:numPr>
    </w:pPr>
  </w:style>
  <w:style w:type="paragraph" w:customStyle="1" w:styleId="ListAlpha2">
    <w:name w:val="List Alpha 2"/>
    <w:basedOn w:val="List2"/>
    <w:rsid w:val="00E85CB8"/>
    <w:pPr>
      <w:numPr>
        <w:numId w:val="8"/>
      </w:numPr>
    </w:pPr>
  </w:style>
  <w:style w:type="paragraph" w:styleId="List2">
    <w:name w:val="List 2"/>
    <w:basedOn w:val="BodyText"/>
    <w:rsid w:val="00E85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C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5CB8"/>
    <w:pPr>
      <w:numPr>
        <w:numId w:val="4"/>
      </w:numPr>
    </w:pPr>
  </w:style>
  <w:style w:type="paragraph" w:styleId="ListContinue2">
    <w:name w:val="List Continue 2"/>
    <w:basedOn w:val="List2"/>
    <w:rsid w:val="00E85CB8"/>
    <w:pPr>
      <w:ind w:firstLine="0"/>
    </w:pPr>
  </w:style>
  <w:style w:type="paragraph" w:styleId="ListContinue3">
    <w:name w:val="List Continue 3"/>
    <w:basedOn w:val="List3"/>
    <w:rsid w:val="00E85CB8"/>
    <w:pPr>
      <w:ind w:left="1021" w:firstLine="0"/>
    </w:pPr>
  </w:style>
  <w:style w:type="paragraph" w:styleId="ListContinue4">
    <w:name w:val="List Continue 4"/>
    <w:basedOn w:val="List4"/>
    <w:rsid w:val="00E85CB8"/>
    <w:pPr>
      <w:ind w:firstLine="0"/>
    </w:pPr>
  </w:style>
  <w:style w:type="paragraph" w:styleId="ListContinue5">
    <w:name w:val="List Continue 5"/>
    <w:basedOn w:val="List5"/>
    <w:rsid w:val="00E85CB8"/>
    <w:pPr>
      <w:ind w:firstLine="0"/>
    </w:pPr>
  </w:style>
  <w:style w:type="paragraph" w:styleId="ListNumber3">
    <w:name w:val="List Number 3"/>
    <w:basedOn w:val="List3"/>
    <w:rsid w:val="00E85CB8"/>
    <w:pPr>
      <w:numPr>
        <w:numId w:val="5"/>
      </w:numPr>
    </w:pPr>
  </w:style>
  <w:style w:type="paragraph" w:styleId="ListNumber4">
    <w:name w:val="List Number 4"/>
    <w:basedOn w:val="List4"/>
    <w:rsid w:val="00E85CB8"/>
    <w:pPr>
      <w:numPr>
        <w:numId w:val="6"/>
      </w:numPr>
    </w:pPr>
  </w:style>
  <w:style w:type="paragraph" w:styleId="ListNumber5">
    <w:name w:val="List Number 5"/>
    <w:basedOn w:val="List5"/>
    <w:rsid w:val="00E85CB8"/>
    <w:pPr>
      <w:numPr>
        <w:numId w:val="7"/>
      </w:numPr>
    </w:pPr>
  </w:style>
  <w:style w:type="paragraph" w:styleId="BlockText">
    <w:name w:val="Block Text"/>
    <w:basedOn w:val="Normal"/>
    <w:rsid w:val="00E85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CB8"/>
    <w:rPr>
      <w:sz w:val="16"/>
      <w:vertAlign w:val="superscript"/>
    </w:rPr>
  </w:style>
  <w:style w:type="character" w:customStyle="1" w:styleId="Symbols">
    <w:name w:val="Symbols"/>
    <w:basedOn w:val="DefaultParagraphFont"/>
    <w:rsid w:val="00E85CB8"/>
    <w:rPr>
      <w:rFonts w:ascii="Symbol" w:hAnsi="Symbol"/>
    </w:rPr>
  </w:style>
  <w:style w:type="character" w:customStyle="1" w:styleId="MenuOptions">
    <w:name w:val="Menu Options"/>
    <w:basedOn w:val="DefaultParagraphFont"/>
    <w:rsid w:val="00E85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CB8"/>
    <w:rPr>
      <w:b/>
    </w:rPr>
  </w:style>
  <w:style w:type="character" w:customStyle="1" w:styleId="Underlined">
    <w:name w:val="Underlined"/>
    <w:basedOn w:val="DefaultParagraphFont"/>
    <w:rsid w:val="00E85CB8"/>
    <w:rPr>
      <w:u w:val="single"/>
    </w:rPr>
  </w:style>
  <w:style w:type="paragraph" w:customStyle="1" w:styleId="TableBodyTextRight">
    <w:name w:val="Table Body Text Right"/>
    <w:basedOn w:val="TableBodyText"/>
    <w:rsid w:val="00E85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CB8"/>
    <w:rPr>
      <w:sz w:val="18"/>
    </w:rPr>
  </w:style>
  <w:style w:type="paragraph" w:customStyle="1" w:styleId="BodySmallRight">
    <w:name w:val="Body Small Right"/>
    <w:basedOn w:val="BodyTextRight"/>
    <w:rsid w:val="00E85CB8"/>
    <w:rPr>
      <w:sz w:val="18"/>
      <w:szCs w:val="18"/>
    </w:rPr>
  </w:style>
  <w:style w:type="paragraph" w:customStyle="1" w:styleId="MarginEdition">
    <w:name w:val="Margin Edition"/>
    <w:basedOn w:val="MarginNote"/>
    <w:rsid w:val="00E85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CB8"/>
    <w:rPr>
      <w:sz w:val="2"/>
      <w:szCs w:val="2"/>
    </w:rPr>
  </w:style>
  <w:style w:type="character" w:customStyle="1" w:styleId="Small">
    <w:name w:val="Small"/>
    <w:basedOn w:val="DefaultParagraphFont"/>
    <w:rsid w:val="00E85CB8"/>
    <w:rPr>
      <w:sz w:val="16"/>
    </w:rPr>
  </w:style>
  <w:style w:type="paragraph" w:customStyle="1" w:styleId="WideTable">
    <w:name w:val="Wide Table"/>
    <w:basedOn w:val="Normal"/>
    <w:rsid w:val="00E85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CB8"/>
  </w:style>
  <w:style w:type="paragraph" w:styleId="Quote">
    <w:name w:val="Quote"/>
    <w:basedOn w:val="Heading1"/>
    <w:link w:val="QuoteChar"/>
    <w:qFormat/>
    <w:rsid w:val="00E85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CB8"/>
    <w:pPr>
      <w:pageBreakBefore/>
    </w:pPr>
  </w:style>
  <w:style w:type="paragraph" w:customStyle="1" w:styleId="Border">
    <w:name w:val="Border"/>
    <w:basedOn w:val="Normal"/>
    <w:qFormat/>
    <w:rsid w:val="00E85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CB8"/>
    <w:rPr>
      <w:u w:val="single"/>
    </w:rPr>
  </w:style>
  <w:style w:type="character" w:customStyle="1" w:styleId="BoldandItalics">
    <w:name w:val="Bold and Italics"/>
    <w:qFormat/>
    <w:rsid w:val="00E85CB8"/>
    <w:rPr>
      <w:b/>
      <w:i/>
      <w:u w:val="none"/>
    </w:rPr>
  </w:style>
  <w:style w:type="paragraph" w:styleId="BalloonText">
    <w:name w:val="Balloon Text"/>
    <w:basedOn w:val="Normal"/>
    <w:link w:val="BalloonTextChar"/>
    <w:rsid w:val="00E85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CB8"/>
    <w:pPr>
      <w:spacing w:before="0" w:after="0"/>
    </w:pPr>
  </w:style>
  <w:style w:type="paragraph" w:customStyle="1" w:styleId="BodyTextBold">
    <w:name w:val="Body Text Bold"/>
    <w:basedOn w:val="BodyText"/>
    <w:qFormat/>
    <w:rsid w:val="00E85CB8"/>
    <w:rPr>
      <w:b/>
    </w:rPr>
  </w:style>
  <w:style w:type="character" w:styleId="Hyperlink">
    <w:name w:val="Hyperlink"/>
    <w:basedOn w:val="DefaultParagraphFont"/>
    <w:uiPriority w:val="99"/>
    <w:unhideWhenUsed/>
    <w:rsid w:val="007D7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3234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MEM23150 Contribute to the design of heating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