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2BD1" w:rsidP="006E2B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MEM23145 Apply codes and regulations to air conditioning designs</w:t>
      </w:r>
      <w:r>
        <w:fldChar w:fldCharType="end"/>
      </w:r>
    </w:p>
    <w:p w:rsidR="006E2BD1" w:rsidP="006E2BD1">
      <w:pPr>
        <w:pStyle w:val="Version"/>
        <w:sectPr w:rsidSect="00102A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2AA6" w:rsidP="00102AA6">
      <w:pPr>
        <w:pStyle w:val="SuperHeading"/>
      </w:pPr>
      <w:r w:rsidRPr="00102AA6">
        <w:t>MEM23145 Apply codes and regulations to air conditioning designs</w:t>
      </w:r>
    </w:p>
    <w:p w:rsidR="00000000" w:rsidRPr="00102AA6" w:rsidP="00102AA6">
      <w:pPr>
        <w:pStyle w:val="Heading1"/>
      </w:pPr>
      <w:bookmarkStart w:id="1" w:name="O_944570"/>
      <w:bookmarkEnd w:id="1"/>
      <w:r w:rsidRPr="00102AA6">
        <w:t>Modification History</w:t>
      </w:r>
    </w:p>
    <w:p w:rsidR="006E2BD1" w:rsidP="006E2BD1">
      <w:pPr>
        <w:pStyle w:val="BodyText"/>
      </w:pPr>
      <w:r w:rsidRPr="00102AA6">
        <w:t>Release 1. Supersedes and is equivalent to MEM23145A Apply codes and regulations to air conditioning designs.</w:t>
      </w:r>
    </w:p>
    <w:p w:rsidR="00000000" w:rsidRPr="00102AA6" w:rsidP="00102AA6">
      <w:pPr>
        <w:pStyle w:val="Heading1"/>
      </w:pPr>
      <w:bookmarkStart w:id="2" w:name="O_944578"/>
      <w:bookmarkEnd w:id="2"/>
      <w:r w:rsidRPr="00102AA6">
        <w:t>Application</w:t>
      </w:r>
    </w:p>
    <w:p w:rsidR="00000000" w:rsidRPr="00102AA6" w:rsidP="006E2BD1">
      <w:pPr>
        <w:pStyle w:val="BodyText"/>
      </w:pPr>
      <w:r w:rsidRPr="00102AA6">
        <w:t>This unit of competency defines the skills and knowledge required to apply standards, codes of practice and regulatory requirements to produce air conditioning designs for typical large-scale plant and multi-zone applications.</w:t>
      </w:r>
    </w:p>
    <w:p w:rsidR="00000000" w:rsidRPr="00102AA6" w:rsidP="006E2BD1">
      <w:pPr>
        <w:pStyle w:val="BodyText"/>
      </w:pPr>
      <w:r w:rsidRPr="00102AA6">
        <w:t>It applies to heating, ventil</w:t>
      </w:r>
      <w:r w:rsidRPr="00102AA6">
        <w:t>ation, air conditioning and refrigeration (HVACR) technicians in organisational that design air conditioning systems and it can be applied to working within a design team or to individual design tasks.</w:t>
      </w:r>
    </w:p>
    <w:p w:rsidR="006E2BD1" w:rsidP="006E2BD1">
      <w:pPr>
        <w:pStyle w:val="BodyText"/>
      </w:pPr>
      <w:r w:rsidRPr="00102AA6">
        <w:t>No licensing, legislative or certification requirement</w:t>
      </w:r>
      <w:r w:rsidRPr="00102AA6">
        <w:t>s apply to this unit at the time of publication.</w:t>
      </w:r>
    </w:p>
    <w:p w:rsidR="00000000" w:rsidRPr="00102AA6" w:rsidP="00102AA6">
      <w:pPr>
        <w:pStyle w:val="Heading1"/>
      </w:pPr>
      <w:bookmarkStart w:id="3" w:name="O_944577"/>
      <w:bookmarkEnd w:id="3"/>
      <w:r w:rsidRPr="00102AA6">
        <w:t>Pre-requisite Unit</w:t>
      </w:r>
    </w:p>
    <w:p w:rsidR="00000000" w:rsidRPr="00102AA6" w:rsidP="006E2BD1">
      <w:pPr>
        <w:pStyle w:val="Heading3"/>
      </w:pPr>
      <w:r w:rsidRPr="00102AA6">
        <w:t>MEM23004 Apply technical mathematics</w:t>
      </w:r>
    </w:p>
    <w:p w:rsidR="00000000" w:rsidRPr="00102AA6" w:rsidP="006E2BD1">
      <w:r w:rsidRPr="00102AA6">
        <w:t>MEM23006 Apply fluid and thermodynamics principles in engineering</w:t>
      </w:r>
    </w:p>
    <w:p w:rsidR="00000000" w:rsidRPr="00102AA6" w:rsidP="006E2BD1">
      <w:r w:rsidRPr="00102AA6">
        <w:t>MEM23140 Determine operational parameters for building HVAC hydroni</w:t>
      </w:r>
      <w:r w:rsidRPr="00102AA6">
        <w:t>c systems</w:t>
      </w:r>
    </w:p>
    <w:p w:rsidR="006E2BD1" w:rsidP="006E2BD1">
      <w:r w:rsidRPr="00102AA6">
        <w:t>MEM23142 Determine psychrometric processes and system performance</w:t>
      </w:r>
    </w:p>
    <w:p w:rsidR="00000000" w:rsidRPr="00102AA6" w:rsidP="00102AA6">
      <w:pPr>
        <w:pStyle w:val="Heading1"/>
      </w:pPr>
      <w:bookmarkStart w:id="4" w:name="O_944576"/>
      <w:bookmarkEnd w:id="4"/>
      <w:r w:rsidRPr="00102AA6">
        <w:t>Competency Field</w:t>
      </w:r>
    </w:p>
    <w:p w:rsidR="006E2BD1" w:rsidP="006E2BD1">
      <w:pPr>
        <w:pStyle w:val="BodyText"/>
      </w:pPr>
      <w:r w:rsidRPr="00102AA6">
        <w:t>Engineering science</w:t>
      </w:r>
    </w:p>
    <w:p w:rsidR="00000000" w:rsidRPr="00102AA6" w:rsidP="00102AA6">
      <w:pPr>
        <w:pStyle w:val="Heading1"/>
      </w:pPr>
      <w:bookmarkStart w:id="5" w:name="O_944574"/>
      <w:bookmarkEnd w:id="5"/>
      <w:r w:rsidRPr="00102AA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6E2BD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AA6" w:rsidP="00102AA6">
            <w:pPr>
              <w:pStyle w:val="BodyText"/>
            </w:pPr>
            <w:r w:rsidRPr="00102AA6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AA6">
            <w:pPr>
              <w:pStyle w:val="BodyText"/>
              <w:rPr>
                <w:lang w:val="en-NZ"/>
              </w:rPr>
            </w:pPr>
            <w:r w:rsidRPr="00102AA6">
              <w:rPr>
                <w:rStyle w:val="SpecialBold"/>
              </w:rPr>
              <w:t>Performance Criteria</w:t>
            </w:r>
          </w:p>
        </w:tc>
      </w:tr>
      <w:tr w:rsidTr="006E2BD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AA6" w:rsidP="00102AA6">
            <w:pPr>
              <w:pStyle w:val="BodyText"/>
            </w:pPr>
            <w:r w:rsidRPr="00102AA6">
              <w:rPr>
                <w:rStyle w:val="Emphasis"/>
              </w:rPr>
              <w:t xml:space="preserve">Elements describe the </w:t>
            </w:r>
            <w:r w:rsidRPr="00102AA6">
              <w:t xml:space="preserve">essential </w:t>
            </w:r>
            <w:r w:rsidRPr="00102AA6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AA6">
            <w:pPr>
              <w:pStyle w:val="BodyText"/>
              <w:rPr>
                <w:lang w:val="en-NZ"/>
              </w:rPr>
            </w:pPr>
            <w:r w:rsidRPr="00102A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2BD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AA6">
            <w:pPr>
              <w:pStyle w:val="BodyText"/>
              <w:rPr>
                <w:lang w:val="en-NZ"/>
              </w:rPr>
            </w:pPr>
            <w:r w:rsidRPr="00102AA6">
              <w:t xml:space="preserve">1. Prepare for design </w:t>
            </w:r>
            <w:r w:rsidRPr="00102AA6">
              <w:t>compliance analysis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AA6" w:rsidP="00102AA6">
            <w:pPr>
              <w:pStyle w:val="BodyText"/>
            </w:pPr>
            <w:r w:rsidRPr="00102AA6">
              <w:t xml:space="preserve">1.1 Obtain and implement work health and safety (WHS) and </w:t>
            </w:r>
            <w:r w:rsidRPr="00102AA6">
              <w:t>environmental requirements for the work area</w:t>
            </w:r>
          </w:p>
          <w:p w:rsidR="00000000" w:rsidRPr="00102AA6" w:rsidP="00102AA6">
            <w:pPr>
              <w:pStyle w:val="BodyText"/>
            </w:pPr>
            <w:r w:rsidRPr="00102AA6">
              <w:t>1.2 Identify a</w:t>
            </w:r>
            <w:r w:rsidRPr="00102AA6">
              <w:t>ir conditioning codes and regulations relevant to zoning and usage, together with environmental requirements, from the client design brief</w:t>
            </w:r>
          </w:p>
          <w:p w:rsidR="00000000" w:rsidRPr="00102AA6" w:rsidP="00102AA6">
            <w:pPr>
              <w:pStyle w:val="BodyText"/>
            </w:pPr>
            <w:r w:rsidRPr="00102AA6">
              <w:t>1.3 Consult with appropriate personnel to ensure that work is coordinated effectively with others</w:t>
            </w:r>
          </w:p>
          <w:p w:rsidR="00000000" w:rsidP="00102AA6">
            <w:pPr>
              <w:pStyle w:val="BodyText"/>
              <w:rPr>
                <w:lang w:val="en-NZ"/>
              </w:rPr>
            </w:pPr>
            <w:r w:rsidRPr="00102AA6">
              <w:t>1.4 Obtain equipmen</w:t>
            </w:r>
            <w:r w:rsidRPr="00102AA6">
              <w:t>t and resources needed for the task in accordance with organisational procedures</w:t>
            </w:r>
          </w:p>
        </w:tc>
      </w:tr>
      <w:tr w:rsidTr="006E2BD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AA6">
            <w:pPr>
              <w:pStyle w:val="BodyText"/>
              <w:rPr>
                <w:lang w:val="en-NZ"/>
              </w:rPr>
            </w:pPr>
            <w:r w:rsidRPr="00102AA6">
              <w:t>2. Analyse design for compliance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AA6" w:rsidP="00102AA6">
            <w:pPr>
              <w:pStyle w:val="BodyText"/>
            </w:pPr>
            <w:r w:rsidRPr="00102AA6">
              <w:t>2.1 Check and validate proposed air conditioning system compliance against relevant codes and regulations</w:t>
            </w:r>
          </w:p>
          <w:p w:rsidR="00000000" w:rsidRPr="00102AA6" w:rsidP="00102AA6">
            <w:pPr>
              <w:pStyle w:val="BodyText"/>
            </w:pPr>
            <w:r w:rsidRPr="00102AA6">
              <w:t>2.2 Prepare recommendations on any identified compliance issues relating to codes and regulations</w:t>
            </w:r>
          </w:p>
          <w:p w:rsidR="00000000" w:rsidRPr="00102AA6" w:rsidP="00102AA6">
            <w:pPr>
              <w:pStyle w:val="BodyText"/>
            </w:pPr>
            <w:r w:rsidRPr="00102AA6">
              <w:t>2.3 Discuss recommendations on any proposed design modifications with appropriate personnel, as required</w:t>
            </w:r>
          </w:p>
          <w:p w:rsidR="00000000" w:rsidP="00102AA6">
            <w:pPr>
              <w:pStyle w:val="BodyText"/>
              <w:rPr>
                <w:lang w:val="en-NZ"/>
              </w:rPr>
            </w:pPr>
            <w:r w:rsidRPr="00102AA6">
              <w:t>2.4 Consider and propose alternative design and other</w:t>
            </w:r>
            <w:r w:rsidRPr="00102AA6">
              <w:t xml:space="preserve"> solutions required to meet codes and regulation requirements in accordance with organisational procedures </w:t>
            </w:r>
          </w:p>
        </w:tc>
      </w:tr>
      <w:tr w:rsidTr="006E2BD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AA6">
            <w:pPr>
              <w:pStyle w:val="BodyText"/>
              <w:rPr>
                <w:lang w:val="en-NZ"/>
              </w:rPr>
            </w:pPr>
            <w:r w:rsidRPr="00102AA6">
              <w:t>3. Record findings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AA6" w:rsidP="00102AA6">
            <w:pPr>
              <w:pStyle w:val="BodyText"/>
            </w:pPr>
            <w:r w:rsidRPr="00102AA6">
              <w:t>3.1 Document outcomes of the analysis in accordance with organisational procedures</w:t>
            </w:r>
          </w:p>
          <w:p w:rsidR="00000000" w:rsidRPr="00102AA6" w:rsidP="00102AA6">
            <w:pPr>
              <w:pStyle w:val="BodyText"/>
            </w:pPr>
            <w:r w:rsidRPr="00102AA6">
              <w:t>3.2 Document recommendations for any design r</w:t>
            </w:r>
            <w:r w:rsidRPr="00102AA6">
              <w:t>ectifications, including details of all findings, calculations and assumptions</w:t>
            </w:r>
          </w:p>
        </w:tc>
      </w:tr>
    </w:tbl>
    <w:p w:rsidR="006E2BD1" w:rsidP="00102AA6">
      <w:pPr>
        <w:pStyle w:val="BodyText"/>
      </w:pPr>
    </w:p>
    <w:p w:rsidR="006E2BD1" w:rsidP="00102AA6">
      <w:pPr>
        <w:pStyle w:val="BodyText"/>
      </w:pPr>
    </w:p>
    <w:p w:rsidR="00000000" w:rsidRPr="00102AA6" w:rsidP="00102AA6">
      <w:pPr>
        <w:pStyle w:val="Heading1"/>
      </w:pPr>
      <w:bookmarkStart w:id="6" w:name="O_944573"/>
      <w:bookmarkEnd w:id="6"/>
      <w:r w:rsidRPr="00102AA6">
        <w:t>Foundation Skills</w:t>
      </w:r>
    </w:p>
    <w:p w:rsidR="00000000" w:rsidRPr="00102AA6" w:rsidP="006E2BD1">
      <w:pPr>
        <w:pStyle w:val="BodyText"/>
      </w:pPr>
      <w:r w:rsidRPr="00102AA6">
        <w:t>This section describes those language, literacy, numeracy and employment skills that are essential to performance.</w:t>
      </w:r>
    </w:p>
    <w:p w:rsidR="006E2BD1" w:rsidP="006E2BD1">
      <w:pPr>
        <w:pStyle w:val="BodyText"/>
      </w:pPr>
      <w:r w:rsidRPr="00102AA6">
        <w:t>Foundation skills essent</w:t>
      </w:r>
      <w:r w:rsidRPr="00102AA6">
        <w:t>ial to performance are explicit in the performance criteria of this unit of competency.</w:t>
      </w:r>
    </w:p>
    <w:p w:rsidR="00000000" w:rsidRPr="00102AA6" w:rsidP="00102AA6">
      <w:pPr>
        <w:pStyle w:val="Heading1"/>
      </w:pPr>
      <w:bookmarkStart w:id="7" w:name="O_944572"/>
      <w:bookmarkEnd w:id="7"/>
      <w:r w:rsidRPr="00102AA6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102AA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AA6">
            <w:pPr>
              <w:pStyle w:val="BodyText"/>
              <w:rPr>
                <w:lang w:val="en-NZ"/>
              </w:rPr>
            </w:pPr>
            <w:r w:rsidRPr="00102AA6">
              <w:t xml:space="preserve">This field allows for different work environments and conditions that may affect performance. Essential operating conditions that </w:t>
            </w:r>
            <w:r w:rsidRPr="00102AA6">
              <w:t xml:space="preserve">may be present (depending on the work situation, needs of the </w:t>
            </w:r>
            <w:r w:rsidRPr="00102AA6">
              <w:t>candidate, accessibility of the item, and local industry and regional contexts) are included.</w:t>
            </w:r>
          </w:p>
        </w:tc>
      </w:tr>
      <w:tr w:rsidTr="00102AA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AA6">
            <w:pPr>
              <w:pStyle w:val="BodyText"/>
              <w:rPr>
                <w:lang w:val="en-NZ"/>
              </w:rPr>
            </w:pPr>
            <w:r w:rsidRPr="00102AA6">
              <w:t>WHS requirements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AA6" w:rsidP="00102AA6">
            <w:pPr>
              <w:pStyle w:val="ListBullet"/>
            </w:pPr>
            <w:r w:rsidRPr="00102AA6">
              <w:t>legislation</w:t>
            </w:r>
          </w:p>
          <w:p w:rsidR="00000000" w:rsidRPr="00102AA6" w:rsidP="00102AA6">
            <w:pPr>
              <w:pStyle w:val="ListBullet"/>
            </w:pPr>
            <w:r w:rsidRPr="00102AA6">
              <w:t>protective equipment</w:t>
            </w:r>
          </w:p>
          <w:p w:rsidR="00000000" w:rsidRPr="00102AA6" w:rsidP="00102AA6">
            <w:pPr>
              <w:pStyle w:val="ListBullet"/>
            </w:pPr>
            <w:r w:rsidRPr="00102AA6">
              <w:t>material safety management systems</w:t>
            </w:r>
          </w:p>
          <w:p w:rsidR="00000000" w:rsidRPr="00102AA6" w:rsidP="00102AA6">
            <w:pPr>
              <w:pStyle w:val="ListBullet"/>
            </w:pPr>
            <w:r w:rsidRPr="00102AA6">
              <w:t>hazardous substances and dangerous goods code</w:t>
            </w:r>
          </w:p>
          <w:p w:rsidR="00000000" w:rsidRPr="00102AA6" w:rsidP="00102AA6">
            <w:pPr>
              <w:pStyle w:val="ListBullet"/>
            </w:pPr>
            <w:r w:rsidRPr="00102AA6">
              <w:t>local safe operation procedures</w:t>
            </w:r>
          </w:p>
          <w:p w:rsidR="00000000" w:rsidP="00102AA6">
            <w:pPr>
              <w:pStyle w:val="ListBullet"/>
              <w:rPr>
                <w:lang w:val="en-NZ"/>
              </w:rPr>
            </w:pPr>
            <w:r w:rsidRPr="00102AA6">
              <w:t>awards provisions.</w:t>
            </w:r>
          </w:p>
        </w:tc>
      </w:tr>
      <w:tr w:rsidTr="00102AA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AA6">
            <w:pPr>
              <w:pStyle w:val="BodyText"/>
              <w:rPr>
                <w:lang w:val="en-NZ"/>
              </w:rPr>
            </w:pPr>
            <w:r w:rsidRPr="00102AA6">
              <w:t>Air conditioning codes and requirements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AA6" w:rsidP="00102AA6">
            <w:pPr>
              <w:pStyle w:val="ListBullet"/>
            </w:pPr>
            <w:r w:rsidRPr="00102AA6">
              <w:t>National Construction Code (NCC)</w:t>
            </w:r>
          </w:p>
          <w:p w:rsidR="00000000" w:rsidRPr="00102AA6" w:rsidP="00102AA6">
            <w:pPr>
              <w:pStyle w:val="ListBullet"/>
            </w:pPr>
            <w:r w:rsidRPr="00102AA6">
              <w:t xml:space="preserve">state/territory regulations </w:t>
            </w:r>
          </w:p>
          <w:p w:rsidR="00000000" w:rsidRPr="00102AA6" w:rsidP="00102AA6">
            <w:pPr>
              <w:pStyle w:val="ListBullet"/>
            </w:pPr>
            <w:r w:rsidRPr="00102AA6">
              <w:t>local government by-laws</w:t>
            </w:r>
          </w:p>
          <w:p w:rsidR="00000000" w:rsidRPr="00102AA6" w:rsidP="00102AA6">
            <w:pPr>
              <w:pStyle w:val="ListBullet"/>
            </w:pPr>
            <w:r w:rsidRPr="00102AA6">
              <w:t>emergency service requirements</w:t>
            </w:r>
          </w:p>
          <w:p w:rsidR="00000000" w:rsidP="00102AA6">
            <w:pPr>
              <w:pStyle w:val="ListBullet"/>
              <w:rPr>
                <w:lang w:val="en-NZ"/>
              </w:rPr>
            </w:pPr>
            <w:r w:rsidRPr="00102AA6">
              <w:t>codes of practice.</w:t>
            </w:r>
          </w:p>
        </w:tc>
      </w:tr>
      <w:tr w:rsidTr="00102AA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AA6">
            <w:pPr>
              <w:pStyle w:val="BodyText"/>
              <w:rPr>
                <w:lang w:val="en-NZ"/>
              </w:rPr>
            </w:pPr>
            <w:r w:rsidRPr="00102AA6">
              <w:t>Environmental requirements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AA6" w:rsidP="00102AA6">
            <w:pPr>
              <w:pStyle w:val="ListBullet"/>
            </w:pPr>
            <w:r w:rsidRPr="00102AA6">
              <w:t>relevant legislation, regulations and codes</w:t>
            </w:r>
          </w:p>
          <w:p w:rsidR="00000000" w:rsidRPr="00102AA6" w:rsidP="00102AA6">
            <w:pPr>
              <w:pStyle w:val="ListBullet"/>
            </w:pPr>
            <w:r w:rsidRPr="00102AA6">
              <w:t>correct handling and disposal of liquid and solid waste</w:t>
            </w:r>
          </w:p>
          <w:p w:rsidR="00000000" w:rsidRPr="00102AA6" w:rsidP="00102AA6">
            <w:pPr>
              <w:pStyle w:val="ListBullet"/>
            </w:pPr>
            <w:r w:rsidRPr="00102AA6">
              <w:t>elimination or minimisation of gas, fume, vapour and smoke emissions</w:t>
            </w:r>
            <w:r w:rsidRPr="00102AA6">
              <w:t>, including fugitive emissions</w:t>
            </w:r>
          </w:p>
          <w:p w:rsidR="00000000" w:rsidRPr="00102AA6" w:rsidP="00102AA6">
            <w:pPr>
              <w:pStyle w:val="ListBullet"/>
            </w:pPr>
            <w:r w:rsidRPr="00102AA6">
              <w:t>dust elimination, minimisation and control</w:t>
            </w:r>
          </w:p>
          <w:p w:rsidR="00000000" w:rsidRPr="00102AA6" w:rsidP="00102AA6">
            <w:pPr>
              <w:pStyle w:val="ListBullet"/>
            </w:pPr>
            <w:r w:rsidRPr="00102AA6">
              <w:t>minimisation of energy and water use</w:t>
            </w:r>
          </w:p>
          <w:p w:rsidR="00000000" w:rsidRPr="00102AA6" w:rsidP="00102AA6">
            <w:pPr>
              <w:pStyle w:val="ListBullet"/>
            </w:pPr>
            <w:r w:rsidRPr="00102AA6">
              <w:t>elimination or control of excessive noise</w:t>
            </w:r>
          </w:p>
          <w:p w:rsidR="00000000" w:rsidP="00102AA6">
            <w:pPr>
              <w:pStyle w:val="ListBullet"/>
              <w:rPr>
                <w:lang w:val="en-NZ"/>
              </w:rPr>
            </w:pPr>
            <w:r w:rsidRPr="00102AA6">
              <w:t>use and recycling of refrigerants.</w:t>
            </w:r>
          </w:p>
        </w:tc>
      </w:tr>
      <w:tr w:rsidTr="00102AA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AA6">
            <w:pPr>
              <w:pStyle w:val="BodyText"/>
              <w:rPr>
                <w:lang w:val="en-NZ"/>
              </w:rPr>
            </w:pPr>
            <w:r w:rsidRPr="00102AA6">
              <w:t>Appropriate personnel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AA6" w:rsidP="00102AA6">
            <w:pPr>
              <w:pStyle w:val="ListBullet"/>
            </w:pPr>
            <w:r w:rsidRPr="00102AA6">
              <w:t>supervisor, leading hand, foreman o</w:t>
            </w:r>
            <w:r w:rsidRPr="00102AA6">
              <w:t>r manager</w:t>
            </w:r>
          </w:p>
          <w:p w:rsidR="00000000" w:rsidRPr="00102AA6" w:rsidP="00102AA6">
            <w:pPr>
              <w:pStyle w:val="ListBullet"/>
            </w:pPr>
            <w:r w:rsidRPr="00102AA6">
              <w:t>engineer</w:t>
            </w:r>
          </w:p>
          <w:p w:rsidR="00000000" w:rsidRPr="00102AA6" w:rsidP="00102AA6">
            <w:pPr>
              <w:pStyle w:val="ListBullet"/>
            </w:pPr>
            <w:r w:rsidRPr="00102AA6">
              <w:t>technician</w:t>
            </w:r>
          </w:p>
          <w:p w:rsidR="00000000" w:rsidRPr="00102AA6" w:rsidP="00102AA6">
            <w:pPr>
              <w:pStyle w:val="ListBullet"/>
            </w:pPr>
            <w:r w:rsidRPr="00102AA6">
              <w:t>trainer or mentor</w:t>
            </w:r>
          </w:p>
          <w:p w:rsidR="00000000" w:rsidRPr="00102AA6" w:rsidP="00102AA6">
            <w:pPr>
              <w:pStyle w:val="ListBullet"/>
            </w:pPr>
            <w:r w:rsidRPr="00102AA6">
              <w:t>team member</w:t>
            </w:r>
          </w:p>
          <w:p w:rsidR="00000000" w:rsidP="00102AA6">
            <w:pPr>
              <w:pStyle w:val="ListBullet"/>
              <w:rPr>
                <w:lang w:val="en-NZ"/>
              </w:rPr>
            </w:pPr>
            <w:r w:rsidRPr="00102AA6">
              <w:t>customer.</w:t>
            </w:r>
          </w:p>
        </w:tc>
      </w:tr>
      <w:tr w:rsidTr="00102AA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AA6">
            <w:pPr>
              <w:pStyle w:val="BodyText"/>
              <w:rPr>
                <w:lang w:val="en-NZ"/>
              </w:rPr>
            </w:pPr>
            <w:r w:rsidRPr="00102AA6">
              <w:t>Zoning and usage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AA6" w:rsidP="00102AA6">
            <w:pPr>
              <w:pStyle w:val="ListBullet"/>
            </w:pPr>
            <w:r w:rsidRPr="00102AA6">
              <w:t>air conditioning system</w:t>
            </w:r>
          </w:p>
          <w:p w:rsidR="00000000" w:rsidRPr="00102AA6" w:rsidP="00102AA6">
            <w:pPr>
              <w:pStyle w:val="ListBullet"/>
            </w:pPr>
            <w:r w:rsidRPr="00102AA6">
              <w:t>building construction features</w:t>
            </w:r>
          </w:p>
          <w:p w:rsidR="00000000" w:rsidRPr="00102AA6" w:rsidP="00102AA6">
            <w:pPr>
              <w:pStyle w:val="ListBullet"/>
            </w:pPr>
            <w:r w:rsidRPr="00102AA6">
              <w:t>occupancies</w:t>
            </w:r>
          </w:p>
          <w:p w:rsidR="00000000" w:rsidP="00102AA6">
            <w:pPr>
              <w:pStyle w:val="ListBullet"/>
              <w:rPr>
                <w:lang w:val="en-NZ"/>
              </w:rPr>
            </w:pPr>
            <w:r w:rsidRPr="00102AA6">
              <w:t>energy conservation techniques.</w:t>
            </w:r>
          </w:p>
        </w:tc>
      </w:tr>
      <w:tr w:rsidTr="00102AA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AA6">
            <w:pPr>
              <w:pStyle w:val="BodyText"/>
              <w:rPr>
                <w:lang w:val="en-NZ"/>
              </w:rPr>
            </w:pPr>
            <w:r w:rsidRPr="00102AA6">
              <w:t>Resources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AA6" w:rsidP="00102AA6">
            <w:pPr>
              <w:pStyle w:val="ListBullet"/>
            </w:pPr>
            <w:r w:rsidRPr="00102AA6">
              <w:t>scientific calculator</w:t>
            </w:r>
          </w:p>
          <w:p w:rsidR="00000000" w:rsidRPr="00102AA6" w:rsidP="00102AA6">
            <w:pPr>
              <w:pStyle w:val="ListBullet"/>
            </w:pPr>
            <w:r w:rsidRPr="00102AA6">
              <w:t>technical charts and tables</w:t>
            </w:r>
          </w:p>
          <w:p w:rsidR="00000000" w:rsidRPr="00102AA6" w:rsidP="00102AA6">
            <w:pPr>
              <w:pStyle w:val="ListBullet"/>
            </w:pPr>
            <w:r w:rsidRPr="00102AA6">
              <w:t>building plans</w:t>
            </w:r>
          </w:p>
          <w:p w:rsidR="00000000" w:rsidP="00102AA6">
            <w:pPr>
              <w:pStyle w:val="ListBullet"/>
              <w:rPr>
                <w:lang w:val="en-NZ"/>
              </w:rPr>
            </w:pPr>
            <w:r w:rsidRPr="00102AA6">
              <w:t>suitable software.</w:t>
            </w:r>
          </w:p>
        </w:tc>
      </w:tr>
      <w:tr w:rsidTr="00102AA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AA6">
            <w:pPr>
              <w:pStyle w:val="BodyText"/>
              <w:rPr>
                <w:lang w:val="en-NZ"/>
              </w:rPr>
            </w:pPr>
            <w:r w:rsidRPr="00102AA6">
              <w:t>Organisational procedures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AA6" w:rsidP="00102AA6">
            <w:pPr>
              <w:pStyle w:val="ListBullet"/>
            </w:pPr>
            <w:r w:rsidRPr="00102AA6">
              <w:t>the use of tools and equipment</w:t>
            </w:r>
          </w:p>
          <w:p w:rsidR="00000000" w:rsidRPr="00102AA6" w:rsidP="00102AA6">
            <w:pPr>
              <w:pStyle w:val="ListBullet"/>
            </w:pPr>
            <w:r w:rsidRPr="00102AA6">
              <w:t>instructions, including job sheets, plans, drawings and designs</w:t>
            </w:r>
          </w:p>
          <w:p w:rsidR="00000000" w:rsidRPr="00102AA6" w:rsidP="00102AA6">
            <w:pPr>
              <w:pStyle w:val="ListBullet"/>
            </w:pPr>
            <w:r w:rsidRPr="00102AA6">
              <w:t>reporting and communication</w:t>
            </w:r>
          </w:p>
          <w:p w:rsidR="00000000" w:rsidRPr="00102AA6" w:rsidP="00102AA6">
            <w:pPr>
              <w:pStyle w:val="ListBullet"/>
            </w:pPr>
            <w:r w:rsidRPr="00102AA6">
              <w:t>manufacturer specifications</w:t>
            </w:r>
          </w:p>
          <w:p w:rsidR="00000000" w:rsidRPr="00102AA6" w:rsidP="00102AA6">
            <w:pPr>
              <w:pStyle w:val="ListBullet"/>
            </w:pPr>
            <w:r w:rsidRPr="00102AA6">
              <w:t>operational procedures</w:t>
            </w:r>
          </w:p>
          <w:p w:rsidR="00000000" w:rsidP="00102AA6">
            <w:pPr>
              <w:pStyle w:val="ListBullet"/>
              <w:rPr>
                <w:lang w:val="en-NZ"/>
              </w:rPr>
            </w:pPr>
            <w:r w:rsidRPr="00102AA6">
              <w:t>industry standards.</w:t>
            </w:r>
          </w:p>
        </w:tc>
      </w:tr>
      <w:tr w:rsidTr="00102AA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AA6">
            <w:pPr>
              <w:pStyle w:val="BodyText"/>
              <w:rPr>
                <w:lang w:val="en-NZ"/>
              </w:rPr>
            </w:pPr>
            <w:r w:rsidRPr="00102AA6">
              <w:t>Equipment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AA6" w:rsidP="00102AA6">
            <w:pPr>
              <w:pStyle w:val="ListBullet"/>
            </w:pPr>
            <w:r w:rsidRPr="00102AA6">
              <w:t>computer workstation and software, either stand alone or networked</w:t>
            </w:r>
          </w:p>
          <w:p w:rsidR="00000000" w:rsidRPr="00102AA6" w:rsidP="00102AA6">
            <w:pPr>
              <w:pStyle w:val="ListBullet"/>
            </w:pPr>
            <w:r w:rsidRPr="00102AA6">
              <w:t>appropriate tools of trade, equipment and materials.</w:t>
            </w:r>
          </w:p>
        </w:tc>
      </w:tr>
    </w:tbl>
    <w:p w:rsidR="00000000" w:rsidRPr="00102AA6" w:rsidP="00102AA6">
      <w:pPr>
        <w:pStyle w:val="BodyText"/>
      </w:pPr>
    </w:p>
    <w:p w:rsidR="00000000" w:rsidRPr="00102AA6" w:rsidP="00102AA6">
      <w:pPr>
        <w:pStyle w:val="AllowPageBreak"/>
      </w:pPr>
    </w:p>
    <w:p w:rsidR="00000000" w:rsidRPr="00102AA6" w:rsidP="00102AA6">
      <w:pPr>
        <w:pStyle w:val="Heading1"/>
      </w:pPr>
      <w:bookmarkStart w:id="8" w:name="O_944571"/>
      <w:bookmarkEnd w:id="8"/>
      <w:r w:rsidRPr="00102AA6">
        <w:t>Unit Mapping Information</w:t>
      </w:r>
    </w:p>
    <w:p w:rsidR="006E2BD1" w:rsidP="006E2BD1">
      <w:pPr>
        <w:pStyle w:val="BodyText"/>
      </w:pPr>
      <w:r w:rsidRPr="00102AA6">
        <w:t>Release 1. Supersedes and is equivalent to MEM23145A Apply codes and regulations to air conditioning designs.</w:t>
      </w:r>
    </w:p>
    <w:p w:rsidR="00000000" w:rsidRPr="00102AA6" w:rsidP="00102AA6">
      <w:pPr>
        <w:pStyle w:val="Heading1"/>
      </w:pPr>
      <w:bookmarkStart w:id="9" w:name="O_944564"/>
      <w:bookmarkEnd w:id="9"/>
      <w:r w:rsidRPr="00102AA6">
        <w:t>Links</w:t>
      </w:r>
    </w:p>
    <w:p w:rsidR="00000000" w:rsidRPr="00102AA6" w:rsidP="006E2BD1">
      <w:pPr>
        <w:pStyle w:val="BodyText"/>
      </w:pPr>
      <w:r w:rsidRPr="00102AA6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937A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02AA6" w:rsidP="00102AA6"/>
    <w:sectPr w:rsidSect="00102A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A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AA6" w:rsidRPr="006E2BD1" w:rsidP="006E2B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A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BD1" w:rsidP="00102A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2BD1" w:rsidP="00102A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E2BD1" w:rsidP="00102A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A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B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2AA6" w:rsidRPr="006E2BD1" w:rsidP="006E2B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A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BD1" w:rsidRPr="002D2AF8" w:rsidP="00102A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MEM23145 Apply codes and regulations to air conditioning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E2BD1" w:rsidP="00102A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6248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4C05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A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2A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2A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2A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2A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2A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2A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2A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2A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2A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2A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2AA6"/>
  </w:style>
  <w:style w:type="character" w:customStyle="1" w:styleId="Heading1Char">
    <w:name w:val="Heading 1 Char"/>
    <w:basedOn w:val="DefaultParagraphFont"/>
    <w:link w:val="Heading1"/>
    <w:rsid w:val="00102A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2A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2A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2A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2AA6"/>
    <w:rPr>
      <w:b/>
      <w:spacing w:val="0"/>
    </w:rPr>
  </w:style>
  <w:style w:type="character" w:styleId="Emphasis">
    <w:name w:val="Emphasis"/>
    <w:basedOn w:val="DefaultParagraphFont"/>
    <w:qFormat/>
    <w:rsid w:val="00102AA6"/>
    <w:rPr>
      <w:i/>
    </w:rPr>
  </w:style>
  <w:style w:type="paragraph" w:customStyle="1" w:styleId="SuperHeading">
    <w:name w:val="SuperHeading"/>
    <w:basedOn w:val="Normal"/>
    <w:rsid w:val="00102A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2A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2A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2A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2A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2A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2A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2A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2A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2A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2A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2A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2A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2A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2A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2A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2A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2A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2A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2A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2A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2A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2A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2A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2A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2A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2A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2A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2A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2A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2A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2A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2A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2A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2A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2A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2A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2A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2AA6"/>
  </w:style>
  <w:style w:type="paragraph" w:styleId="TableofFigures">
    <w:name w:val="table of figures"/>
    <w:basedOn w:val="Normal"/>
    <w:next w:val="Normal"/>
    <w:semiHidden/>
    <w:rsid w:val="00102A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2A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2AA6"/>
    <w:rPr>
      <w:rFonts w:ascii="Wingdings" w:hAnsi="Wingdings"/>
    </w:rPr>
  </w:style>
  <w:style w:type="paragraph" w:customStyle="1" w:styleId="TableHeading">
    <w:name w:val="Table Heading"/>
    <w:basedOn w:val="HeadingBase"/>
    <w:rsid w:val="00102A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2AA6"/>
    <w:rPr>
      <w:color w:val="0033CC"/>
      <w:u w:val="none"/>
    </w:rPr>
  </w:style>
  <w:style w:type="paragraph" w:customStyle="1" w:styleId="BodyTextRight">
    <w:name w:val="Body Text Right"/>
    <w:basedOn w:val="BodyText"/>
    <w:rsid w:val="00102A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2A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2A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2A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2A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2A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2AA6"/>
    <w:rPr>
      <w:sz w:val="32"/>
    </w:rPr>
  </w:style>
  <w:style w:type="paragraph" w:customStyle="1" w:styleId="HeadingProcedure">
    <w:name w:val="Heading Procedure"/>
    <w:basedOn w:val="HeadingBase"/>
    <w:next w:val="Normal"/>
    <w:rsid w:val="00102A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2AA6"/>
    <w:pPr>
      <w:spacing w:before="60" w:after="60"/>
    </w:pPr>
  </w:style>
  <w:style w:type="paragraph" w:styleId="ListContinue">
    <w:name w:val="List Continue"/>
    <w:basedOn w:val="List"/>
    <w:rsid w:val="00102AA6"/>
    <w:pPr>
      <w:ind w:firstLine="0"/>
    </w:pPr>
  </w:style>
  <w:style w:type="paragraph" w:customStyle="1" w:styleId="ListNote">
    <w:name w:val="List Note"/>
    <w:basedOn w:val="List"/>
    <w:rsid w:val="00102A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2A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2A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2AA6"/>
    <w:rPr>
      <w:rFonts w:ascii="Courier New" w:hAnsi="Courier New"/>
    </w:rPr>
  </w:style>
  <w:style w:type="paragraph" w:customStyle="1" w:styleId="NoteBullet">
    <w:name w:val="Note Bullet"/>
    <w:basedOn w:val="Note"/>
    <w:rsid w:val="00102A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2A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2A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2A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2A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2A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2A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2AA6"/>
    <w:rPr>
      <w:b/>
      <w:smallCaps/>
    </w:rPr>
  </w:style>
  <w:style w:type="paragraph" w:customStyle="1" w:styleId="TableListNumber">
    <w:name w:val="Table List Number"/>
    <w:basedOn w:val="ListNumber"/>
    <w:rsid w:val="00102A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2A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2AA6"/>
    <w:pPr>
      <w:numPr>
        <w:numId w:val="8"/>
      </w:numPr>
    </w:pPr>
  </w:style>
  <w:style w:type="paragraph" w:customStyle="1" w:styleId="ListAlpha2">
    <w:name w:val="List Alpha 2"/>
    <w:basedOn w:val="List2"/>
    <w:rsid w:val="00102AA6"/>
    <w:pPr>
      <w:numPr>
        <w:numId w:val="7"/>
      </w:numPr>
    </w:pPr>
  </w:style>
  <w:style w:type="paragraph" w:styleId="List2">
    <w:name w:val="List 2"/>
    <w:basedOn w:val="BodyText"/>
    <w:rsid w:val="00102A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2A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2A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2A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2A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2A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2AA6"/>
    <w:pPr>
      <w:numPr>
        <w:numId w:val="3"/>
      </w:numPr>
    </w:pPr>
  </w:style>
  <w:style w:type="paragraph" w:styleId="ListContinue2">
    <w:name w:val="List Continue 2"/>
    <w:basedOn w:val="List2"/>
    <w:rsid w:val="00102AA6"/>
    <w:pPr>
      <w:ind w:firstLine="0"/>
    </w:pPr>
  </w:style>
  <w:style w:type="paragraph" w:styleId="ListContinue3">
    <w:name w:val="List Continue 3"/>
    <w:basedOn w:val="List3"/>
    <w:rsid w:val="00102AA6"/>
    <w:pPr>
      <w:ind w:left="1021" w:firstLine="0"/>
    </w:pPr>
  </w:style>
  <w:style w:type="paragraph" w:styleId="ListContinue4">
    <w:name w:val="List Continue 4"/>
    <w:basedOn w:val="List4"/>
    <w:rsid w:val="00102AA6"/>
    <w:pPr>
      <w:ind w:firstLine="0"/>
    </w:pPr>
  </w:style>
  <w:style w:type="paragraph" w:styleId="ListContinue5">
    <w:name w:val="List Continue 5"/>
    <w:basedOn w:val="List5"/>
    <w:rsid w:val="00102AA6"/>
    <w:pPr>
      <w:ind w:firstLine="0"/>
    </w:pPr>
  </w:style>
  <w:style w:type="paragraph" w:styleId="ListNumber3">
    <w:name w:val="List Number 3"/>
    <w:basedOn w:val="List3"/>
    <w:rsid w:val="00102AA6"/>
    <w:pPr>
      <w:numPr>
        <w:numId w:val="4"/>
      </w:numPr>
    </w:pPr>
  </w:style>
  <w:style w:type="paragraph" w:styleId="ListNumber4">
    <w:name w:val="List Number 4"/>
    <w:basedOn w:val="List4"/>
    <w:rsid w:val="00102AA6"/>
    <w:pPr>
      <w:numPr>
        <w:numId w:val="5"/>
      </w:numPr>
    </w:pPr>
  </w:style>
  <w:style w:type="paragraph" w:styleId="ListNumber5">
    <w:name w:val="List Number 5"/>
    <w:basedOn w:val="List5"/>
    <w:rsid w:val="00102AA6"/>
    <w:pPr>
      <w:numPr>
        <w:numId w:val="6"/>
      </w:numPr>
    </w:pPr>
  </w:style>
  <w:style w:type="paragraph" w:styleId="BlockText">
    <w:name w:val="Block Text"/>
    <w:basedOn w:val="Normal"/>
    <w:rsid w:val="00102A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2A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2AA6"/>
    <w:rPr>
      <w:sz w:val="16"/>
      <w:vertAlign w:val="superscript"/>
    </w:rPr>
  </w:style>
  <w:style w:type="character" w:customStyle="1" w:styleId="Symbols">
    <w:name w:val="Symbols"/>
    <w:basedOn w:val="DefaultParagraphFont"/>
    <w:rsid w:val="00102AA6"/>
    <w:rPr>
      <w:rFonts w:ascii="Symbol" w:hAnsi="Symbol"/>
    </w:rPr>
  </w:style>
  <w:style w:type="character" w:customStyle="1" w:styleId="MenuOptions">
    <w:name w:val="Menu Options"/>
    <w:basedOn w:val="DefaultParagraphFont"/>
    <w:rsid w:val="00102A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2AA6"/>
    <w:rPr>
      <w:b/>
    </w:rPr>
  </w:style>
  <w:style w:type="character" w:customStyle="1" w:styleId="Underlined">
    <w:name w:val="Underlined"/>
    <w:basedOn w:val="DefaultParagraphFont"/>
    <w:rsid w:val="00102AA6"/>
    <w:rPr>
      <w:u w:val="single"/>
    </w:rPr>
  </w:style>
  <w:style w:type="paragraph" w:customStyle="1" w:styleId="TableBodyTextRight">
    <w:name w:val="Table Body Text Right"/>
    <w:basedOn w:val="TableBodyText"/>
    <w:rsid w:val="00102A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2AA6"/>
    <w:rPr>
      <w:sz w:val="18"/>
    </w:rPr>
  </w:style>
  <w:style w:type="paragraph" w:customStyle="1" w:styleId="BodySmallRight">
    <w:name w:val="Body Small Right"/>
    <w:basedOn w:val="BodyTextRight"/>
    <w:rsid w:val="00102AA6"/>
    <w:rPr>
      <w:sz w:val="18"/>
      <w:szCs w:val="18"/>
    </w:rPr>
  </w:style>
  <w:style w:type="paragraph" w:customStyle="1" w:styleId="MarginEdition">
    <w:name w:val="Margin Edition"/>
    <w:basedOn w:val="MarginNote"/>
    <w:rsid w:val="00102A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2AA6"/>
    <w:rPr>
      <w:sz w:val="2"/>
      <w:szCs w:val="2"/>
    </w:rPr>
  </w:style>
  <w:style w:type="character" w:customStyle="1" w:styleId="Small">
    <w:name w:val="Small"/>
    <w:basedOn w:val="DefaultParagraphFont"/>
    <w:rsid w:val="00102AA6"/>
    <w:rPr>
      <w:sz w:val="16"/>
    </w:rPr>
  </w:style>
  <w:style w:type="paragraph" w:customStyle="1" w:styleId="WideTable">
    <w:name w:val="Wide Table"/>
    <w:basedOn w:val="Normal"/>
    <w:rsid w:val="00102A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2AA6"/>
  </w:style>
  <w:style w:type="paragraph" w:styleId="Quote">
    <w:name w:val="Quote"/>
    <w:basedOn w:val="Heading1"/>
    <w:link w:val="QuoteChar"/>
    <w:qFormat/>
    <w:rsid w:val="00102A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2A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2AA6"/>
    <w:pPr>
      <w:pageBreakBefore/>
    </w:pPr>
  </w:style>
  <w:style w:type="paragraph" w:customStyle="1" w:styleId="Border">
    <w:name w:val="Border"/>
    <w:basedOn w:val="Normal"/>
    <w:qFormat/>
    <w:rsid w:val="00102A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2A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2A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2A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2A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2A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2A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2A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2A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2AA6"/>
    <w:rPr>
      <w:u w:val="single"/>
    </w:rPr>
  </w:style>
  <w:style w:type="character" w:customStyle="1" w:styleId="BoldandItalics">
    <w:name w:val="Bold and Italics"/>
    <w:qFormat/>
    <w:rsid w:val="00102AA6"/>
    <w:rPr>
      <w:b/>
      <w:i/>
      <w:u w:val="none"/>
    </w:rPr>
  </w:style>
  <w:style w:type="paragraph" w:styleId="BalloonText">
    <w:name w:val="Balloon Text"/>
    <w:basedOn w:val="Normal"/>
    <w:link w:val="BalloonTextChar"/>
    <w:rsid w:val="00102A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2A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2A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2A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2A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2A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2AA6"/>
    <w:pPr>
      <w:spacing w:before="0" w:after="0"/>
    </w:pPr>
  </w:style>
  <w:style w:type="paragraph" w:customStyle="1" w:styleId="BodyTextBold">
    <w:name w:val="Body Text Bold"/>
    <w:basedOn w:val="BodyText"/>
    <w:qFormat/>
    <w:rsid w:val="00102AA6"/>
    <w:rPr>
      <w:b/>
    </w:rPr>
  </w:style>
  <w:style w:type="character" w:styleId="Hyperlink">
    <w:name w:val="Hyperlink"/>
    <w:basedOn w:val="DefaultParagraphFont"/>
    <w:uiPriority w:val="99"/>
    <w:unhideWhenUsed/>
    <w:rsid w:val="006E2B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651</Words>
  <Characters>4456</Characters>
  <Application>Microsoft Office Word</Application>
  <DocSecurity>0</DocSecurity>
  <Lines>143</Lines>
  <Paragraphs>106</Paragraphs>
  <ScaleCrop>false</ScaleCrop>
  <Company>Author-it Software Corporation Ltd.</Company>
  <LinksUpToDate>false</LinksUpToDate>
  <CharactersWithSpaces>5001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MEM23145 Apply codes and regulations to air conditioning designs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2023-02-03T08:12:00Z</dcterms:created>
  <dcterms:modified xsi:type="dcterms:W3CDTF">2023-02-03T08:12:00Z</dcterms:modified>
</cp:coreProperties>
</file>