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F1B" w:rsidP="001C1F1B">
      <w:pPr>
        <w:pStyle w:val="Title"/>
      </w:pPr>
      <w:r>
        <w:fldChar w:fldCharType="begin"/>
      </w:r>
      <w:r>
        <w:instrText xml:space="preserve"> TITLE   \* MERGEFORMAT </w:instrText>
      </w:r>
      <w:r>
        <w:fldChar w:fldCharType="separate"/>
      </w:r>
      <w:r>
        <w:t>MEM23119 Evaluate continuous improvement processes</w:t>
      </w:r>
      <w:r>
        <w:fldChar w:fldCharType="end"/>
      </w:r>
    </w:p>
    <w:p w:rsidR="001C1F1B" w:rsidP="001C1F1B">
      <w:pPr>
        <w:pStyle w:val="Version"/>
        <w:sectPr w:rsidSect="008573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73F7" w:rsidP="008573F7">
      <w:pPr>
        <w:pStyle w:val="SuperHeading"/>
      </w:pPr>
      <w:r w:rsidRPr="008573F7">
        <w:t>MEM23119 Evaluate continuous improvement processes</w:t>
      </w:r>
    </w:p>
    <w:p w:rsidR="00000000" w:rsidRPr="008573F7" w:rsidP="008573F7">
      <w:pPr>
        <w:pStyle w:val="Heading1"/>
      </w:pPr>
      <w:bookmarkStart w:id="1" w:name="O_944113"/>
      <w:bookmarkEnd w:id="1"/>
      <w:r w:rsidRPr="008573F7">
        <w:t>Modification History</w:t>
      </w:r>
    </w:p>
    <w:p w:rsidR="001C1F1B" w:rsidP="001C1F1B">
      <w:pPr>
        <w:pStyle w:val="BodyText"/>
      </w:pPr>
      <w:r w:rsidRPr="008573F7">
        <w:t>Release 1. Supersedes and is equivalent to MEM23119A Evaluate continuous improvement processes.</w:t>
      </w:r>
    </w:p>
    <w:p w:rsidR="00000000" w:rsidRPr="008573F7" w:rsidP="008573F7">
      <w:pPr>
        <w:pStyle w:val="Heading1"/>
      </w:pPr>
      <w:bookmarkStart w:id="2" w:name="O_944121"/>
      <w:bookmarkEnd w:id="2"/>
      <w:r w:rsidRPr="008573F7">
        <w:t>Application</w:t>
      </w:r>
    </w:p>
    <w:p w:rsidR="00000000" w:rsidRPr="008573F7" w:rsidP="001C1F1B">
      <w:pPr>
        <w:pStyle w:val="BodyText"/>
      </w:pPr>
      <w:r w:rsidRPr="008573F7">
        <w:t xml:space="preserve">This unit of competency defines the skills and knowledge required to evaluate continuous improvement </w:t>
      </w:r>
      <w:r w:rsidRPr="008573F7">
        <w:t xml:space="preserve">processes for production, engineering and associated services. It requires the evaluation of improvement processes, and the efficiency and effectiveness of their response, to continuous feedback from customers and other sources along with consideration of </w:t>
      </w:r>
      <w:r w:rsidRPr="008573F7">
        <w:t>the effect of improvements or change on entire systems.</w:t>
      </w:r>
    </w:p>
    <w:p w:rsidR="00000000" w:rsidRPr="008573F7" w:rsidP="001C1F1B">
      <w:pPr>
        <w:pStyle w:val="BodyText"/>
      </w:pPr>
      <w:r w:rsidRPr="008573F7">
        <w:t xml:space="preserve">It applies to production and engineering activities where continuous improvements including those to product, process or service, efficiency or competitiveness, is required. It is suitable for people </w:t>
      </w:r>
      <w:r w:rsidRPr="008573F7">
        <w:t>working as service providers, supervisors or technicians and those pursuing manufacturing, engineering or related technical qualifications and careers.</w:t>
      </w:r>
    </w:p>
    <w:p w:rsidR="001C1F1B" w:rsidP="001C1F1B">
      <w:pPr>
        <w:pStyle w:val="BodyText"/>
      </w:pPr>
      <w:r w:rsidRPr="008573F7">
        <w:t>No licensing, legislative or certification requirements apply to this unit at the time of publication.</w:t>
      </w:r>
    </w:p>
    <w:p w:rsidR="00000000" w:rsidRPr="008573F7" w:rsidP="008573F7">
      <w:pPr>
        <w:pStyle w:val="Heading1"/>
      </w:pPr>
      <w:bookmarkStart w:id="3" w:name="O_944120"/>
      <w:bookmarkEnd w:id="3"/>
      <w:r w:rsidRPr="008573F7">
        <w:t>Pre-requisite Unit</w:t>
      </w:r>
    </w:p>
    <w:p w:rsidR="00000000" w:rsidRPr="008573F7" w:rsidP="001C1F1B">
      <w:pPr>
        <w:pStyle w:val="Heading3"/>
      </w:pPr>
      <w:r w:rsidRPr="008573F7">
        <w:t>MEM23118 Apply production and service control techniques</w:t>
      </w:r>
    </w:p>
    <w:p w:rsidR="001C1F1B" w:rsidP="001C1F1B">
      <w:pPr>
        <w:pStyle w:val="BodyText"/>
      </w:pPr>
      <w:r w:rsidRPr="008573F7">
        <w:t>MEM30012 Apply mathematical techniques in a manufacturing engineering or related environment</w:t>
      </w:r>
    </w:p>
    <w:p w:rsidR="00000000" w:rsidRPr="008573F7" w:rsidP="008573F7">
      <w:pPr>
        <w:pStyle w:val="Heading1"/>
      </w:pPr>
      <w:bookmarkStart w:id="4" w:name="O_944119"/>
      <w:bookmarkEnd w:id="4"/>
      <w:r w:rsidRPr="008573F7">
        <w:t>Competency Field</w:t>
      </w:r>
    </w:p>
    <w:p w:rsidR="001C1F1B" w:rsidP="001C1F1B">
      <w:pPr>
        <w:pStyle w:val="BodyText"/>
      </w:pPr>
      <w:r w:rsidRPr="008573F7">
        <w:t>Engineering science</w:t>
      </w:r>
    </w:p>
    <w:p w:rsidR="00000000" w:rsidRPr="008573F7" w:rsidP="008573F7">
      <w:pPr>
        <w:pStyle w:val="Heading1"/>
      </w:pPr>
      <w:bookmarkStart w:id="5" w:name="O_944117"/>
      <w:bookmarkEnd w:id="5"/>
      <w:r w:rsidRPr="008573F7">
        <w:t>Elements and Performance Criteria</w:t>
      </w:r>
    </w:p>
    <w:tbl>
      <w:tblPr>
        <w:tblW w:w="9639" w:type="dxa"/>
        <w:tblLayout w:type="fixed"/>
        <w:tblCellMar>
          <w:left w:w="62" w:type="dxa"/>
          <w:right w:w="62" w:type="dxa"/>
        </w:tblCellMar>
        <w:tblLook w:val="0000"/>
      </w:tblPr>
      <w:tblGrid>
        <w:gridCol w:w="2531"/>
        <w:gridCol w:w="7108"/>
      </w:tblGrid>
      <w:tr w:rsidTr="001C1F1B">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573F7" w:rsidP="008573F7">
            <w:pPr>
              <w:pStyle w:val="BodyText"/>
            </w:pPr>
            <w:r w:rsidRPr="008573F7">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73F7">
            <w:pPr>
              <w:pStyle w:val="BodyText"/>
              <w:rPr>
                <w:lang w:val="en-NZ"/>
              </w:rPr>
            </w:pPr>
            <w:r w:rsidRPr="008573F7">
              <w:rPr>
                <w:rStyle w:val="SpecialBold"/>
              </w:rPr>
              <w:t>Performance Criteria</w:t>
            </w:r>
          </w:p>
        </w:tc>
      </w:tr>
      <w:tr w:rsidTr="001C1F1B">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573F7" w:rsidP="008573F7">
            <w:pPr>
              <w:pStyle w:val="BodyText"/>
            </w:pPr>
            <w:r w:rsidRPr="008573F7">
              <w:rPr>
                <w:rStyle w:val="Emphasis"/>
              </w:rPr>
              <w:t xml:space="preserve">Elements describe the </w:t>
            </w:r>
            <w:r w:rsidRPr="008573F7">
              <w:t xml:space="preserve">essential </w:t>
            </w:r>
            <w:r w:rsidRPr="008573F7">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73F7">
            <w:pPr>
              <w:pStyle w:val="BodyText"/>
              <w:rPr>
                <w:lang w:val="en-NZ"/>
              </w:rPr>
            </w:pPr>
            <w:r w:rsidRPr="008573F7">
              <w:rPr>
                <w:rStyle w:val="Emphasis"/>
              </w:rPr>
              <w:t>Performance criteria describe the performance needed to demonstrate achievement of the element.</w:t>
            </w:r>
          </w:p>
        </w:tc>
      </w:tr>
      <w:tr w:rsidTr="001C1F1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3F7">
            <w:pPr>
              <w:pStyle w:val="BodyText"/>
              <w:rPr>
                <w:lang w:val="en-NZ"/>
              </w:rPr>
            </w:pPr>
            <w:r w:rsidRPr="008573F7">
              <w:t xml:space="preserve">1. Establish scope of </w:t>
            </w:r>
            <w:r w:rsidRPr="008573F7">
              <w:t>continuous improvement evaluation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3F7" w:rsidP="008573F7">
            <w:pPr>
              <w:pStyle w:val="BodyText"/>
            </w:pPr>
            <w:r w:rsidRPr="008573F7">
              <w:t>1.1 Identify industrial and market context for continuous improvement</w:t>
            </w:r>
          </w:p>
          <w:p w:rsidR="00000000" w:rsidRPr="008573F7" w:rsidP="008573F7">
            <w:pPr>
              <w:pStyle w:val="BodyText"/>
            </w:pPr>
            <w:r w:rsidRPr="008573F7">
              <w:t>1.2 Identify features, functions and measurable parameters of products, processes, systems or services, assets and operations subj</w:t>
            </w:r>
            <w:r w:rsidRPr="008573F7">
              <w:t>ect to continuous improvement</w:t>
            </w:r>
          </w:p>
          <w:p w:rsidR="00000000" w:rsidRPr="008573F7" w:rsidP="008573F7">
            <w:pPr>
              <w:pStyle w:val="BodyText"/>
            </w:pPr>
            <w:r w:rsidRPr="008573F7">
              <w:t xml:space="preserve">1.3 Assess software techniques required for continuous improvement </w:t>
            </w:r>
          </w:p>
          <w:p w:rsidR="00000000" w:rsidRPr="008573F7" w:rsidP="008573F7">
            <w:pPr>
              <w:pStyle w:val="BodyText"/>
            </w:pPr>
            <w:r w:rsidRPr="008573F7">
              <w:t>1.4 Review sustainability implications of evaluation task</w:t>
            </w:r>
          </w:p>
          <w:p w:rsidR="00000000" w:rsidRPr="008573F7" w:rsidP="008573F7">
            <w:pPr>
              <w:pStyle w:val="BodyText"/>
            </w:pPr>
            <w:r w:rsidRPr="008573F7">
              <w:t>1.5 Identify stakeholders in continuous improvement processes and appropriate licensed technical and</w:t>
            </w:r>
            <w:r w:rsidRPr="008573F7">
              <w:t xml:space="preserve"> professional assistance to be consulted on the tasks</w:t>
            </w:r>
          </w:p>
          <w:p w:rsidR="00000000" w:rsidP="008573F7">
            <w:pPr>
              <w:pStyle w:val="BodyText"/>
              <w:rPr>
                <w:lang w:val="en-NZ"/>
              </w:rPr>
            </w:pPr>
            <w:r w:rsidRPr="008573F7">
              <w:t>1.6 Determine compliance requirements of relevant work health and safety (WHS) and regulatory requirements, codes of practice, standards and risk assessment procedures</w:t>
            </w:r>
          </w:p>
        </w:tc>
      </w:tr>
      <w:tr w:rsidTr="001C1F1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3F7">
            <w:pPr>
              <w:pStyle w:val="BodyText"/>
              <w:rPr>
                <w:lang w:val="en-NZ"/>
              </w:rPr>
            </w:pPr>
            <w:r w:rsidRPr="008573F7">
              <w:t>2. Prepare for evaluation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3F7" w:rsidP="008573F7">
            <w:pPr>
              <w:pStyle w:val="BodyText"/>
            </w:pPr>
            <w:r w:rsidRPr="008573F7">
              <w:t>2.1 Identify appropriate measurement, data gathering, software and other analysis methods to be used for evaluation</w:t>
            </w:r>
          </w:p>
          <w:p w:rsidR="00000000" w:rsidRPr="008573F7" w:rsidP="008573F7">
            <w:pPr>
              <w:pStyle w:val="BodyText"/>
            </w:pPr>
            <w:r w:rsidRPr="008573F7">
              <w:t>2.2 Identify performance criteria or indices</w:t>
            </w:r>
          </w:p>
          <w:p w:rsidR="00000000" w:rsidRPr="008573F7" w:rsidP="008573F7">
            <w:pPr>
              <w:pStyle w:val="BodyText"/>
            </w:pPr>
            <w:r w:rsidRPr="008573F7">
              <w:t>2.3 Identify existing process capability, evaluation, control and run charts and sampling proce</w:t>
            </w:r>
            <w:r w:rsidRPr="008573F7">
              <w:t>dures</w:t>
            </w:r>
          </w:p>
          <w:p w:rsidR="00000000" w:rsidP="008573F7">
            <w:pPr>
              <w:pStyle w:val="BodyText"/>
              <w:rPr>
                <w:lang w:val="en-NZ"/>
              </w:rPr>
            </w:pPr>
            <w:r w:rsidRPr="008573F7">
              <w:t>2.4 Identify existing qualitative continuous improvement processes</w:t>
            </w:r>
          </w:p>
        </w:tc>
      </w:tr>
      <w:tr w:rsidTr="001C1F1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3F7">
            <w:pPr>
              <w:pStyle w:val="BodyText"/>
              <w:rPr>
                <w:lang w:val="en-NZ"/>
              </w:rPr>
            </w:pPr>
            <w:r w:rsidRPr="008573F7">
              <w:t>3. Evaluate organisation continuous improvement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3F7" w:rsidP="008573F7">
            <w:pPr>
              <w:pStyle w:val="BodyText"/>
            </w:pPr>
            <w:r w:rsidRPr="008573F7">
              <w:t>3.1 Evaluate manual and automatic methods for measurement of parameters of products or services</w:t>
            </w:r>
          </w:p>
          <w:p w:rsidR="00000000" w:rsidRPr="008573F7" w:rsidP="008573F7">
            <w:pPr>
              <w:pStyle w:val="BodyText"/>
            </w:pPr>
            <w:r w:rsidRPr="008573F7">
              <w:t>3.2 Evaluate data gathering,</w:t>
            </w:r>
            <w:r w:rsidRPr="008573F7">
              <w:t xml:space="preserve"> analysis and performance indices</w:t>
            </w:r>
          </w:p>
          <w:p w:rsidR="00000000" w:rsidRPr="008573F7" w:rsidP="008573F7">
            <w:pPr>
              <w:pStyle w:val="BodyText"/>
            </w:pPr>
            <w:r w:rsidRPr="008573F7">
              <w:t>3.3 Evaluate software techniques for performance analysis and visual display generation</w:t>
            </w:r>
          </w:p>
          <w:p w:rsidR="00000000" w:rsidRPr="008573F7" w:rsidP="008573F7">
            <w:pPr>
              <w:pStyle w:val="BodyText"/>
            </w:pPr>
            <w:r w:rsidRPr="008573F7">
              <w:t>3.4 Evaluate quantitative and qualitative continuous improvement processes</w:t>
            </w:r>
          </w:p>
          <w:p w:rsidR="00000000" w:rsidRPr="008573F7" w:rsidP="008573F7">
            <w:pPr>
              <w:pStyle w:val="BodyText"/>
            </w:pPr>
            <w:r w:rsidRPr="008573F7">
              <w:t>3.5 Apply systems thinking, constraint and contingency mana</w:t>
            </w:r>
            <w:r w:rsidRPr="008573F7">
              <w:t>gement, problem-solving and decision-making to evaluation tasks</w:t>
            </w:r>
          </w:p>
          <w:p w:rsidR="00000000" w:rsidP="008573F7">
            <w:pPr>
              <w:pStyle w:val="BodyText"/>
              <w:rPr>
                <w:lang w:val="en-NZ"/>
              </w:rPr>
            </w:pPr>
            <w:r w:rsidRPr="008573F7">
              <w:t>3.6 Evaluate sustainability implications of improvements</w:t>
            </w:r>
          </w:p>
        </w:tc>
      </w:tr>
      <w:tr w:rsidTr="001C1F1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3F7">
            <w:pPr>
              <w:pStyle w:val="BodyText"/>
              <w:rPr>
                <w:lang w:val="en-NZ"/>
              </w:rPr>
            </w:pPr>
            <w:r w:rsidRPr="008573F7">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3F7" w:rsidP="008573F7">
            <w:pPr>
              <w:pStyle w:val="BodyText"/>
            </w:pPr>
            <w:r w:rsidRPr="008573F7">
              <w:t>4.1 Record results of continuous improvement evaluation, and the identified principles and techniques</w:t>
            </w:r>
          </w:p>
          <w:p w:rsidR="00000000" w:rsidRPr="008573F7" w:rsidP="008573F7">
            <w:pPr>
              <w:pStyle w:val="BodyText"/>
            </w:pPr>
            <w:r w:rsidRPr="008573F7">
              <w:t>4.2 Provide do</w:t>
            </w:r>
            <w:r w:rsidRPr="008573F7">
              <w:t>cumentation including reports, data, graphics, flow charts and performance indices</w:t>
            </w:r>
          </w:p>
        </w:tc>
      </w:tr>
    </w:tbl>
    <w:p w:rsidR="001C1F1B" w:rsidP="008573F7">
      <w:pPr>
        <w:pStyle w:val="BodyText"/>
      </w:pPr>
    </w:p>
    <w:p w:rsidR="001C1F1B" w:rsidP="008573F7">
      <w:pPr>
        <w:pStyle w:val="BodyText"/>
      </w:pPr>
    </w:p>
    <w:p w:rsidR="00000000" w:rsidRPr="008573F7" w:rsidP="008573F7">
      <w:pPr>
        <w:pStyle w:val="Heading1"/>
      </w:pPr>
      <w:bookmarkStart w:id="6" w:name="O_944116"/>
      <w:bookmarkEnd w:id="6"/>
      <w:r w:rsidRPr="008573F7">
        <w:t>Foundation Skills</w:t>
      </w:r>
    </w:p>
    <w:p w:rsidR="00000000" w:rsidRPr="008573F7" w:rsidP="001C1F1B">
      <w:pPr>
        <w:pStyle w:val="BodyText"/>
      </w:pPr>
      <w:r w:rsidRPr="008573F7">
        <w:t>This section describes those language, literacy, numeracy and employment skills that are essential to performance.</w:t>
      </w:r>
    </w:p>
    <w:p w:rsidR="001C1F1B" w:rsidP="001C1F1B">
      <w:pPr>
        <w:pStyle w:val="BodyText"/>
      </w:pPr>
      <w:r w:rsidRPr="008573F7">
        <w:t>Foundation skills essential to performance are explicit in the performance criteria of this unit of competency</w:t>
      </w:r>
    </w:p>
    <w:p w:rsidR="00000000" w:rsidRPr="008573F7" w:rsidP="008573F7">
      <w:pPr>
        <w:pStyle w:val="Heading1"/>
      </w:pPr>
      <w:bookmarkStart w:id="7" w:name="O_944115"/>
      <w:bookmarkEnd w:id="7"/>
      <w:r w:rsidRPr="008573F7">
        <w:t>Range of Conditions</w:t>
      </w:r>
    </w:p>
    <w:tbl>
      <w:tblPr>
        <w:tblW w:w="9638" w:type="dxa"/>
        <w:tblLayout w:type="fixed"/>
        <w:tblCellMar>
          <w:left w:w="62" w:type="dxa"/>
          <w:right w:w="62" w:type="dxa"/>
        </w:tblCellMar>
        <w:tblLook w:val="0000"/>
      </w:tblPr>
      <w:tblGrid>
        <w:gridCol w:w="2758"/>
        <w:gridCol w:w="6880"/>
      </w:tblGrid>
      <w:tr w:rsidTr="008573F7">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3F7">
            <w:pPr>
              <w:pStyle w:val="BodyText"/>
              <w:rPr>
                <w:lang w:val="en-NZ"/>
              </w:rPr>
            </w:pPr>
            <w:r w:rsidRPr="008573F7">
              <w:t>This field allows for different work environments and conditions that may affect performance. Essential ope</w:t>
            </w:r>
            <w:r w:rsidRPr="008573F7">
              <w:t>rating conditions that may be present (depending on the work situation, needs of the candidate, accessibility of the item, and local industry and regional contexts) are included.</w:t>
            </w:r>
          </w:p>
        </w:tc>
      </w:tr>
      <w:tr w:rsidTr="008573F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3F7">
            <w:pPr>
              <w:pStyle w:val="BodyText"/>
              <w:rPr>
                <w:lang w:val="en-NZ"/>
              </w:rPr>
            </w:pPr>
            <w:r w:rsidRPr="008573F7">
              <w:t>Features, functions and measurable parameters of products, processes, syste</w:t>
            </w:r>
            <w:r w:rsidRPr="008573F7">
              <w:t>ms or services, assets and operations subject to continuous improvement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3F7" w:rsidP="008573F7">
            <w:pPr>
              <w:pStyle w:val="ListBullet"/>
            </w:pPr>
            <w:r w:rsidRPr="008573F7">
              <w:t>sustainability</w:t>
            </w:r>
          </w:p>
          <w:p w:rsidR="00000000" w:rsidRPr="008573F7" w:rsidP="008573F7">
            <w:pPr>
              <w:pStyle w:val="ListBullet"/>
            </w:pPr>
            <w:r w:rsidRPr="008573F7">
              <w:t>software</w:t>
            </w:r>
          </w:p>
          <w:p w:rsidR="00000000" w:rsidRPr="008573F7" w:rsidP="008573F7">
            <w:pPr>
              <w:pStyle w:val="ListBullet"/>
            </w:pPr>
            <w:r w:rsidRPr="008573F7">
              <w:t>product manufacturability</w:t>
            </w:r>
          </w:p>
          <w:p w:rsidR="00000000" w:rsidRPr="008573F7" w:rsidP="008573F7">
            <w:pPr>
              <w:pStyle w:val="ListBullet"/>
            </w:pPr>
            <w:r w:rsidRPr="008573F7">
              <w:t>process design</w:t>
            </w:r>
          </w:p>
          <w:p w:rsidR="00000000" w:rsidRPr="008573F7" w:rsidP="008573F7">
            <w:pPr>
              <w:pStyle w:val="ListBullet"/>
            </w:pPr>
            <w:r w:rsidRPr="008573F7">
              <w:t>process control</w:t>
            </w:r>
          </w:p>
          <w:p w:rsidR="00000000" w:rsidRPr="008573F7" w:rsidP="008573F7">
            <w:pPr>
              <w:pStyle w:val="ListBullet"/>
            </w:pPr>
            <w:r w:rsidRPr="008573F7">
              <w:t>equipment and tooling</w:t>
            </w:r>
          </w:p>
          <w:p w:rsidR="00000000" w:rsidRPr="008573F7" w:rsidP="008573F7">
            <w:pPr>
              <w:pStyle w:val="ListBullet"/>
            </w:pPr>
            <w:r w:rsidRPr="008573F7">
              <w:t>material and product flow</w:t>
            </w:r>
          </w:p>
          <w:p w:rsidR="00000000" w:rsidRPr="008573F7" w:rsidP="008573F7">
            <w:pPr>
              <w:pStyle w:val="ListBullet"/>
            </w:pPr>
            <w:r w:rsidRPr="008573F7">
              <w:t>plant layout and transfer operations</w:t>
            </w:r>
          </w:p>
          <w:p w:rsidR="00000000" w:rsidRPr="008573F7" w:rsidP="008573F7">
            <w:pPr>
              <w:pStyle w:val="ListBullet"/>
            </w:pPr>
            <w:r w:rsidRPr="008573F7">
              <w:t>standard operating procedures (SOPs)</w:t>
            </w:r>
          </w:p>
          <w:p w:rsidR="00000000" w:rsidRPr="008573F7" w:rsidP="008573F7">
            <w:pPr>
              <w:pStyle w:val="ListBullet"/>
            </w:pPr>
            <w:r w:rsidRPr="008573F7">
              <w:t>maintenance</w:t>
            </w:r>
          </w:p>
          <w:p w:rsidR="00000000" w:rsidRPr="008573F7" w:rsidP="008573F7">
            <w:pPr>
              <w:pStyle w:val="ListBullet"/>
            </w:pPr>
            <w:r w:rsidRPr="008573F7">
              <w:t>lean systems</w:t>
            </w:r>
          </w:p>
          <w:p w:rsidR="00000000" w:rsidRPr="008573F7" w:rsidP="008573F7">
            <w:pPr>
              <w:pStyle w:val="ListBullet"/>
            </w:pPr>
            <w:r w:rsidRPr="008573F7">
              <w:t>labour and skills distribution</w:t>
            </w:r>
          </w:p>
          <w:p w:rsidR="00000000" w:rsidRPr="008573F7" w:rsidP="008573F7">
            <w:pPr>
              <w:pStyle w:val="ListBullet"/>
            </w:pPr>
            <w:r w:rsidRPr="008573F7">
              <w:t>information flow</w:t>
            </w:r>
          </w:p>
          <w:p w:rsidR="00000000" w:rsidRPr="008573F7" w:rsidP="008573F7">
            <w:pPr>
              <w:pStyle w:val="ListBullet"/>
            </w:pPr>
            <w:r w:rsidRPr="008573F7">
              <w:t>value chain</w:t>
            </w:r>
          </w:p>
          <w:p w:rsidR="00000000" w:rsidRPr="008573F7" w:rsidP="008573F7">
            <w:pPr>
              <w:pStyle w:val="ListBullet"/>
            </w:pPr>
            <w:r w:rsidRPr="008573F7">
              <w:t>sales, marketing and planning</w:t>
            </w:r>
          </w:p>
          <w:p w:rsidR="00000000" w:rsidP="008573F7">
            <w:pPr>
              <w:pStyle w:val="ListBullet"/>
              <w:rPr>
                <w:lang w:val="en-NZ"/>
              </w:rPr>
            </w:pPr>
            <w:r w:rsidRPr="008573F7">
              <w:t>management.</w:t>
            </w:r>
          </w:p>
        </w:tc>
      </w:tr>
      <w:tr w:rsidTr="008573F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3F7">
            <w:pPr>
              <w:pStyle w:val="BodyText"/>
              <w:rPr>
                <w:lang w:val="en-NZ"/>
              </w:rPr>
            </w:pPr>
            <w:r w:rsidRPr="008573F7">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3F7" w:rsidP="008573F7">
            <w:pPr>
              <w:pStyle w:val="ListBullet"/>
            </w:pPr>
            <w:r w:rsidRPr="008573F7">
              <w:t>meeting all regulatory requirements</w:t>
            </w:r>
          </w:p>
          <w:p w:rsidR="00000000" w:rsidRPr="008573F7" w:rsidP="008573F7">
            <w:pPr>
              <w:pStyle w:val="ListBullet"/>
            </w:pPr>
            <w:r w:rsidRPr="008573F7">
              <w:t>conforming to all industry co</w:t>
            </w:r>
            <w:r w:rsidRPr="008573F7">
              <w:t>venants, protocols and best practice guides</w:t>
            </w:r>
          </w:p>
          <w:p w:rsidR="00000000" w:rsidRPr="008573F7" w:rsidP="008573F7">
            <w:pPr>
              <w:pStyle w:val="ListBullet"/>
            </w:pPr>
            <w:r w:rsidRPr="008573F7">
              <w:t>minimising ecological and environmental footprint of process, plant and product</w:t>
            </w:r>
          </w:p>
          <w:p w:rsidR="00000000" w:rsidRPr="008573F7" w:rsidP="008573F7">
            <w:pPr>
              <w:pStyle w:val="ListBullet"/>
            </w:pPr>
            <w:r w:rsidRPr="008573F7">
              <w:t>maximising economic benefit of process plant and product to the organisation and the community</w:t>
            </w:r>
          </w:p>
          <w:p w:rsidR="00000000" w:rsidP="008573F7">
            <w:pPr>
              <w:pStyle w:val="ListBullet"/>
              <w:rPr>
                <w:lang w:val="en-NZ"/>
              </w:rPr>
            </w:pPr>
            <w:r w:rsidRPr="008573F7">
              <w:t>minimising the negative work health and safety (WHS) impact on employees, community and customer.</w:t>
            </w:r>
          </w:p>
        </w:tc>
      </w:tr>
      <w:tr w:rsidTr="008573F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3F7">
            <w:pPr>
              <w:pStyle w:val="BodyText"/>
              <w:rPr>
                <w:lang w:val="en-NZ"/>
              </w:rPr>
            </w:pPr>
            <w:r w:rsidRPr="008573F7">
              <w:t>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3F7" w:rsidP="008573F7">
            <w:pPr>
              <w:pStyle w:val="ListBullet"/>
            </w:pPr>
            <w:r w:rsidRPr="008573F7">
              <w:t>WHS acts, regulations and relevant standards</w:t>
            </w:r>
          </w:p>
          <w:p w:rsidR="00000000" w:rsidRPr="008573F7" w:rsidP="008573F7">
            <w:pPr>
              <w:pStyle w:val="ListBullet"/>
            </w:pPr>
            <w:r w:rsidRPr="008573F7">
              <w:t>codes of practice from Australian and overs</w:t>
            </w:r>
            <w:r w:rsidRPr="008573F7">
              <w:t>eas engineering and technical associations and societies</w:t>
            </w:r>
          </w:p>
          <w:p w:rsidR="00000000" w:rsidRPr="008573F7" w:rsidP="008573F7">
            <w:pPr>
              <w:pStyle w:val="ListBullet"/>
            </w:pPr>
            <w:r w:rsidRPr="008573F7">
              <w:t>risk assessments</w:t>
            </w:r>
          </w:p>
          <w:p w:rsidR="00000000" w:rsidRPr="008573F7" w:rsidP="008573F7">
            <w:pPr>
              <w:pStyle w:val="ListBullet"/>
            </w:pPr>
            <w:r w:rsidRPr="008573F7">
              <w:t>registration requirements</w:t>
            </w:r>
          </w:p>
          <w:p w:rsidR="00000000" w:rsidRPr="008573F7" w:rsidP="008573F7">
            <w:pPr>
              <w:pStyle w:val="ListBullet"/>
            </w:pPr>
            <w:r w:rsidRPr="008573F7">
              <w:t>safe work practices</w:t>
            </w:r>
          </w:p>
          <w:p w:rsidR="00000000" w:rsidP="008573F7">
            <w:pPr>
              <w:pStyle w:val="ListBullet"/>
              <w:rPr>
                <w:lang w:val="en-NZ"/>
              </w:rPr>
            </w:pPr>
            <w:r w:rsidRPr="008573F7">
              <w:t>state and territory regulatory requirements.</w:t>
            </w:r>
          </w:p>
        </w:tc>
      </w:tr>
      <w:tr w:rsidTr="008573F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3F7">
            <w:pPr>
              <w:pStyle w:val="BodyText"/>
              <w:rPr>
                <w:lang w:val="en-NZ"/>
              </w:rPr>
            </w:pPr>
            <w:r w:rsidRPr="008573F7">
              <w:t>Continuous improvement processes relate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3F7" w:rsidP="008573F7">
            <w:pPr>
              <w:pStyle w:val="ListBullet"/>
            </w:pPr>
            <w:r w:rsidRPr="008573F7">
              <w:t>plant</w:t>
            </w:r>
          </w:p>
          <w:p w:rsidR="00000000" w:rsidRPr="008573F7" w:rsidP="008573F7">
            <w:pPr>
              <w:pStyle w:val="ListBullet"/>
            </w:pPr>
            <w:r w:rsidRPr="008573F7">
              <w:t>products</w:t>
            </w:r>
          </w:p>
          <w:p w:rsidR="00000000" w:rsidRPr="008573F7" w:rsidP="008573F7">
            <w:pPr>
              <w:pStyle w:val="ListBullet"/>
            </w:pPr>
            <w:r w:rsidRPr="008573F7">
              <w:t>production processes</w:t>
            </w:r>
          </w:p>
          <w:p w:rsidR="00000000" w:rsidRPr="008573F7" w:rsidP="008573F7">
            <w:pPr>
              <w:pStyle w:val="ListBullet"/>
            </w:pPr>
            <w:r w:rsidRPr="008573F7">
              <w:t>systems a</w:t>
            </w:r>
            <w:r w:rsidRPr="008573F7">
              <w:t xml:space="preserve">nd services including: </w:t>
            </w:r>
          </w:p>
          <w:p w:rsidR="00000000" w:rsidRPr="008573F7" w:rsidP="008573F7">
            <w:pPr>
              <w:pStyle w:val="ListBullet2"/>
            </w:pPr>
            <w:r w:rsidRPr="008573F7">
              <w:t>design</w:t>
            </w:r>
          </w:p>
          <w:p w:rsidR="00000000" w:rsidRPr="008573F7" w:rsidP="008573F7">
            <w:pPr>
              <w:pStyle w:val="ListBullet2"/>
            </w:pPr>
            <w:r w:rsidRPr="008573F7">
              <w:t>development</w:t>
            </w:r>
          </w:p>
          <w:p w:rsidR="00000000" w:rsidRPr="008573F7" w:rsidP="008573F7">
            <w:pPr>
              <w:pStyle w:val="ListBullet2"/>
            </w:pPr>
            <w:r w:rsidRPr="008573F7">
              <w:t>implementation or manufacture</w:t>
            </w:r>
          </w:p>
          <w:p w:rsidR="00000000" w:rsidRPr="008573F7" w:rsidP="008573F7">
            <w:pPr>
              <w:pStyle w:val="ListBullet2"/>
            </w:pPr>
            <w:r w:rsidRPr="008573F7">
              <w:t>commissioning</w:t>
            </w:r>
          </w:p>
          <w:p w:rsidR="00000000" w:rsidRPr="008573F7" w:rsidP="008573F7">
            <w:pPr>
              <w:pStyle w:val="ListBullet2"/>
            </w:pPr>
            <w:r w:rsidRPr="008573F7">
              <w:t>operation or delivery</w:t>
            </w:r>
          </w:p>
          <w:p w:rsidR="00000000" w:rsidP="008573F7">
            <w:pPr>
              <w:pStyle w:val="ListBullet2"/>
              <w:rPr>
                <w:lang w:val="en-NZ"/>
              </w:rPr>
            </w:pPr>
            <w:r w:rsidRPr="008573F7">
              <w:t>maintenance.</w:t>
            </w:r>
          </w:p>
        </w:tc>
      </w:tr>
      <w:tr w:rsidTr="008573F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3F7">
            <w:pPr>
              <w:pStyle w:val="BodyText"/>
              <w:rPr>
                <w:lang w:val="en-NZ"/>
              </w:rPr>
            </w:pPr>
            <w:r w:rsidRPr="008573F7">
              <w:t>Continuous improvement processes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3F7" w:rsidP="008573F7">
            <w:pPr>
              <w:pStyle w:val="ListBullet"/>
            </w:pPr>
            <w:r w:rsidRPr="008573F7">
              <w:t>balanced scorecard</w:t>
            </w:r>
          </w:p>
          <w:p w:rsidR="00000000" w:rsidRPr="008573F7" w:rsidP="008573F7">
            <w:pPr>
              <w:pStyle w:val="ListBullet"/>
            </w:pPr>
            <w:r w:rsidRPr="008573F7">
              <w:t>current and future state mapping</w:t>
            </w:r>
          </w:p>
          <w:p w:rsidR="00000000" w:rsidRPr="008573F7" w:rsidP="008573F7">
            <w:pPr>
              <w:pStyle w:val="ListBullet"/>
            </w:pPr>
            <w:r w:rsidRPr="008573F7">
              <w:t>measuring performance against benchmarks</w:t>
            </w:r>
          </w:p>
          <w:p w:rsidR="00000000" w:rsidRPr="008573F7" w:rsidP="008573F7">
            <w:pPr>
              <w:pStyle w:val="ListBullet"/>
            </w:pPr>
            <w:r w:rsidRPr="008573F7">
              <w:t>process improvement, problem solving and decision making</w:t>
            </w:r>
          </w:p>
          <w:p w:rsidR="00000000" w:rsidRPr="008573F7" w:rsidP="008573F7">
            <w:pPr>
              <w:pStyle w:val="ListBullet"/>
            </w:pPr>
            <w:r w:rsidRPr="008573F7">
              <w:t>data management, generation, recording, analysing, storing and use of software</w:t>
            </w:r>
          </w:p>
          <w:p w:rsidR="00000000" w:rsidRPr="008573F7" w:rsidP="008573F7">
            <w:pPr>
              <w:pStyle w:val="ListBullet"/>
            </w:pPr>
            <w:r w:rsidRPr="008573F7">
              <w:t>training for improvement systems participation</w:t>
            </w:r>
          </w:p>
          <w:p w:rsidR="00000000" w:rsidRPr="008573F7" w:rsidP="008573F7">
            <w:pPr>
              <w:pStyle w:val="ListBullet"/>
            </w:pPr>
            <w:r w:rsidRPr="008573F7">
              <w:t>technical training</w:t>
            </w:r>
          </w:p>
          <w:p w:rsidR="00000000" w:rsidRPr="008573F7" w:rsidP="008573F7">
            <w:pPr>
              <w:pStyle w:val="ListBullet"/>
            </w:pPr>
            <w:r w:rsidRPr="008573F7">
              <w:t>qualitative i</w:t>
            </w:r>
            <w:r w:rsidRPr="008573F7">
              <w:t>mprovement processes including:</w:t>
            </w:r>
          </w:p>
          <w:p w:rsidR="00000000" w:rsidRPr="008573F7" w:rsidP="008573F7">
            <w:pPr>
              <w:pStyle w:val="ListBullet2"/>
            </w:pPr>
            <w:r w:rsidRPr="008573F7">
              <w:t>toolbox meetings</w:t>
            </w:r>
          </w:p>
          <w:p w:rsidR="00000000" w:rsidRPr="008573F7" w:rsidP="008573F7">
            <w:pPr>
              <w:pStyle w:val="ListBullet2"/>
            </w:pPr>
            <w:r w:rsidRPr="008573F7">
              <w:t>suggestion schemes</w:t>
            </w:r>
          </w:p>
          <w:p w:rsidR="00000000" w:rsidRPr="008573F7" w:rsidP="008573F7">
            <w:pPr>
              <w:pStyle w:val="ListBullet2"/>
            </w:pPr>
            <w:r w:rsidRPr="008573F7">
              <w:t>mentoring</w:t>
            </w:r>
          </w:p>
          <w:p w:rsidR="00000000" w:rsidP="008573F7">
            <w:pPr>
              <w:pStyle w:val="ListBullet2"/>
              <w:rPr>
                <w:lang w:val="en-NZ"/>
              </w:rPr>
            </w:pPr>
            <w:r w:rsidRPr="008573F7">
              <w:t>changes in work organisation, responsibilities and recruitment.</w:t>
            </w:r>
          </w:p>
        </w:tc>
      </w:tr>
      <w:tr w:rsidTr="008573F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3F7">
            <w:pPr>
              <w:pStyle w:val="BodyText"/>
              <w:rPr>
                <w:lang w:val="en-NZ"/>
              </w:rPr>
            </w:pPr>
            <w:r w:rsidRPr="008573F7">
              <w:t>Constraints and contingencies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3F7" w:rsidP="008573F7">
            <w:pPr>
              <w:pStyle w:val="ListBullet"/>
            </w:pPr>
            <w:r w:rsidRPr="008573F7">
              <w:t>financial</w:t>
            </w:r>
          </w:p>
          <w:p w:rsidR="00000000" w:rsidRPr="008573F7" w:rsidP="008573F7">
            <w:pPr>
              <w:pStyle w:val="ListBullet"/>
            </w:pPr>
            <w:r w:rsidRPr="008573F7">
              <w:t>organisational</w:t>
            </w:r>
          </w:p>
          <w:p w:rsidR="00000000" w:rsidRPr="008573F7" w:rsidP="008573F7">
            <w:pPr>
              <w:pStyle w:val="ListBullet"/>
            </w:pPr>
            <w:r w:rsidRPr="008573F7">
              <w:t>procedural</w:t>
            </w:r>
          </w:p>
          <w:p w:rsidR="00000000" w:rsidRPr="008573F7" w:rsidP="008573F7">
            <w:pPr>
              <w:pStyle w:val="ListBullet"/>
            </w:pPr>
            <w:r w:rsidRPr="008573F7">
              <w:t xml:space="preserve">cultural </w:t>
            </w:r>
          </w:p>
          <w:p w:rsidR="00000000" w:rsidRPr="008573F7" w:rsidP="008573F7">
            <w:pPr>
              <w:pStyle w:val="ListBullet"/>
            </w:pPr>
            <w:r w:rsidRPr="008573F7">
              <w:t>physical (resource, access and logistical limitations).</w:t>
            </w:r>
          </w:p>
        </w:tc>
      </w:tr>
    </w:tbl>
    <w:p w:rsidR="001C1F1B" w:rsidP="008573F7">
      <w:pPr>
        <w:pStyle w:val="BodyText"/>
      </w:pPr>
    </w:p>
    <w:p w:rsidR="001C1F1B" w:rsidP="008573F7">
      <w:pPr>
        <w:pStyle w:val="BodyText"/>
      </w:pPr>
    </w:p>
    <w:p w:rsidR="00000000" w:rsidRPr="008573F7" w:rsidP="008573F7">
      <w:pPr>
        <w:pStyle w:val="Heading1"/>
      </w:pPr>
      <w:bookmarkStart w:id="8" w:name="O_944114"/>
      <w:bookmarkEnd w:id="8"/>
      <w:r w:rsidRPr="008573F7">
        <w:t>Unit Mapping Information</w:t>
      </w:r>
    </w:p>
    <w:p w:rsidR="001C1F1B" w:rsidP="001C1F1B">
      <w:pPr>
        <w:pStyle w:val="BodyText"/>
      </w:pPr>
      <w:r w:rsidRPr="008573F7">
        <w:t>Release 1. Supersedes and is equivalent to MEM23119A Evaluate continuous improvement processes.</w:t>
      </w:r>
    </w:p>
    <w:p w:rsidR="00000000" w:rsidRPr="008573F7" w:rsidP="008573F7">
      <w:pPr>
        <w:pStyle w:val="Heading1"/>
      </w:pPr>
      <w:bookmarkStart w:id="9" w:name="O_944107"/>
      <w:bookmarkEnd w:id="9"/>
      <w:r w:rsidRPr="008573F7">
        <w:t>Links</w:t>
      </w:r>
    </w:p>
    <w:p w:rsidR="00000000" w:rsidRPr="008573F7" w:rsidP="001C1F1B">
      <w:pPr>
        <w:pStyle w:val="BodyText"/>
      </w:pPr>
      <w:r w:rsidRPr="008573F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8163D">
        <w:rPr>
          <w:rStyle w:val="Hyperlink"/>
        </w:rPr>
        <w:t>https://vetnet.gov.au/Pages/TrainingDocs.aspx?q=b7050d37-5fd0-4740-8f7d-3b7a49c10bb2</w:t>
      </w:r>
      <w:r>
        <w:fldChar w:fldCharType="end"/>
      </w:r>
    </w:p>
    <w:p w:rsidR="00000000" w:rsidRPr="008573F7" w:rsidP="008573F7"/>
    <w:sectPr w:rsidSect="008573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3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3F7" w:rsidRPr="001C1F1B" w:rsidP="001C1F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3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F1B" w:rsidP="008573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1F1B" w:rsidP="008573F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1F1B" w:rsidP="008573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3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F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73F7" w:rsidRPr="001C1F1B" w:rsidP="001C1F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3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F1B" w:rsidRPr="002D2AF8" w:rsidP="008573F7">
    <w:pPr>
      <w:pStyle w:val="Header"/>
      <w:framePr w:wrap="around"/>
    </w:pPr>
    <w:r>
      <w:fldChar w:fldCharType="begin"/>
    </w:r>
    <w:r>
      <w:instrText xml:space="preserve"> TITLE   \* MERGEFORMAT </w:instrText>
    </w:r>
    <w:r>
      <w:fldChar w:fldCharType="separate"/>
    </w:r>
    <w:r>
      <w:t>MEM23119 Evaluate continuous improvement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C1F1B" w:rsidP="008573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5A98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CAED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D09A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3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73F7"/>
    <w:pPr>
      <w:spacing w:before="360" w:after="60"/>
      <w:outlineLvl w:val="0"/>
    </w:pPr>
    <w:rPr>
      <w:sz w:val="32"/>
    </w:rPr>
  </w:style>
  <w:style w:type="paragraph" w:styleId="Heading2">
    <w:name w:val="heading 2"/>
    <w:basedOn w:val="HeadingBase"/>
    <w:next w:val="BodyText"/>
    <w:link w:val="Heading2Char"/>
    <w:qFormat/>
    <w:rsid w:val="008573F7"/>
    <w:pPr>
      <w:keepLines/>
      <w:spacing w:before="240" w:after="120"/>
      <w:outlineLvl w:val="1"/>
    </w:pPr>
    <w:rPr>
      <w:sz w:val="28"/>
      <w:szCs w:val="40"/>
    </w:rPr>
  </w:style>
  <w:style w:type="paragraph" w:styleId="Heading3">
    <w:name w:val="heading 3"/>
    <w:basedOn w:val="HeadingBase"/>
    <w:next w:val="BodyText"/>
    <w:link w:val="Heading3Char"/>
    <w:qFormat/>
    <w:rsid w:val="008573F7"/>
    <w:pPr>
      <w:spacing w:before="180" w:after="120"/>
      <w:outlineLvl w:val="2"/>
    </w:pPr>
    <w:rPr>
      <w:spacing w:val="-10"/>
      <w:kern w:val="32"/>
    </w:rPr>
  </w:style>
  <w:style w:type="paragraph" w:styleId="Heading4">
    <w:name w:val="heading 4"/>
    <w:basedOn w:val="HeadingBase"/>
    <w:next w:val="BodyText"/>
    <w:link w:val="Heading4Char"/>
    <w:qFormat/>
    <w:rsid w:val="008573F7"/>
    <w:pPr>
      <w:spacing w:before="160" w:after="120"/>
      <w:outlineLvl w:val="3"/>
    </w:pPr>
    <w:rPr>
      <w:sz w:val="22"/>
    </w:rPr>
  </w:style>
  <w:style w:type="paragraph" w:styleId="Heading5">
    <w:name w:val="heading 5"/>
    <w:basedOn w:val="HeadingBase"/>
    <w:next w:val="Normal"/>
    <w:link w:val="Heading5Char"/>
    <w:qFormat/>
    <w:rsid w:val="008573F7"/>
    <w:pPr>
      <w:spacing w:before="80"/>
      <w:outlineLvl w:val="4"/>
    </w:pPr>
    <w:rPr>
      <w:color w:val="918585"/>
      <w:sz w:val="20"/>
    </w:rPr>
  </w:style>
  <w:style w:type="paragraph" w:styleId="Heading6">
    <w:name w:val="heading 6"/>
    <w:basedOn w:val="HeadingBase"/>
    <w:next w:val="Normal"/>
    <w:link w:val="Heading6Char"/>
    <w:qFormat/>
    <w:rsid w:val="008573F7"/>
    <w:pPr>
      <w:spacing w:before="60"/>
      <w:outlineLvl w:val="5"/>
    </w:pPr>
    <w:rPr>
      <w:color w:val="918585"/>
      <w:sz w:val="20"/>
    </w:rPr>
  </w:style>
  <w:style w:type="paragraph" w:styleId="Heading7">
    <w:name w:val="heading 7"/>
    <w:basedOn w:val="Normal"/>
    <w:next w:val="Normal"/>
    <w:link w:val="Heading7Char"/>
    <w:qFormat/>
    <w:rsid w:val="008573F7"/>
    <w:pPr>
      <w:ind w:left="720"/>
      <w:outlineLvl w:val="6"/>
    </w:pPr>
    <w:rPr>
      <w:i/>
    </w:rPr>
  </w:style>
  <w:style w:type="paragraph" w:styleId="Heading8">
    <w:name w:val="heading 8"/>
    <w:basedOn w:val="Normal"/>
    <w:next w:val="Normal"/>
    <w:link w:val="Heading8Char"/>
    <w:qFormat/>
    <w:rsid w:val="008573F7"/>
    <w:pPr>
      <w:ind w:left="720"/>
      <w:outlineLvl w:val="7"/>
    </w:pPr>
    <w:rPr>
      <w:i/>
    </w:rPr>
  </w:style>
  <w:style w:type="paragraph" w:styleId="Heading9">
    <w:name w:val="heading 9"/>
    <w:basedOn w:val="Normal"/>
    <w:next w:val="Normal"/>
    <w:link w:val="Heading9Char"/>
    <w:qFormat/>
    <w:rsid w:val="008573F7"/>
    <w:pPr>
      <w:ind w:left="720"/>
      <w:outlineLvl w:val="8"/>
    </w:pPr>
    <w:rPr>
      <w:i/>
    </w:rPr>
  </w:style>
  <w:style w:type="character" w:default="1" w:styleId="DefaultParagraphFont">
    <w:name w:val="Default Paragraph Font"/>
    <w:uiPriority w:val="1"/>
    <w:unhideWhenUsed/>
    <w:rsid w:val="008573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3F7"/>
  </w:style>
  <w:style w:type="character" w:customStyle="1" w:styleId="Heading1Char">
    <w:name w:val="Heading 1 Char"/>
    <w:basedOn w:val="DefaultParagraphFont"/>
    <w:link w:val="Heading1"/>
    <w:rsid w:val="008573F7"/>
    <w:rPr>
      <w:rFonts w:ascii="Times New Roman" w:eastAsia="Times New Roman" w:hAnsi="Times New Roman" w:cs="Times New Roman"/>
      <w:b/>
      <w:sz w:val="32"/>
      <w:szCs w:val="20"/>
      <w:lang w:eastAsia="en-US"/>
    </w:rPr>
  </w:style>
  <w:style w:type="paragraph" w:styleId="BodyText">
    <w:name w:val="Body Text"/>
    <w:basedOn w:val="Normal"/>
    <w:link w:val="BodyTextChar"/>
    <w:rsid w:val="008573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73F7"/>
    <w:rPr>
      <w:rFonts w:ascii="Times New Roman" w:eastAsia="Times New Roman" w:hAnsi="Times New Roman" w:cs="Times New Roman"/>
      <w:sz w:val="24"/>
      <w:lang w:eastAsia="en-US"/>
    </w:rPr>
  </w:style>
  <w:style w:type="paragraph" w:styleId="ListBullet">
    <w:name w:val="List Bullet"/>
    <w:basedOn w:val="List"/>
    <w:rsid w:val="008573F7"/>
    <w:pPr>
      <w:numPr>
        <w:numId w:val="12"/>
      </w:numPr>
      <w:tabs>
        <w:tab w:val="clear" w:pos="340"/>
      </w:tabs>
      <w:spacing w:before="40" w:after="40"/>
    </w:pPr>
  </w:style>
  <w:style w:type="character" w:customStyle="1" w:styleId="SpecialBold">
    <w:name w:val="Special Bold"/>
    <w:basedOn w:val="DefaultParagraphFont"/>
    <w:rsid w:val="008573F7"/>
    <w:rPr>
      <w:b/>
      <w:spacing w:val="0"/>
    </w:rPr>
  </w:style>
  <w:style w:type="paragraph" w:styleId="ListBullet2">
    <w:name w:val="List Bullet 2"/>
    <w:basedOn w:val="List2"/>
    <w:rsid w:val="008573F7"/>
    <w:pPr>
      <w:numPr>
        <w:numId w:val="13"/>
      </w:numPr>
      <w:tabs>
        <w:tab w:val="clear" w:pos="680"/>
      </w:tabs>
    </w:pPr>
  </w:style>
  <w:style w:type="character" w:styleId="Emphasis">
    <w:name w:val="Emphasis"/>
    <w:basedOn w:val="DefaultParagraphFont"/>
    <w:qFormat/>
    <w:rsid w:val="008573F7"/>
    <w:rPr>
      <w:i/>
    </w:rPr>
  </w:style>
  <w:style w:type="paragraph" w:customStyle="1" w:styleId="SuperHeading">
    <w:name w:val="SuperHeading"/>
    <w:basedOn w:val="Normal"/>
    <w:rsid w:val="008573F7"/>
    <w:pPr>
      <w:spacing w:before="240" w:after="120"/>
      <w:outlineLvl w:val="0"/>
    </w:pPr>
    <w:rPr>
      <w:rFonts w:ascii="Times New Roman" w:hAnsi="Times New Roman"/>
      <w:b/>
      <w:sz w:val="32"/>
    </w:rPr>
  </w:style>
  <w:style w:type="paragraph" w:customStyle="1" w:styleId="AllowPageBreak">
    <w:name w:val="AllowPageBreak"/>
    <w:rsid w:val="008573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73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3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3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3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3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3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73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73F7"/>
    <w:rPr>
      <w:rFonts w:ascii="Courier New" w:eastAsia="Times New Roman" w:hAnsi="Courier New" w:cs="Times New Roman"/>
      <w:i/>
      <w:szCs w:val="20"/>
      <w:lang w:eastAsia="en-US"/>
    </w:rPr>
  </w:style>
  <w:style w:type="paragraph" w:customStyle="1" w:styleId="HeadingBase">
    <w:name w:val="Heading Base"/>
    <w:rsid w:val="008573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3F7"/>
    <w:pPr>
      <w:tabs>
        <w:tab w:val="right" w:leader="dot" w:pos="9072"/>
      </w:tabs>
      <w:ind w:left="567"/>
    </w:pPr>
    <w:rPr>
      <w:szCs w:val="22"/>
    </w:rPr>
  </w:style>
  <w:style w:type="paragraph" w:customStyle="1" w:styleId="TOCBase">
    <w:name w:val="TOC Base"/>
    <w:rsid w:val="008573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3F7"/>
    <w:pPr>
      <w:tabs>
        <w:tab w:val="right" w:leader="dot" w:pos="9072"/>
      </w:tabs>
      <w:spacing w:before="40" w:after="40"/>
      <w:ind w:left="284"/>
    </w:pPr>
    <w:rPr>
      <w:rFonts w:ascii="Times New Roman" w:hAnsi="Times New Roman"/>
    </w:rPr>
  </w:style>
  <w:style w:type="paragraph" w:styleId="TOC1">
    <w:name w:val="toc 1"/>
    <w:basedOn w:val="TOCBase"/>
    <w:next w:val="Normal"/>
    <w:rsid w:val="008573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73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3F7"/>
    <w:rPr>
      <w:rFonts w:ascii="Times New Roman" w:eastAsia="Times New Roman" w:hAnsi="Times New Roman" w:cs="Times New Roman"/>
      <w:sz w:val="16"/>
      <w:lang w:eastAsia="en-US"/>
    </w:rPr>
  </w:style>
  <w:style w:type="paragraph" w:styleId="Title">
    <w:name w:val="Title"/>
    <w:basedOn w:val="HeadingBase"/>
    <w:link w:val="TitleChar"/>
    <w:qFormat/>
    <w:rsid w:val="008573F7"/>
    <w:pPr>
      <w:spacing w:before="5040"/>
      <w:jc w:val="center"/>
    </w:pPr>
    <w:rPr>
      <w:sz w:val="48"/>
      <w:szCs w:val="72"/>
      <w:lang w:val="en-US"/>
    </w:rPr>
  </w:style>
  <w:style w:type="character" w:customStyle="1" w:styleId="TitleChar">
    <w:name w:val="Title Char"/>
    <w:basedOn w:val="DefaultParagraphFont"/>
    <w:link w:val="Title"/>
    <w:rsid w:val="008573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3F7"/>
    <w:pPr>
      <w:tabs>
        <w:tab w:val="left" w:pos="3600"/>
        <w:tab w:val="left" w:pos="3958"/>
      </w:tabs>
    </w:pPr>
  </w:style>
  <w:style w:type="paragraph" w:styleId="List">
    <w:name w:val="List"/>
    <w:basedOn w:val="BodyText"/>
    <w:next w:val="BodyText"/>
    <w:rsid w:val="008573F7"/>
    <w:pPr>
      <w:tabs>
        <w:tab w:val="left" w:pos="340"/>
      </w:tabs>
      <w:spacing w:before="60" w:after="60"/>
      <w:ind w:left="340" w:hanging="340"/>
    </w:pPr>
  </w:style>
  <w:style w:type="paragraph" w:customStyle="1" w:styleId="Note">
    <w:name w:val="Note"/>
    <w:basedOn w:val="BodyText"/>
    <w:rsid w:val="008573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73F7"/>
    <w:pPr>
      <w:framePr w:wrap="auto" w:hAnchor="text" w:y="6049"/>
    </w:pPr>
    <w:rPr>
      <w:color w:val="000000"/>
      <w:sz w:val="40"/>
    </w:rPr>
  </w:style>
  <w:style w:type="paragraph" w:customStyle="1" w:styleId="TOCTitle">
    <w:name w:val="TOCTitle"/>
    <w:basedOn w:val="Heading1"/>
    <w:rsid w:val="008573F7"/>
    <w:pPr>
      <w:spacing w:after="240"/>
      <w:jc w:val="center"/>
      <w:outlineLvl w:val="9"/>
    </w:pPr>
    <w:rPr>
      <w:caps/>
    </w:rPr>
  </w:style>
  <w:style w:type="paragraph" w:customStyle="1" w:styleId="Version">
    <w:name w:val="Version"/>
    <w:rsid w:val="008573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73F7"/>
    <w:pPr>
      <w:keepNext w:val="0"/>
      <w:tabs>
        <w:tab w:val="right" w:pos="4176"/>
      </w:tabs>
      <w:ind w:left="198" w:hanging="198"/>
    </w:pPr>
    <w:rPr>
      <w:rFonts w:ascii="Garamond" w:hAnsi="Garamond"/>
    </w:rPr>
  </w:style>
  <w:style w:type="paragraph" w:styleId="IndexHeading">
    <w:name w:val="index heading"/>
    <w:basedOn w:val="Normal"/>
    <w:next w:val="Index1"/>
    <w:semiHidden/>
    <w:rsid w:val="008573F7"/>
    <w:pPr>
      <w:spacing w:before="120" w:after="120"/>
    </w:pPr>
    <w:rPr>
      <w:rFonts w:ascii="Arial" w:hAnsi="Arial"/>
      <w:b/>
      <w:color w:val="918585"/>
      <w:sz w:val="24"/>
    </w:rPr>
  </w:style>
  <w:style w:type="paragraph" w:styleId="Header">
    <w:name w:val="header"/>
    <w:basedOn w:val="Normal"/>
    <w:link w:val="HeaderChar"/>
    <w:rsid w:val="008573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3F7"/>
    <w:rPr>
      <w:rFonts w:ascii="Times New Roman" w:eastAsia="Times New Roman" w:hAnsi="Times New Roman" w:cs="Times New Roman"/>
      <w:sz w:val="16"/>
      <w:szCs w:val="20"/>
      <w:lang w:val="en-GB" w:eastAsia="en-US"/>
    </w:rPr>
  </w:style>
  <w:style w:type="paragraph" w:customStyle="1" w:styleId="Chapter">
    <w:name w:val="Chapter"/>
    <w:basedOn w:val="Normal"/>
    <w:rsid w:val="008573F7"/>
    <w:pPr>
      <w:spacing w:before="240"/>
    </w:pPr>
    <w:rPr>
      <w:rFonts w:ascii="Times New Roman" w:hAnsi="Times New Roman"/>
      <w:smallCaps/>
      <w:spacing w:val="80"/>
      <w:sz w:val="28"/>
    </w:rPr>
  </w:style>
  <w:style w:type="paragraph" w:customStyle="1" w:styleId="InChapter">
    <w:name w:val="InChapter"/>
    <w:basedOn w:val="Heading3"/>
    <w:rsid w:val="008573F7"/>
    <w:pPr>
      <w:spacing w:after="240"/>
      <w:outlineLvl w:val="9"/>
    </w:pPr>
    <w:rPr>
      <w:noProof/>
    </w:rPr>
  </w:style>
  <w:style w:type="paragraph" w:styleId="Index2">
    <w:name w:val="index 2"/>
    <w:basedOn w:val="Normal"/>
    <w:next w:val="Normal"/>
    <w:semiHidden/>
    <w:rsid w:val="008573F7"/>
    <w:pPr>
      <w:tabs>
        <w:tab w:val="right" w:pos="4176"/>
      </w:tabs>
      <w:ind w:left="568" w:hanging="284"/>
    </w:pPr>
    <w:rPr>
      <w:rFonts w:ascii="Garamond" w:hAnsi="Garamond"/>
    </w:rPr>
  </w:style>
  <w:style w:type="paragraph" w:customStyle="1" w:styleId="Byline">
    <w:name w:val="Byline"/>
    <w:rsid w:val="008573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3F7"/>
    <w:pPr>
      <w:tabs>
        <w:tab w:val="clear" w:pos="3600"/>
        <w:tab w:val="clear" w:pos="3958"/>
      </w:tabs>
      <w:jc w:val="right"/>
    </w:pPr>
  </w:style>
  <w:style w:type="paragraph" w:styleId="Caption">
    <w:name w:val="caption"/>
    <w:basedOn w:val="BodyText"/>
    <w:next w:val="Normal"/>
    <w:qFormat/>
    <w:rsid w:val="008573F7"/>
    <w:pPr>
      <w:framePr w:w="2268" w:hSpace="181" w:vSpace="181" w:wrap="around" w:vAnchor="text" w:hAnchor="page" w:x="1135" w:y="285" w:anchorLock="1"/>
    </w:pPr>
    <w:rPr>
      <w:i/>
    </w:rPr>
  </w:style>
  <w:style w:type="paragraph" w:customStyle="1" w:styleId="MiniTOCTitle">
    <w:name w:val="MiniTOCTitle"/>
    <w:basedOn w:val="Heading4"/>
    <w:rsid w:val="008573F7"/>
    <w:pPr>
      <w:spacing w:before="240"/>
      <w:outlineLvl w:val="9"/>
    </w:pPr>
    <w:rPr>
      <w:noProof/>
      <w:sz w:val="24"/>
    </w:rPr>
  </w:style>
  <w:style w:type="paragraph" w:customStyle="1" w:styleId="MiniTOCItem">
    <w:name w:val="MiniTOCItem"/>
    <w:basedOn w:val="ListBullet"/>
    <w:rsid w:val="008573F7"/>
    <w:pPr>
      <w:numPr>
        <w:numId w:val="0"/>
      </w:numPr>
      <w:tabs>
        <w:tab w:val="right" w:leader="dot" w:pos="6521"/>
      </w:tabs>
      <w:spacing w:before="0" w:after="0"/>
    </w:pPr>
  </w:style>
  <w:style w:type="paragraph" w:customStyle="1" w:styleId="TOFTitle">
    <w:name w:val="TOFTitle"/>
    <w:basedOn w:val="TOCTitle"/>
    <w:rsid w:val="008573F7"/>
  </w:style>
  <w:style w:type="paragraph" w:styleId="TableofFigures">
    <w:name w:val="table of figures"/>
    <w:basedOn w:val="Normal"/>
    <w:next w:val="Normal"/>
    <w:semiHidden/>
    <w:rsid w:val="008573F7"/>
    <w:pPr>
      <w:tabs>
        <w:tab w:val="right" w:leader="dot" w:pos="9072"/>
      </w:tabs>
      <w:ind w:left="970" w:hanging="403"/>
    </w:pPr>
    <w:rPr>
      <w:rFonts w:ascii="Times New Roman" w:hAnsi="Times New Roman"/>
      <w:b/>
    </w:rPr>
  </w:style>
  <w:style w:type="paragraph" w:styleId="ListNumber">
    <w:name w:val="List Number"/>
    <w:basedOn w:val="List"/>
    <w:rsid w:val="008573F7"/>
    <w:pPr>
      <w:numPr>
        <w:numId w:val="15"/>
      </w:numPr>
      <w:tabs>
        <w:tab w:val="clear" w:pos="340"/>
      </w:tabs>
    </w:pPr>
  </w:style>
  <w:style w:type="character" w:customStyle="1" w:styleId="WingdingSymbols">
    <w:name w:val="Wingding Symbols"/>
    <w:rsid w:val="008573F7"/>
    <w:rPr>
      <w:rFonts w:ascii="Wingdings" w:hAnsi="Wingdings"/>
    </w:rPr>
  </w:style>
  <w:style w:type="paragraph" w:customStyle="1" w:styleId="TableHeading">
    <w:name w:val="Table Heading"/>
    <w:basedOn w:val="HeadingBase"/>
    <w:rsid w:val="008573F7"/>
    <w:pPr>
      <w:keepLines/>
      <w:pBdr>
        <w:bottom w:val="single" w:sz="6" w:space="1" w:color="918585"/>
      </w:pBdr>
      <w:spacing w:before="240"/>
    </w:pPr>
  </w:style>
  <w:style w:type="character" w:customStyle="1" w:styleId="HotSpot">
    <w:name w:val="HotSpot"/>
    <w:rsid w:val="008573F7"/>
    <w:rPr>
      <w:color w:val="0033CC"/>
      <w:u w:val="none"/>
    </w:rPr>
  </w:style>
  <w:style w:type="paragraph" w:customStyle="1" w:styleId="BodyTextRight">
    <w:name w:val="Body Text Right"/>
    <w:basedOn w:val="BodyText"/>
    <w:rsid w:val="008573F7"/>
    <w:pPr>
      <w:spacing w:before="0" w:after="0"/>
      <w:jc w:val="right"/>
    </w:pPr>
  </w:style>
  <w:style w:type="paragraph" w:styleId="Index3">
    <w:name w:val="index 3"/>
    <w:basedOn w:val="ListNumber2"/>
    <w:next w:val="Normal"/>
    <w:semiHidden/>
    <w:rsid w:val="008573F7"/>
    <w:pPr>
      <w:numPr>
        <w:numId w:val="0"/>
      </w:numPr>
      <w:tabs>
        <w:tab w:val="right" w:leader="dot" w:pos="4176"/>
      </w:tabs>
    </w:pPr>
  </w:style>
  <w:style w:type="paragraph" w:styleId="ListNumber2">
    <w:name w:val="List Number 2"/>
    <w:basedOn w:val="List2"/>
    <w:rsid w:val="008573F7"/>
    <w:pPr>
      <w:numPr>
        <w:numId w:val="10"/>
      </w:numPr>
      <w:tabs>
        <w:tab w:val="clear" w:pos="1060"/>
      </w:tabs>
    </w:pPr>
  </w:style>
  <w:style w:type="paragraph" w:customStyle="1" w:styleId="MarginNote">
    <w:name w:val="Margin Note"/>
    <w:basedOn w:val="BodyText"/>
    <w:rsid w:val="008573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3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3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73F7"/>
    <w:rPr>
      <w:sz w:val="32"/>
    </w:rPr>
  </w:style>
  <w:style w:type="paragraph" w:customStyle="1" w:styleId="HeadingProcedure">
    <w:name w:val="Heading Procedure"/>
    <w:basedOn w:val="HeadingBase"/>
    <w:next w:val="Normal"/>
    <w:rsid w:val="008573F7"/>
    <w:pPr>
      <w:tabs>
        <w:tab w:val="left" w:pos="0"/>
      </w:tabs>
      <w:spacing w:before="120" w:after="60"/>
    </w:pPr>
    <w:rPr>
      <w:i/>
      <w:color w:val="918585"/>
      <w:sz w:val="22"/>
    </w:rPr>
  </w:style>
  <w:style w:type="paragraph" w:customStyle="1" w:styleId="TableBodyText">
    <w:name w:val="Table Body Text"/>
    <w:basedOn w:val="BodyText"/>
    <w:rsid w:val="008573F7"/>
    <w:pPr>
      <w:spacing w:before="60" w:after="60"/>
    </w:pPr>
  </w:style>
  <w:style w:type="paragraph" w:styleId="ListContinue">
    <w:name w:val="List Continue"/>
    <w:basedOn w:val="List"/>
    <w:rsid w:val="008573F7"/>
    <w:pPr>
      <w:ind w:firstLine="0"/>
    </w:pPr>
  </w:style>
  <w:style w:type="paragraph" w:customStyle="1" w:styleId="ListNote">
    <w:name w:val="List Note"/>
    <w:basedOn w:val="List"/>
    <w:rsid w:val="008573F7"/>
    <w:pPr>
      <w:pBdr>
        <w:top w:val="single" w:sz="6" w:space="2" w:color="918585"/>
        <w:bottom w:val="single" w:sz="6" w:space="2" w:color="918585"/>
      </w:pBdr>
      <w:tabs>
        <w:tab w:val="left" w:pos="1021"/>
      </w:tabs>
      <w:ind w:firstLine="0"/>
    </w:pPr>
  </w:style>
  <w:style w:type="paragraph" w:customStyle="1" w:styleId="Warning">
    <w:name w:val="Warning"/>
    <w:basedOn w:val="BodyText"/>
    <w:rsid w:val="008573F7"/>
    <w:pPr>
      <w:shd w:val="clear" w:color="auto" w:fill="D9D9D9"/>
      <w:tabs>
        <w:tab w:val="left" w:pos="992"/>
      </w:tabs>
      <w:ind w:left="119" w:right="119"/>
    </w:pPr>
    <w:rPr>
      <w:sz w:val="20"/>
    </w:rPr>
  </w:style>
  <w:style w:type="paragraph" w:customStyle="1" w:styleId="MarginIcons">
    <w:name w:val="Margin Icons"/>
    <w:basedOn w:val="BodyText"/>
    <w:rsid w:val="008573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3F7"/>
    <w:rPr>
      <w:rFonts w:ascii="Courier New" w:hAnsi="Courier New"/>
    </w:rPr>
  </w:style>
  <w:style w:type="paragraph" w:customStyle="1" w:styleId="NoteBullet">
    <w:name w:val="Note Bullet"/>
    <w:basedOn w:val="Note"/>
    <w:rsid w:val="008573F7"/>
    <w:pPr>
      <w:tabs>
        <w:tab w:val="clear" w:pos="680"/>
      </w:tabs>
      <w:spacing w:before="60" w:after="60"/>
    </w:pPr>
  </w:style>
  <w:style w:type="paragraph" w:customStyle="1" w:styleId="SubHeading2">
    <w:name w:val="SubHeading2"/>
    <w:basedOn w:val="HeadingBase"/>
    <w:rsid w:val="008573F7"/>
    <w:pPr>
      <w:spacing w:before="240" w:after="60"/>
    </w:pPr>
    <w:rPr>
      <w:sz w:val="20"/>
    </w:rPr>
  </w:style>
  <w:style w:type="paragraph" w:customStyle="1" w:styleId="SubHeading1">
    <w:name w:val="SubHeading1"/>
    <w:basedOn w:val="HeadingBase"/>
    <w:rsid w:val="008573F7"/>
    <w:pPr>
      <w:spacing w:before="240" w:after="60"/>
    </w:pPr>
    <w:rPr>
      <w:color w:val="918585"/>
      <w:sz w:val="22"/>
    </w:rPr>
  </w:style>
  <w:style w:type="paragraph" w:customStyle="1" w:styleId="SideHeading">
    <w:name w:val="Side Heading"/>
    <w:basedOn w:val="HeadingBase"/>
    <w:rsid w:val="008573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3F7"/>
    <w:pPr>
      <w:tabs>
        <w:tab w:val="num" w:pos="360"/>
      </w:tabs>
    </w:pPr>
  </w:style>
  <w:style w:type="paragraph" w:styleId="PlainText">
    <w:name w:val="Plain Text"/>
    <w:basedOn w:val="Normal"/>
    <w:link w:val="PlainTextChar"/>
    <w:rsid w:val="008573F7"/>
    <w:rPr>
      <w:sz w:val="20"/>
    </w:rPr>
  </w:style>
  <w:style w:type="character" w:customStyle="1" w:styleId="PlainTextChar">
    <w:name w:val="Plain Text Char"/>
    <w:basedOn w:val="DefaultParagraphFont"/>
    <w:link w:val="PlainText"/>
    <w:rsid w:val="008573F7"/>
    <w:rPr>
      <w:rFonts w:ascii="Courier New" w:eastAsia="Times New Roman" w:hAnsi="Courier New" w:cs="Times New Roman"/>
      <w:sz w:val="20"/>
      <w:szCs w:val="20"/>
      <w:lang w:eastAsia="en-US"/>
    </w:rPr>
  </w:style>
  <w:style w:type="character" w:customStyle="1" w:styleId="MenuOption">
    <w:name w:val="Menu Option"/>
    <w:basedOn w:val="DefaultParagraphFont"/>
    <w:rsid w:val="008573F7"/>
    <w:rPr>
      <w:b/>
      <w:smallCaps/>
    </w:rPr>
  </w:style>
  <w:style w:type="paragraph" w:customStyle="1" w:styleId="TableListNumber">
    <w:name w:val="Table List Number"/>
    <w:basedOn w:val="ListNumber"/>
    <w:rsid w:val="008573F7"/>
    <w:pPr>
      <w:numPr>
        <w:numId w:val="0"/>
      </w:numPr>
    </w:pPr>
  </w:style>
  <w:style w:type="paragraph" w:styleId="TOC4">
    <w:name w:val="toc 4"/>
    <w:basedOn w:val="TOCBase"/>
    <w:next w:val="Normal"/>
    <w:semiHidden/>
    <w:rsid w:val="008573F7"/>
    <w:pPr>
      <w:tabs>
        <w:tab w:val="right" w:leader="dot" w:pos="9071"/>
      </w:tabs>
      <w:ind w:left="1701"/>
    </w:pPr>
  </w:style>
  <w:style w:type="paragraph" w:customStyle="1" w:styleId="ListAlpha">
    <w:name w:val="List Alpha"/>
    <w:basedOn w:val="List"/>
    <w:rsid w:val="008573F7"/>
    <w:pPr>
      <w:numPr>
        <w:numId w:val="9"/>
      </w:numPr>
    </w:pPr>
  </w:style>
  <w:style w:type="paragraph" w:customStyle="1" w:styleId="ListAlpha2">
    <w:name w:val="List Alpha 2"/>
    <w:basedOn w:val="List2"/>
    <w:rsid w:val="008573F7"/>
    <w:pPr>
      <w:numPr>
        <w:numId w:val="8"/>
      </w:numPr>
    </w:pPr>
  </w:style>
  <w:style w:type="paragraph" w:styleId="List2">
    <w:name w:val="List 2"/>
    <w:basedOn w:val="BodyText"/>
    <w:rsid w:val="008573F7"/>
    <w:pPr>
      <w:tabs>
        <w:tab w:val="left" w:pos="680"/>
      </w:tabs>
      <w:spacing w:before="60" w:after="60"/>
      <w:ind w:left="680" w:hanging="340"/>
    </w:pPr>
  </w:style>
  <w:style w:type="paragraph" w:styleId="List3">
    <w:name w:val="List 3"/>
    <w:basedOn w:val="BodyText"/>
    <w:rsid w:val="008573F7"/>
    <w:pPr>
      <w:tabs>
        <w:tab w:val="left" w:pos="1021"/>
      </w:tabs>
      <w:spacing w:before="60" w:after="60"/>
      <w:ind w:left="1020" w:hanging="340"/>
    </w:pPr>
  </w:style>
  <w:style w:type="paragraph" w:styleId="List4">
    <w:name w:val="List 4"/>
    <w:basedOn w:val="BodyText"/>
    <w:rsid w:val="008573F7"/>
    <w:pPr>
      <w:tabs>
        <w:tab w:val="left" w:pos="1361"/>
      </w:tabs>
      <w:spacing w:before="60" w:after="60"/>
      <w:ind w:left="1361" w:hanging="340"/>
    </w:pPr>
  </w:style>
  <w:style w:type="paragraph" w:styleId="List5">
    <w:name w:val="List 5"/>
    <w:basedOn w:val="BodyText"/>
    <w:rsid w:val="008573F7"/>
    <w:pPr>
      <w:tabs>
        <w:tab w:val="left" w:pos="1701"/>
      </w:tabs>
      <w:spacing w:before="60" w:after="60"/>
      <w:ind w:left="1701" w:hanging="340"/>
    </w:pPr>
  </w:style>
  <w:style w:type="paragraph" w:styleId="ListBullet3">
    <w:name w:val="List Bullet 3"/>
    <w:basedOn w:val="List3"/>
    <w:rsid w:val="008573F7"/>
    <w:pPr>
      <w:numPr>
        <w:numId w:val="14"/>
      </w:numPr>
      <w:tabs>
        <w:tab w:val="clear" w:pos="1021"/>
      </w:tabs>
      <w:ind w:left="1037" w:hanging="357"/>
    </w:pPr>
  </w:style>
  <w:style w:type="paragraph" w:styleId="ListBullet4">
    <w:name w:val="List Bullet 4"/>
    <w:basedOn w:val="List4"/>
    <w:rsid w:val="008573F7"/>
    <w:pPr>
      <w:numPr>
        <w:numId w:val="3"/>
      </w:numPr>
      <w:tabs>
        <w:tab w:val="clear" w:pos="1361"/>
      </w:tabs>
    </w:pPr>
  </w:style>
  <w:style w:type="paragraph" w:styleId="ListBullet5">
    <w:name w:val="List Bullet 5"/>
    <w:basedOn w:val="List5"/>
    <w:rsid w:val="008573F7"/>
    <w:pPr>
      <w:numPr>
        <w:numId w:val="4"/>
      </w:numPr>
    </w:pPr>
  </w:style>
  <w:style w:type="paragraph" w:styleId="ListContinue2">
    <w:name w:val="List Continue 2"/>
    <w:basedOn w:val="List2"/>
    <w:rsid w:val="008573F7"/>
    <w:pPr>
      <w:ind w:firstLine="0"/>
    </w:pPr>
  </w:style>
  <w:style w:type="paragraph" w:styleId="ListContinue3">
    <w:name w:val="List Continue 3"/>
    <w:basedOn w:val="List3"/>
    <w:rsid w:val="008573F7"/>
    <w:pPr>
      <w:ind w:left="1021" w:firstLine="0"/>
    </w:pPr>
  </w:style>
  <w:style w:type="paragraph" w:styleId="ListContinue4">
    <w:name w:val="List Continue 4"/>
    <w:basedOn w:val="List4"/>
    <w:rsid w:val="008573F7"/>
    <w:pPr>
      <w:ind w:firstLine="0"/>
    </w:pPr>
  </w:style>
  <w:style w:type="paragraph" w:styleId="ListContinue5">
    <w:name w:val="List Continue 5"/>
    <w:basedOn w:val="List5"/>
    <w:rsid w:val="008573F7"/>
    <w:pPr>
      <w:ind w:firstLine="0"/>
    </w:pPr>
  </w:style>
  <w:style w:type="paragraph" w:styleId="ListNumber3">
    <w:name w:val="List Number 3"/>
    <w:basedOn w:val="List3"/>
    <w:rsid w:val="008573F7"/>
    <w:pPr>
      <w:numPr>
        <w:numId w:val="5"/>
      </w:numPr>
    </w:pPr>
  </w:style>
  <w:style w:type="paragraph" w:styleId="ListNumber4">
    <w:name w:val="List Number 4"/>
    <w:basedOn w:val="List4"/>
    <w:rsid w:val="008573F7"/>
    <w:pPr>
      <w:numPr>
        <w:numId w:val="6"/>
      </w:numPr>
    </w:pPr>
  </w:style>
  <w:style w:type="paragraph" w:styleId="ListNumber5">
    <w:name w:val="List Number 5"/>
    <w:basedOn w:val="List5"/>
    <w:rsid w:val="008573F7"/>
    <w:pPr>
      <w:numPr>
        <w:numId w:val="7"/>
      </w:numPr>
    </w:pPr>
  </w:style>
  <w:style w:type="paragraph" w:styleId="BlockText">
    <w:name w:val="Block Text"/>
    <w:basedOn w:val="Normal"/>
    <w:rsid w:val="008573F7"/>
    <w:pPr>
      <w:spacing w:after="120"/>
      <w:ind w:left="1440" w:right="1440"/>
    </w:pPr>
  </w:style>
  <w:style w:type="character" w:customStyle="1" w:styleId="Subscript">
    <w:name w:val="Subscript"/>
    <w:basedOn w:val="DefaultParagraphFont"/>
    <w:rsid w:val="008573F7"/>
    <w:rPr>
      <w:sz w:val="16"/>
      <w:vertAlign w:val="subscript"/>
    </w:rPr>
  </w:style>
  <w:style w:type="character" w:customStyle="1" w:styleId="Superscript">
    <w:name w:val="Superscript"/>
    <w:basedOn w:val="DefaultParagraphFont"/>
    <w:rsid w:val="008573F7"/>
    <w:rPr>
      <w:sz w:val="16"/>
      <w:vertAlign w:val="superscript"/>
    </w:rPr>
  </w:style>
  <w:style w:type="character" w:customStyle="1" w:styleId="Symbols">
    <w:name w:val="Symbols"/>
    <w:basedOn w:val="DefaultParagraphFont"/>
    <w:rsid w:val="008573F7"/>
    <w:rPr>
      <w:rFonts w:ascii="Symbol" w:hAnsi="Symbol"/>
    </w:rPr>
  </w:style>
  <w:style w:type="character" w:customStyle="1" w:styleId="MenuOptions">
    <w:name w:val="Menu Options"/>
    <w:basedOn w:val="DefaultParagraphFont"/>
    <w:rsid w:val="008573F7"/>
    <w:rPr>
      <w:rFonts w:ascii="Arial Narrow" w:hAnsi="Arial Narrow"/>
      <w:smallCaps/>
    </w:rPr>
  </w:style>
  <w:style w:type="character" w:customStyle="1" w:styleId="Buttons">
    <w:name w:val="Buttons"/>
    <w:basedOn w:val="DefaultParagraphFont"/>
    <w:rsid w:val="008573F7"/>
    <w:rPr>
      <w:b/>
    </w:rPr>
  </w:style>
  <w:style w:type="character" w:customStyle="1" w:styleId="Underlined">
    <w:name w:val="Underlined"/>
    <w:basedOn w:val="DefaultParagraphFont"/>
    <w:rsid w:val="008573F7"/>
    <w:rPr>
      <w:u w:val="single"/>
    </w:rPr>
  </w:style>
  <w:style w:type="paragraph" w:customStyle="1" w:styleId="TableBodyTextRight">
    <w:name w:val="Table Body Text Right"/>
    <w:basedOn w:val="TableBodyText"/>
    <w:rsid w:val="008573F7"/>
    <w:pPr>
      <w:widowControl w:val="0"/>
      <w:autoSpaceDE w:val="0"/>
      <w:autoSpaceDN w:val="0"/>
      <w:adjustRightInd w:val="0"/>
      <w:jc w:val="right"/>
    </w:pPr>
    <w:rPr>
      <w:rFonts w:cs="Arial"/>
      <w:szCs w:val="18"/>
    </w:rPr>
  </w:style>
  <w:style w:type="paragraph" w:customStyle="1" w:styleId="CopyrightText">
    <w:name w:val="Copyright Text"/>
    <w:basedOn w:val="BodyText"/>
    <w:rsid w:val="008573F7"/>
    <w:rPr>
      <w:sz w:val="18"/>
    </w:rPr>
  </w:style>
  <w:style w:type="paragraph" w:customStyle="1" w:styleId="BodySmallRight">
    <w:name w:val="Body Small Right"/>
    <w:basedOn w:val="BodyTextRight"/>
    <w:rsid w:val="008573F7"/>
    <w:rPr>
      <w:sz w:val="18"/>
      <w:szCs w:val="18"/>
    </w:rPr>
  </w:style>
  <w:style w:type="paragraph" w:customStyle="1" w:styleId="MarginEdition">
    <w:name w:val="Margin Edition"/>
    <w:basedOn w:val="MarginNote"/>
    <w:rsid w:val="008573F7"/>
    <w:pPr>
      <w:spacing w:before="0" w:after="0"/>
    </w:pPr>
    <w:rPr>
      <w:rFonts w:ascii="Times New Roman" w:hAnsi="Times New Roman"/>
      <w:color w:val="999999"/>
    </w:rPr>
  </w:style>
  <w:style w:type="paragraph" w:customStyle="1" w:styleId="Spacer">
    <w:name w:val="Spacer"/>
    <w:basedOn w:val="Normal"/>
    <w:rsid w:val="008573F7"/>
    <w:rPr>
      <w:sz w:val="2"/>
      <w:szCs w:val="2"/>
    </w:rPr>
  </w:style>
  <w:style w:type="character" w:customStyle="1" w:styleId="Small">
    <w:name w:val="Small"/>
    <w:basedOn w:val="DefaultParagraphFont"/>
    <w:rsid w:val="008573F7"/>
    <w:rPr>
      <w:sz w:val="16"/>
    </w:rPr>
  </w:style>
  <w:style w:type="paragraph" w:customStyle="1" w:styleId="WideTable">
    <w:name w:val="Wide Table"/>
    <w:basedOn w:val="Normal"/>
    <w:rsid w:val="008573F7"/>
    <w:pPr>
      <w:ind w:left="-1418"/>
    </w:pPr>
    <w:rPr>
      <w:sz w:val="2"/>
      <w:szCs w:val="2"/>
    </w:rPr>
  </w:style>
  <w:style w:type="character" w:styleId="PageNumber">
    <w:name w:val="page number"/>
    <w:basedOn w:val="DefaultParagraphFont"/>
    <w:rsid w:val="008573F7"/>
  </w:style>
  <w:style w:type="paragraph" w:styleId="Quote">
    <w:name w:val="Quote"/>
    <w:basedOn w:val="Heading1"/>
    <w:link w:val="QuoteChar"/>
    <w:qFormat/>
    <w:rsid w:val="008573F7"/>
    <w:rPr>
      <w:b w:val="0"/>
      <w:sz w:val="72"/>
      <w:szCs w:val="72"/>
      <w:lang w:val="en-NZ"/>
    </w:rPr>
  </w:style>
  <w:style w:type="character" w:customStyle="1" w:styleId="QuoteChar">
    <w:name w:val="Quote Char"/>
    <w:basedOn w:val="DefaultParagraphFont"/>
    <w:link w:val="Quote"/>
    <w:rsid w:val="008573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3F7"/>
    <w:pPr>
      <w:pageBreakBefore/>
    </w:pPr>
  </w:style>
  <w:style w:type="paragraph" w:customStyle="1" w:styleId="Border">
    <w:name w:val="Border"/>
    <w:basedOn w:val="Normal"/>
    <w:qFormat/>
    <w:rsid w:val="008573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3F7"/>
    <w:rPr>
      <w:b/>
      <w:bCs/>
      <w:i/>
      <w:iCs/>
      <w:color w:val="auto"/>
    </w:rPr>
  </w:style>
  <w:style w:type="paragraph" w:styleId="IntenseQuote">
    <w:name w:val="Intense Quote"/>
    <w:basedOn w:val="Normal"/>
    <w:next w:val="Normal"/>
    <w:link w:val="IntenseQuoteChar"/>
    <w:uiPriority w:val="30"/>
    <w:qFormat/>
    <w:rsid w:val="008573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3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73F7"/>
    <w:rPr>
      <w:smallCaps/>
      <w:color w:val="auto"/>
      <w:u w:val="single"/>
    </w:rPr>
  </w:style>
  <w:style w:type="character" w:styleId="IntenseReference">
    <w:name w:val="Intense Reference"/>
    <w:basedOn w:val="DefaultParagraphFont"/>
    <w:uiPriority w:val="32"/>
    <w:qFormat/>
    <w:rsid w:val="008573F7"/>
    <w:rPr>
      <w:b/>
      <w:bCs/>
      <w:smallCaps/>
      <w:color w:val="auto"/>
      <w:spacing w:val="5"/>
      <w:u w:val="single"/>
    </w:rPr>
  </w:style>
  <w:style w:type="paragraph" w:customStyle="1" w:styleId="2ColumnHeading">
    <w:name w:val="2Column Heading"/>
    <w:basedOn w:val="BodyText"/>
    <w:qFormat/>
    <w:rsid w:val="008573F7"/>
    <w:pPr>
      <w:spacing w:after="60"/>
      <w:ind w:left="-2268"/>
    </w:pPr>
    <w:rPr>
      <w:b/>
    </w:rPr>
  </w:style>
  <w:style w:type="paragraph" w:customStyle="1" w:styleId="Heading1TOC">
    <w:name w:val="Heading1 TOC"/>
    <w:basedOn w:val="Normal"/>
    <w:qFormat/>
    <w:rsid w:val="008573F7"/>
    <w:pPr>
      <w:spacing w:before="240" w:after="120"/>
    </w:pPr>
    <w:rPr>
      <w:rFonts w:ascii="Times New Roman" w:hAnsi="Times New Roman"/>
      <w:b/>
      <w:sz w:val="32"/>
    </w:rPr>
  </w:style>
  <w:style w:type="paragraph" w:customStyle="1" w:styleId="Heading2TOC">
    <w:name w:val="Heading2 TOC"/>
    <w:basedOn w:val="Normal"/>
    <w:qFormat/>
    <w:rsid w:val="008573F7"/>
    <w:pPr>
      <w:spacing w:before="240" w:after="60"/>
    </w:pPr>
    <w:rPr>
      <w:rFonts w:ascii="Times New Roman" w:hAnsi="Times New Roman"/>
      <w:b/>
      <w:sz w:val="28"/>
    </w:rPr>
  </w:style>
  <w:style w:type="character" w:customStyle="1" w:styleId="Underline">
    <w:name w:val="Underline"/>
    <w:basedOn w:val="DefaultParagraphFont"/>
    <w:qFormat/>
    <w:rsid w:val="008573F7"/>
    <w:rPr>
      <w:u w:val="single"/>
    </w:rPr>
  </w:style>
  <w:style w:type="character" w:customStyle="1" w:styleId="BoldandItalics">
    <w:name w:val="Bold and Italics"/>
    <w:qFormat/>
    <w:rsid w:val="008573F7"/>
    <w:rPr>
      <w:b/>
      <w:i/>
      <w:u w:val="none"/>
    </w:rPr>
  </w:style>
  <w:style w:type="paragraph" w:styleId="BalloonText">
    <w:name w:val="Balloon Text"/>
    <w:basedOn w:val="Normal"/>
    <w:link w:val="BalloonTextChar"/>
    <w:rsid w:val="008573F7"/>
    <w:rPr>
      <w:rFonts w:ascii="Tahoma" w:hAnsi="Tahoma" w:cs="Tahoma"/>
      <w:sz w:val="16"/>
      <w:szCs w:val="16"/>
    </w:rPr>
  </w:style>
  <w:style w:type="character" w:customStyle="1" w:styleId="BalloonTextChar">
    <w:name w:val="Balloon Text Char"/>
    <w:basedOn w:val="DefaultParagraphFont"/>
    <w:link w:val="BalloonText"/>
    <w:rsid w:val="008573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73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73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73F7"/>
    <w:rPr>
      <w:b/>
      <w:color w:val="660033"/>
      <w:spacing w:val="0"/>
    </w:rPr>
  </w:style>
  <w:style w:type="paragraph" w:customStyle="1" w:styleId="Nameditemlist">
    <w:name w:val="Named item list"/>
    <w:basedOn w:val="BodyText"/>
    <w:qFormat/>
    <w:rsid w:val="008573F7"/>
    <w:pPr>
      <w:tabs>
        <w:tab w:val="left" w:pos="2835"/>
      </w:tabs>
      <w:ind w:left="2835" w:hanging="2835"/>
    </w:pPr>
  </w:style>
  <w:style w:type="paragraph" w:customStyle="1" w:styleId="BodyTextnopadding">
    <w:name w:val="Body Text no padding"/>
    <w:basedOn w:val="BodyText"/>
    <w:qFormat/>
    <w:rsid w:val="008573F7"/>
    <w:pPr>
      <w:spacing w:before="0" w:after="0"/>
    </w:pPr>
  </w:style>
  <w:style w:type="paragraph" w:customStyle="1" w:styleId="BodyTextBold">
    <w:name w:val="Body Text Bold"/>
    <w:basedOn w:val="BodyText"/>
    <w:qFormat/>
    <w:rsid w:val="008573F7"/>
    <w:rPr>
      <w:b/>
    </w:rPr>
  </w:style>
  <w:style w:type="character" w:styleId="Hyperlink">
    <w:name w:val="Hyperlink"/>
    <w:basedOn w:val="DefaultParagraphFont"/>
    <w:uiPriority w:val="99"/>
    <w:unhideWhenUsed/>
    <w:rsid w:val="001C1F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788</Words>
  <Characters>5664</Characters>
  <Application>Microsoft Office Word</Application>
  <DocSecurity>0</DocSecurity>
  <Lines>182</Lines>
  <Paragraphs>126</Paragraphs>
  <ScaleCrop>false</ScaleCrop>
  <Company>Author-it Software Corporation Ltd.</Company>
  <LinksUpToDate>false</LinksUpToDate>
  <CharactersWithSpaces>6326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MEM23119 Evaluate continuous improvement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2023-02-03T06:32:00Z</dcterms:created>
  <dcterms:modified xsi:type="dcterms:W3CDTF">2023-02-03T06:32:00Z</dcterms:modified>
</cp:coreProperties>
</file>